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051" w:rsidRDefault="00074051" w:rsidP="0087778F">
      <w:pPr>
        <w:ind w:left="284"/>
        <w:rPr>
          <w:rFonts w:ascii="Arial" w:hAnsi="Arial" w:cs="Arial"/>
          <w:color w:val="FF0000"/>
          <w:sz w:val="22"/>
          <w:szCs w:val="22"/>
        </w:rPr>
      </w:pPr>
    </w:p>
    <w:p w:rsidR="00530690" w:rsidRPr="00EF3A4E" w:rsidRDefault="00F43454" w:rsidP="0087778F">
      <w:pPr>
        <w:ind w:left="284"/>
        <w:rPr>
          <w:rFonts w:ascii="Arial" w:hAnsi="Arial" w:cs="Arial"/>
          <w:color w:val="FF0000"/>
          <w:sz w:val="22"/>
          <w:szCs w:val="22"/>
        </w:rPr>
      </w:pPr>
      <w:r w:rsidRPr="00EF3A4E">
        <w:rPr>
          <w:b/>
          <w:bCs/>
          <w:i/>
          <w:iCs/>
          <w:noProof/>
          <w:color w:val="FF0000"/>
          <w:sz w:val="22"/>
          <w:szCs w:val="22"/>
        </w:rPr>
        <w:drawing>
          <wp:inline distT="0" distB="0" distL="0" distR="0" wp14:anchorId="2572D8BC" wp14:editId="41F16004">
            <wp:extent cx="1009650" cy="5905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9650" cy="590550"/>
                    </a:xfrm>
                    <a:prstGeom prst="rect">
                      <a:avLst/>
                    </a:prstGeom>
                    <a:noFill/>
                    <a:ln>
                      <a:noFill/>
                    </a:ln>
                  </pic:spPr>
                </pic:pic>
              </a:graphicData>
            </a:graphic>
          </wp:inline>
        </w:drawing>
      </w:r>
    </w:p>
    <w:p w:rsidR="00530690" w:rsidRPr="00570C70" w:rsidRDefault="00530690" w:rsidP="003E7883">
      <w:pPr>
        <w:rPr>
          <w:rFonts w:ascii="Arial" w:hAnsi="Arial" w:cs="Arial"/>
          <w:sz w:val="22"/>
          <w:szCs w:val="22"/>
        </w:rPr>
      </w:pPr>
    </w:p>
    <w:p w:rsidR="00530690" w:rsidRDefault="00530690" w:rsidP="003E7883">
      <w:pPr>
        <w:rPr>
          <w:rFonts w:ascii="Arial" w:hAnsi="Arial" w:cs="Arial"/>
          <w:sz w:val="22"/>
          <w:szCs w:val="22"/>
        </w:rPr>
      </w:pPr>
    </w:p>
    <w:p w:rsidR="00DB1076" w:rsidRPr="00570C70" w:rsidRDefault="00DB1076" w:rsidP="003E7883">
      <w:pPr>
        <w:rPr>
          <w:rFonts w:ascii="Arial" w:hAnsi="Arial" w:cs="Arial"/>
          <w:sz w:val="22"/>
          <w:szCs w:val="22"/>
        </w:rPr>
      </w:pPr>
    </w:p>
    <w:p w:rsidR="00530690" w:rsidRPr="00570C70" w:rsidRDefault="00530690" w:rsidP="003E7883">
      <w:pPr>
        <w:rPr>
          <w:rFonts w:ascii="Arial" w:hAnsi="Arial" w:cs="Arial"/>
          <w:sz w:val="22"/>
          <w:szCs w:val="22"/>
        </w:rPr>
      </w:pPr>
    </w:p>
    <w:p w:rsidR="00530690" w:rsidRPr="00570C70" w:rsidRDefault="00530690" w:rsidP="003E7883">
      <w:pPr>
        <w:pStyle w:val="Titre"/>
        <w:jc w:val="left"/>
        <w:rPr>
          <w:rFonts w:cs="Arial"/>
          <w:sz w:val="22"/>
          <w:szCs w:val="22"/>
        </w:rPr>
      </w:pPr>
    </w:p>
    <w:p w:rsidR="00D04732" w:rsidRDefault="00D04732" w:rsidP="003E7883">
      <w:pPr>
        <w:pStyle w:val="Titre"/>
        <w:jc w:val="left"/>
        <w:rPr>
          <w:rFonts w:cs="Arial"/>
          <w:sz w:val="22"/>
          <w:szCs w:val="22"/>
        </w:rPr>
      </w:pPr>
    </w:p>
    <w:p w:rsidR="00DB1076" w:rsidRPr="00570C70" w:rsidRDefault="00DB1076" w:rsidP="003E7883">
      <w:pPr>
        <w:pStyle w:val="Titre"/>
        <w:jc w:val="left"/>
        <w:rPr>
          <w:rFonts w:cs="Arial"/>
          <w:sz w:val="22"/>
          <w:szCs w:val="22"/>
        </w:rPr>
      </w:pPr>
    </w:p>
    <w:p w:rsidR="00D04732" w:rsidRPr="00570C70" w:rsidRDefault="00D04732" w:rsidP="003E7883">
      <w:pPr>
        <w:pStyle w:val="Titre"/>
        <w:rPr>
          <w:rFonts w:cs="Arial"/>
          <w:sz w:val="22"/>
          <w:szCs w:val="22"/>
        </w:rPr>
      </w:pPr>
    </w:p>
    <w:p w:rsidR="00734186" w:rsidRPr="00570C70" w:rsidRDefault="00734186" w:rsidP="00734186">
      <w:pPr>
        <w:pStyle w:val="Titre"/>
        <w:spacing w:line="240" w:lineRule="auto"/>
        <w:rPr>
          <w:rFonts w:cs="Arial"/>
          <w:smallCaps/>
          <w:sz w:val="22"/>
          <w:szCs w:val="22"/>
        </w:rPr>
      </w:pPr>
      <w:bookmarkStart w:id="0" w:name="_Toc273534239"/>
      <w:bookmarkStart w:id="1" w:name="_Toc273598562"/>
      <w:bookmarkStart w:id="2" w:name="_Toc273631496"/>
      <w:bookmarkStart w:id="3" w:name="_Toc273687456"/>
      <w:bookmarkStart w:id="4" w:name="_Toc273687481"/>
      <w:r w:rsidRPr="00570C70">
        <w:rPr>
          <w:rFonts w:cs="Arial"/>
          <w:smallCaps/>
          <w:sz w:val="22"/>
          <w:szCs w:val="22"/>
        </w:rPr>
        <w:t xml:space="preserve">CAISSE PRIMAIRE D'ASSURANCE MALADIE </w:t>
      </w:r>
      <w:bookmarkEnd w:id="0"/>
      <w:bookmarkEnd w:id="1"/>
      <w:bookmarkEnd w:id="2"/>
      <w:bookmarkEnd w:id="3"/>
      <w:bookmarkEnd w:id="4"/>
      <w:r w:rsidRPr="00570C70">
        <w:rPr>
          <w:rFonts w:cs="Arial"/>
          <w:smallCaps/>
          <w:sz w:val="22"/>
          <w:szCs w:val="22"/>
        </w:rPr>
        <w:t>DE L’ESSONNE</w:t>
      </w:r>
    </w:p>
    <w:p w:rsidR="00734186" w:rsidRPr="00570C70" w:rsidRDefault="00734186" w:rsidP="00734186">
      <w:pPr>
        <w:suppressAutoHyphens/>
        <w:jc w:val="center"/>
        <w:rPr>
          <w:rFonts w:ascii="Arial" w:hAnsi="Arial" w:cs="Arial"/>
          <w:b/>
          <w:smallCaps/>
          <w:sz w:val="22"/>
          <w:szCs w:val="22"/>
        </w:rPr>
      </w:pPr>
      <w:r w:rsidRPr="00570C70">
        <w:rPr>
          <w:rFonts w:ascii="Arial" w:hAnsi="Arial" w:cs="Arial"/>
          <w:b/>
          <w:smallCaps/>
          <w:sz w:val="22"/>
          <w:szCs w:val="22"/>
        </w:rPr>
        <w:t>DIRECTION DE LA LOGISTIQUE</w:t>
      </w:r>
    </w:p>
    <w:p w:rsidR="00734186" w:rsidRPr="00570C70" w:rsidRDefault="00734186" w:rsidP="00734186">
      <w:pPr>
        <w:tabs>
          <w:tab w:val="center" w:pos="4677"/>
          <w:tab w:val="left" w:pos="7920"/>
        </w:tabs>
        <w:suppressAutoHyphens/>
        <w:jc w:val="center"/>
        <w:rPr>
          <w:rFonts w:ascii="Arial" w:hAnsi="Arial" w:cs="Arial"/>
          <w:b/>
          <w:smallCaps/>
          <w:sz w:val="22"/>
          <w:szCs w:val="22"/>
        </w:rPr>
      </w:pPr>
      <w:r w:rsidRPr="00570C70">
        <w:rPr>
          <w:rFonts w:ascii="Arial" w:hAnsi="Arial" w:cs="Arial"/>
          <w:b/>
          <w:smallCaps/>
          <w:sz w:val="22"/>
          <w:szCs w:val="22"/>
        </w:rPr>
        <w:t xml:space="preserve">2 rue Ambroise </w:t>
      </w:r>
      <w:proofErr w:type="spellStart"/>
      <w:r w:rsidRPr="00570C70">
        <w:rPr>
          <w:rFonts w:ascii="Arial" w:hAnsi="Arial" w:cs="Arial"/>
          <w:b/>
          <w:smallCaps/>
          <w:sz w:val="22"/>
          <w:szCs w:val="22"/>
        </w:rPr>
        <w:t>Croizat</w:t>
      </w:r>
      <w:proofErr w:type="spellEnd"/>
    </w:p>
    <w:p w:rsidR="00734186" w:rsidRPr="00570C70" w:rsidRDefault="00734186" w:rsidP="00734186">
      <w:pPr>
        <w:suppressAutoHyphens/>
        <w:jc w:val="center"/>
        <w:rPr>
          <w:rFonts w:ascii="Arial" w:hAnsi="Arial" w:cs="Arial"/>
          <w:b/>
          <w:smallCaps/>
          <w:sz w:val="22"/>
          <w:szCs w:val="22"/>
        </w:rPr>
      </w:pPr>
      <w:r w:rsidRPr="00570C70">
        <w:rPr>
          <w:rFonts w:ascii="Arial" w:hAnsi="Arial" w:cs="Arial"/>
          <w:b/>
          <w:smallCaps/>
          <w:sz w:val="22"/>
          <w:szCs w:val="22"/>
        </w:rPr>
        <w:t>91039 EVRY CEDEX</w:t>
      </w:r>
    </w:p>
    <w:p w:rsidR="00530690" w:rsidRPr="00570C70" w:rsidRDefault="00530690" w:rsidP="003E7883">
      <w:pPr>
        <w:suppressAutoHyphens/>
        <w:rPr>
          <w:rFonts w:ascii="Arial" w:hAnsi="Arial" w:cs="Arial"/>
          <w:b/>
          <w:sz w:val="22"/>
          <w:szCs w:val="22"/>
        </w:rPr>
      </w:pPr>
    </w:p>
    <w:p w:rsidR="00530690" w:rsidRPr="00570C70" w:rsidRDefault="00530690" w:rsidP="003E7883">
      <w:pPr>
        <w:suppressAutoHyphens/>
        <w:rPr>
          <w:rFonts w:ascii="Arial" w:hAnsi="Arial" w:cs="Arial"/>
          <w:b/>
          <w:sz w:val="22"/>
          <w:szCs w:val="22"/>
        </w:rPr>
      </w:pPr>
    </w:p>
    <w:p w:rsidR="003135D9" w:rsidRPr="00570C70" w:rsidRDefault="003135D9" w:rsidP="003E7883">
      <w:pPr>
        <w:suppressAutoHyphens/>
        <w:rPr>
          <w:rFonts w:ascii="Arial" w:hAnsi="Arial" w:cs="Arial"/>
          <w:b/>
          <w:sz w:val="22"/>
          <w:szCs w:val="22"/>
        </w:rPr>
      </w:pPr>
    </w:p>
    <w:p w:rsidR="003135D9" w:rsidRDefault="003135D9" w:rsidP="003E7883">
      <w:pPr>
        <w:suppressAutoHyphens/>
        <w:rPr>
          <w:rFonts w:ascii="Arial" w:hAnsi="Arial" w:cs="Arial"/>
          <w:b/>
          <w:sz w:val="22"/>
          <w:szCs w:val="22"/>
        </w:rPr>
      </w:pPr>
    </w:p>
    <w:p w:rsidR="00DB1076" w:rsidRDefault="00DB1076" w:rsidP="003E7883">
      <w:pPr>
        <w:suppressAutoHyphens/>
        <w:rPr>
          <w:rFonts w:ascii="Arial" w:hAnsi="Arial" w:cs="Arial"/>
          <w:b/>
          <w:sz w:val="22"/>
          <w:szCs w:val="22"/>
        </w:rPr>
      </w:pPr>
    </w:p>
    <w:p w:rsidR="00DB1076" w:rsidRDefault="00DB1076" w:rsidP="003E7883">
      <w:pPr>
        <w:suppressAutoHyphens/>
        <w:rPr>
          <w:rFonts w:ascii="Arial" w:hAnsi="Arial" w:cs="Arial"/>
          <w:b/>
          <w:sz w:val="22"/>
          <w:szCs w:val="22"/>
        </w:rPr>
      </w:pPr>
    </w:p>
    <w:p w:rsidR="00DB1076" w:rsidRDefault="00DB1076" w:rsidP="003E7883">
      <w:pPr>
        <w:suppressAutoHyphens/>
        <w:rPr>
          <w:rFonts w:ascii="Arial" w:hAnsi="Arial" w:cs="Arial"/>
          <w:b/>
          <w:sz w:val="22"/>
          <w:szCs w:val="22"/>
        </w:rPr>
      </w:pPr>
    </w:p>
    <w:p w:rsidR="00DB1076" w:rsidRPr="00570C70" w:rsidRDefault="00DB1076" w:rsidP="003E7883">
      <w:pPr>
        <w:suppressAutoHyphens/>
        <w:rPr>
          <w:rFonts w:ascii="Arial" w:hAnsi="Arial" w:cs="Arial"/>
          <w:b/>
          <w:sz w:val="22"/>
          <w:szCs w:val="22"/>
        </w:rPr>
      </w:pPr>
    </w:p>
    <w:p w:rsidR="0039147D" w:rsidRPr="00570C70" w:rsidRDefault="0039147D" w:rsidP="003E7883">
      <w:pPr>
        <w:suppressAutoHyphens/>
        <w:rPr>
          <w:rFonts w:ascii="Arial" w:hAnsi="Arial" w:cs="Arial"/>
          <w:b/>
          <w:sz w:val="22"/>
          <w:szCs w:val="22"/>
        </w:rPr>
      </w:pPr>
    </w:p>
    <w:p w:rsidR="00570C70" w:rsidRDefault="00570C70" w:rsidP="00570C70">
      <w:pPr>
        <w:pBdr>
          <w:top w:val="single" w:sz="4" w:space="1" w:color="auto"/>
          <w:left w:val="single" w:sz="4" w:space="4" w:color="auto"/>
          <w:bottom w:val="single" w:sz="4" w:space="11" w:color="auto"/>
          <w:right w:val="single" w:sz="4" w:space="4" w:color="auto"/>
        </w:pBdr>
        <w:suppressAutoHyphens/>
        <w:jc w:val="center"/>
        <w:rPr>
          <w:rFonts w:ascii="Arial" w:hAnsi="Arial" w:cs="Arial"/>
          <w:b/>
          <w:color w:val="548DD4"/>
          <w:sz w:val="22"/>
          <w:szCs w:val="22"/>
        </w:rPr>
      </w:pPr>
    </w:p>
    <w:p w:rsidR="00570C70" w:rsidRPr="00C168E0" w:rsidRDefault="00C168E0" w:rsidP="00C168E0">
      <w:pPr>
        <w:pBdr>
          <w:top w:val="single" w:sz="4" w:space="1" w:color="auto"/>
          <w:left w:val="single" w:sz="4" w:space="4" w:color="auto"/>
          <w:bottom w:val="single" w:sz="4" w:space="11" w:color="auto"/>
          <w:right w:val="single" w:sz="4" w:space="4" w:color="auto"/>
        </w:pBdr>
        <w:suppressAutoHyphens/>
        <w:jc w:val="center"/>
        <w:rPr>
          <w:rFonts w:ascii="Arial" w:hAnsi="Arial" w:cs="Arial"/>
          <w:b/>
          <w:bCs/>
          <w:color w:val="548DD4"/>
          <w:sz w:val="22"/>
          <w:szCs w:val="22"/>
        </w:rPr>
      </w:pPr>
      <w:r w:rsidRPr="00C168E0">
        <w:rPr>
          <w:rFonts w:ascii="Arial" w:hAnsi="Arial" w:cs="Arial"/>
          <w:b/>
          <w:color w:val="548DD4"/>
          <w:sz w:val="22"/>
          <w:szCs w:val="22"/>
        </w:rPr>
        <w:t>ACCORD-CADRE DE TRAVAUX RELATIFS AUX CLOISONS</w:t>
      </w:r>
      <w:r>
        <w:rPr>
          <w:rFonts w:ascii="Arial" w:hAnsi="Arial" w:cs="Arial"/>
          <w:b/>
          <w:color w:val="548DD4"/>
          <w:sz w:val="22"/>
          <w:szCs w:val="22"/>
        </w:rPr>
        <w:t xml:space="preserve"> ET</w:t>
      </w:r>
      <w:r w:rsidRPr="00C168E0">
        <w:rPr>
          <w:rFonts w:ascii="Arial" w:hAnsi="Arial" w:cs="Arial"/>
          <w:b/>
          <w:color w:val="548DD4"/>
          <w:sz w:val="22"/>
          <w:szCs w:val="22"/>
        </w:rPr>
        <w:t xml:space="preserve"> FAUX PLAFONDS POUR LA CAISSE PRIMAIRE D’ASSURANCE MALADIE DE L’ESSONNE</w:t>
      </w:r>
      <w:r w:rsidRPr="00C168E0">
        <w:rPr>
          <w:rFonts w:ascii="Arial" w:hAnsi="Arial" w:cs="Arial"/>
          <w:b/>
          <w:bCs/>
          <w:color w:val="548DD4"/>
          <w:sz w:val="22"/>
          <w:szCs w:val="22"/>
        </w:rPr>
        <w:t>.</w:t>
      </w:r>
    </w:p>
    <w:p w:rsidR="00530690" w:rsidRPr="00570C70" w:rsidRDefault="00530690" w:rsidP="003E7883">
      <w:pPr>
        <w:suppressAutoHyphens/>
        <w:rPr>
          <w:rFonts w:ascii="Arial" w:hAnsi="Arial" w:cs="Arial"/>
          <w:b/>
          <w:sz w:val="22"/>
          <w:szCs w:val="22"/>
        </w:rPr>
      </w:pPr>
    </w:p>
    <w:p w:rsidR="003135D9" w:rsidRDefault="003135D9" w:rsidP="003E7883">
      <w:pPr>
        <w:suppressAutoHyphens/>
        <w:rPr>
          <w:rFonts w:ascii="Arial" w:hAnsi="Arial" w:cs="Arial"/>
          <w:b/>
          <w:sz w:val="22"/>
          <w:szCs w:val="22"/>
        </w:rPr>
      </w:pPr>
    </w:p>
    <w:p w:rsidR="00DB1076" w:rsidRDefault="00DB1076" w:rsidP="003E7883">
      <w:pPr>
        <w:suppressAutoHyphens/>
        <w:rPr>
          <w:rFonts w:ascii="Arial" w:hAnsi="Arial" w:cs="Arial"/>
          <w:b/>
          <w:sz w:val="22"/>
          <w:szCs w:val="22"/>
        </w:rPr>
      </w:pPr>
    </w:p>
    <w:p w:rsidR="0058656C" w:rsidRDefault="0058656C" w:rsidP="003E7883">
      <w:pPr>
        <w:suppressAutoHyphens/>
        <w:rPr>
          <w:rFonts w:ascii="Arial" w:hAnsi="Arial" w:cs="Arial"/>
          <w:b/>
          <w:sz w:val="22"/>
          <w:szCs w:val="22"/>
        </w:rPr>
      </w:pPr>
    </w:p>
    <w:p w:rsidR="0058656C" w:rsidRDefault="0058656C" w:rsidP="003E7883">
      <w:pPr>
        <w:suppressAutoHyphens/>
        <w:rPr>
          <w:rFonts w:ascii="Arial" w:hAnsi="Arial" w:cs="Arial"/>
          <w:b/>
          <w:sz w:val="22"/>
          <w:szCs w:val="22"/>
        </w:rPr>
      </w:pPr>
    </w:p>
    <w:p w:rsidR="0058656C" w:rsidRDefault="0058656C" w:rsidP="003E7883">
      <w:pPr>
        <w:suppressAutoHyphens/>
        <w:rPr>
          <w:rFonts w:ascii="Arial" w:hAnsi="Arial" w:cs="Arial"/>
          <w:b/>
          <w:sz w:val="22"/>
          <w:szCs w:val="22"/>
        </w:rPr>
      </w:pPr>
    </w:p>
    <w:p w:rsidR="0058656C" w:rsidRDefault="0058656C" w:rsidP="003E7883">
      <w:pPr>
        <w:suppressAutoHyphens/>
        <w:rPr>
          <w:rFonts w:ascii="Arial" w:hAnsi="Arial" w:cs="Arial"/>
          <w:b/>
          <w:sz w:val="22"/>
          <w:szCs w:val="22"/>
        </w:rPr>
      </w:pPr>
    </w:p>
    <w:p w:rsidR="0058656C" w:rsidRDefault="0058656C" w:rsidP="003E7883">
      <w:pPr>
        <w:suppressAutoHyphens/>
        <w:rPr>
          <w:rFonts w:ascii="Arial" w:hAnsi="Arial" w:cs="Arial"/>
          <w:b/>
          <w:sz w:val="22"/>
          <w:szCs w:val="22"/>
        </w:rPr>
      </w:pPr>
    </w:p>
    <w:p w:rsidR="0039147D" w:rsidRPr="00570C70" w:rsidRDefault="0039147D" w:rsidP="003E7883">
      <w:pPr>
        <w:suppressAutoHyphens/>
        <w:rPr>
          <w:rFonts w:ascii="Arial" w:hAnsi="Arial" w:cs="Arial"/>
          <w:b/>
          <w:sz w:val="22"/>
          <w:szCs w:val="22"/>
        </w:rPr>
      </w:pPr>
    </w:p>
    <w:p w:rsidR="00530690" w:rsidRPr="00570C70" w:rsidRDefault="00530690" w:rsidP="003E7883">
      <w:pPr>
        <w:suppressAutoHyphens/>
        <w:rPr>
          <w:rFonts w:ascii="Arial" w:hAnsi="Arial" w:cs="Arial"/>
          <w:b/>
          <w:sz w:val="22"/>
          <w:szCs w:val="22"/>
        </w:rPr>
      </w:pPr>
    </w:p>
    <w:p w:rsidR="002B5F52" w:rsidRPr="00570C70" w:rsidRDefault="002B5F52" w:rsidP="002B5F52">
      <w:pPr>
        <w:suppressAutoHyphens/>
        <w:jc w:val="center"/>
        <w:rPr>
          <w:rFonts w:ascii="Arial" w:hAnsi="Arial" w:cs="Arial"/>
          <w:b/>
          <w:sz w:val="22"/>
          <w:szCs w:val="22"/>
        </w:rPr>
      </w:pPr>
      <w:r w:rsidRPr="00570C70">
        <w:rPr>
          <w:rFonts w:ascii="Arial" w:hAnsi="Arial" w:cs="Arial"/>
          <w:b/>
          <w:sz w:val="22"/>
          <w:szCs w:val="22"/>
        </w:rPr>
        <w:t>ACTE D’ENGAGEMENT</w:t>
      </w:r>
    </w:p>
    <w:p w:rsidR="002B5F52" w:rsidRPr="00570C70" w:rsidRDefault="007F3949" w:rsidP="002B5F52">
      <w:pPr>
        <w:suppressAutoHyphens/>
        <w:jc w:val="center"/>
        <w:rPr>
          <w:rFonts w:ascii="Arial" w:hAnsi="Arial" w:cs="Arial"/>
          <w:b/>
          <w:sz w:val="22"/>
          <w:szCs w:val="22"/>
        </w:rPr>
      </w:pPr>
      <w:r>
        <w:rPr>
          <w:rFonts w:ascii="Arial" w:hAnsi="Arial" w:cs="Arial"/>
          <w:b/>
          <w:sz w:val="22"/>
          <w:szCs w:val="22"/>
        </w:rPr>
        <w:t>ACCORD</w:t>
      </w:r>
      <w:r w:rsidR="00570C70" w:rsidRPr="00570C70">
        <w:rPr>
          <w:rFonts w:ascii="Arial" w:hAnsi="Arial" w:cs="Arial"/>
          <w:b/>
          <w:sz w:val="22"/>
          <w:szCs w:val="22"/>
        </w:rPr>
        <w:t xml:space="preserve"> </w:t>
      </w:r>
      <w:r w:rsidR="00DB1076">
        <w:rPr>
          <w:rFonts w:ascii="Arial" w:hAnsi="Arial" w:cs="Arial"/>
          <w:b/>
          <w:sz w:val="22"/>
          <w:szCs w:val="22"/>
        </w:rPr>
        <w:t>341</w:t>
      </w:r>
      <w:r w:rsidR="00570C70" w:rsidRPr="00570C70">
        <w:rPr>
          <w:rFonts w:ascii="Arial" w:hAnsi="Arial" w:cs="Arial"/>
          <w:b/>
          <w:sz w:val="22"/>
          <w:szCs w:val="22"/>
        </w:rPr>
        <w:t>/2</w:t>
      </w:r>
      <w:r w:rsidR="00DB1076">
        <w:rPr>
          <w:rFonts w:ascii="Arial" w:hAnsi="Arial" w:cs="Arial"/>
          <w:b/>
          <w:sz w:val="22"/>
          <w:szCs w:val="22"/>
        </w:rPr>
        <w:t>2</w:t>
      </w:r>
      <w:r w:rsidR="00570C70" w:rsidRPr="00570C70">
        <w:rPr>
          <w:rFonts w:ascii="Arial" w:hAnsi="Arial" w:cs="Arial"/>
          <w:b/>
          <w:sz w:val="22"/>
          <w:szCs w:val="22"/>
        </w:rPr>
        <w:t>/0</w:t>
      </w:r>
      <w:r w:rsidR="003C46C6">
        <w:rPr>
          <w:rFonts w:ascii="Arial" w:hAnsi="Arial" w:cs="Arial"/>
          <w:b/>
          <w:sz w:val="22"/>
          <w:szCs w:val="22"/>
        </w:rPr>
        <w:t>1</w:t>
      </w:r>
    </w:p>
    <w:p w:rsidR="00530690" w:rsidRPr="00570C70" w:rsidRDefault="00530690" w:rsidP="003E7883">
      <w:pPr>
        <w:suppressAutoHyphens/>
        <w:rPr>
          <w:rFonts w:ascii="Arial" w:hAnsi="Arial" w:cs="Arial"/>
          <w:b/>
          <w:sz w:val="22"/>
          <w:szCs w:val="22"/>
        </w:rPr>
      </w:pPr>
    </w:p>
    <w:p w:rsidR="0058656C" w:rsidRPr="00570C70" w:rsidRDefault="0058656C" w:rsidP="003E7883">
      <w:pPr>
        <w:ind w:left="284" w:hanging="284"/>
        <w:jc w:val="center"/>
        <w:rPr>
          <w:rFonts w:ascii="Arial" w:hAnsi="Arial" w:cs="Arial"/>
          <w:b/>
          <w:sz w:val="22"/>
          <w:szCs w:val="22"/>
        </w:rPr>
      </w:pPr>
    </w:p>
    <w:p w:rsidR="00530690" w:rsidRDefault="00530690" w:rsidP="003E7883">
      <w:pPr>
        <w:ind w:left="284" w:hanging="284"/>
        <w:jc w:val="center"/>
        <w:rPr>
          <w:rFonts w:ascii="Arial" w:hAnsi="Arial" w:cs="Arial"/>
          <w:b/>
          <w:sz w:val="22"/>
          <w:szCs w:val="22"/>
        </w:rPr>
      </w:pPr>
    </w:p>
    <w:p w:rsidR="0058656C" w:rsidRDefault="0058656C" w:rsidP="003E7883">
      <w:pPr>
        <w:ind w:left="284" w:hanging="284"/>
        <w:jc w:val="center"/>
        <w:rPr>
          <w:rFonts w:ascii="Arial" w:hAnsi="Arial" w:cs="Arial"/>
          <w:b/>
          <w:sz w:val="22"/>
          <w:szCs w:val="22"/>
        </w:rPr>
      </w:pPr>
    </w:p>
    <w:p w:rsidR="0058656C" w:rsidRDefault="0058656C" w:rsidP="003E7883">
      <w:pPr>
        <w:ind w:left="284" w:hanging="284"/>
        <w:jc w:val="center"/>
        <w:rPr>
          <w:rFonts w:ascii="Arial" w:hAnsi="Arial" w:cs="Arial"/>
          <w:b/>
          <w:sz w:val="22"/>
          <w:szCs w:val="22"/>
        </w:rPr>
      </w:pPr>
    </w:p>
    <w:p w:rsidR="0058656C" w:rsidRDefault="0058656C" w:rsidP="003E7883">
      <w:pPr>
        <w:ind w:left="284" w:hanging="284"/>
        <w:jc w:val="center"/>
        <w:rPr>
          <w:rFonts w:ascii="Arial" w:hAnsi="Arial" w:cs="Arial"/>
          <w:b/>
          <w:sz w:val="22"/>
          <w:szCs w:val="22"/>
        </w:rPr>
      </w:pPr>
    </w:p>
    <w:p w:rsidR="00DB1076" w:rsidRDefault="00DB1076" w:rsidP="003E7883">
      <w:pPr>
        <w:ind w:left="284" w:hanging="284"/>
        <w:jc w:val="center"/>
        <w:rPr>
          <w:rFonts w:ascii="Arial" w:hAnsi="Arial" w:cs="Arial"/>
          <w:b/>
          <w:sz w:val="22"/>
          <w:szCs w:val="22"/>
        </w:rPr>
      </w:pPr>
    </w:p>
    <w:p w:rsidR="0058656C" w:rsidRDefault="0058656C" w:rsidP="003E7883">
      <w:pPr>
        <w:ind w:left="284" w:hanging="284"/>
        <w:jc w:val="center"/>
        <w:rPr>
          <w:rFonts w:ascii="Arial" w:hAnsi="Arial" w:cs="Arial"/>
          <w:b/>
          <w:sz w:val="22"/>
          <w:szCs w:val="22"/>
        </w:rPr>
      </w:pPr>
    </w:p>
    <w:p w:rsidR="0058656C" w:rsidRDefault="0058656C" w:rsidP="003E7883">
      <w:pPr>
        <w:ind w:left="284" w:hanging="284"/>
        <w:jc w:val="center"/>
        <w:rPr>
          <w:rFonts w:ascii="Arial" w:hAnsi="Arial" w:cs="Arial"/>
          <w:b/>
          <w:sz w:val="22"/>
          <w:szCs w:val="22"/>
        </w:rPr>
      </w:pPr>
    </w:p>
    <w:p w:rsidR="0058656C" w:rsidRPr="00570C70" w:rsidRDefault="0058656C" w:rsidP="003E7883">
      <w:pPr>
        <w:ind w:left="284" w:hanging="284"/>
        <w:jc w:val="center"/>
        <w:rPr>
          <w:rFonts w:ascii="Arial" w:hAnsi="Arial" w:cs="Arial"/>
          <w:b/>
          <w:sz w:val="22"/>
          <w:szCs w:val="22"/>
        </w:rPr>
      </w:pPr>
    </w:p>
    <w:p w:rsidR="00530690" w:rsidRPr="00570C70" w:rsidRDefault="00530690" w:rsidP="003E7883">
      <w:pPr>
        <w:ind w:left="284" w:hanging="284"/>
        <w:jc w:val="center"/>
        <w:rPr>
          <w:rFonts w:ascii="Arial" w:hAnsi="Arial" w:cs="Arial"/>
          <w:b/>
          <w:sz w:val="22"/>
          <w:szCs w:val="22"/>
        </w:rPr>
      </w:pPr>
    </w:p>
    <w:p w:rsidR="00A9667E" w:rsidRPr="00570C70" w:rsidRDefault="00A9667E" w:rsidP="00A9667E">
      <w:pPr>
        <w:jc w:val="center"/>
        <w:rPr>
          <w:rFonts w:ascii="Arial" w:hAnsi="Arial" w:cs="Arial"/>
        </w:rPr>
      </w:pPr>
      <w:r w:rsidRPr="00570C70">
        <w:rPr>
          <w:rFonts w:ascii="Arial" w:hAnsi="Arial" w:cs="Arial"/>
        </w:rPr>
        <w:t>ÉTABLI EN APPLICATION DE L'AR</w:t>
      </w:r>
      <w:r w:rsidR="002B5F52" w:rsidRPr="00570C70">
        <w:rPr>
          <w:rFonts w:ascii="Arial" w:hAnsi="Arial" w:cs="Arial"/>
        </w:rPr>
        <w:t>TICLE L.124-4 DU CODE DE LA S</w:t>
      </w:r>
      <w:r w:rsidRPr="00570C70">
        <w:rPr>
          <w:rFonts w:ascii="Arial" w:hAnsi="Arial" w:cs="Arial"/>
        </w:rPr>
        <w:t>ÉCURITÉ SOCIALE</w:t>
      </w:r>
      <w:r w:rsidR="002B5F52" w:rsidRPr="00570C70">
        <w:rPr>
          <w:rFonts w:ascii="Arial" w:hAnsi="Arial" w:cs="Arial"/>
        </w:rPr>
        <w:t xml:space="preserve"> ET DU CODE DE LA COMMANDE PUBLIQUE</w:t>
      </w:r>
    </w:p>
    <w:p w:rsidR="00530690" w:rsidRPr="00570C70" w:rsidRDefault="00530690" w:rsidP="003E7883">
      <w:pPr>
        <w:ind w:left="993" w:hanging="993"/>
        <w:jc w:val="center"/>
        <w:rPr>
          <w:rFonts w:ascii="Arial" w:hAnsi="Arial" w:cs="Arial"/>
          <w:sz w:val="22"/>
          <w:szCs w:val="22"/>
        </w:rPr>
      </w:pPr>
    </w:p>
    <w:p w:rsidR="00530690" w:rsidRPr="00570C70" w:rsidRDefault="00530690" w:rsidP="003E7883">
      <w:pPr>
        <w:rPr>
          <w:rFonts w:ascii="Arial" w:hAnsi="Arial" w:cs="Arial"/>
          <w:sz w:val="22"/>
          <w:szCs w:val="22"/>
        </w:rPr>
      </w:pPr>
    </w:p>
    <w:p w:rsidR="00530690" w:rsidRPr="00570C70" w:rsidRDefault="00530690" w:rsidP="003E7883">
      <w:pPr>
        <w:ind w:left="284" w:hanging="284"/>
        <w:jc w:val="center"/>
        <w:rPr>
          <w:rFonts w:ascii="Arial" w:hAnsi="Arial" w:cs="Arial"/>
          <w:b/>
          <w:sz w:val="22"/>
          <w:szCs w:val="22"/>
        </w:rPr>
      </w:pPr>
    </w:p>
    <w:p w:rsidR="00530690" w:rsidRPr="00570C70" w:rsidRDefault="00530690" w:rsidP="003E7883">
      <w:pPr>
        <w:ind w:left="284" w:hanging="284"/>
        <w:jc w:val="center"/>
        <w:rPr>
          <w:rFonts w:ascii="Arial" w:hAnsi="Arial" w:cs="Arial"/>
          <w:b/>
          <w:sz w:val="22"/>
          <w:szCs w:val="22"/>
        </w:rPr>
      </w:pPr>
    </w:p>
    <w:p w:rsidR="00530690" w:rsidRPr="00570C70" w:rsidRDefault="00530690" w:rsidP="003E7883">
      <w:pPr>
        <w:rPr>
          <w:rFonts w:ascii="Arial" w:hAnsi="Arial" w:cs="Arial"/>
          <w:b/>
          <w:sz w:val="22"/>
          <w:szCs w:val="22"/>
        </w:rPr>
      </w:pPr>
    </w:p>
    <w:p w:rsidR="00530690" w:rsidRPr="00EF3A4E" w:rsidRDefault="00530690" w:rsidP="003E7883">
      <w:pPr>
        <w:jc w:val="center"/>
        <w:rPr>
          <w:rFonts w:ascii="Arial" w:hAnsi="Arial" w:cs="Arial"/>
          <w:b/>
          <w:bCs/>
          <w:color w:val="FF0000"/>
          <w:sz w:val="22"/>
          <w:szCs w:val="22"/>
        </w:rPr>
      </w:pPr>
    </w:p>
    <w:p w:rsidR="002D6D75" w:rsidRPr="00797B53" w:rsidRDefault="002D6D75" w:rsidP="002D6D75">
      <w:pPr>
        <w:ind w:left="567" w:right="567"/>
        <w:jc w:val="both"/>
        <w:rPr>
          <w:rFonts w:ascii="Arial" w:hAnsi="Arial" w:cs="Arial"/>
          <w:sz w:val="36"/>
          <w:szCs w:val="36"/>
        </w:rPr>
      </w:pPr>
      <w:r w:rsidRPr="00797B53">
        <w:rPr>
          <w:rFonts w:ascii="Arial" w:hAnsi="Arial" w:cs="Arial"/>
          <w:sz w:val="36"/>
          <w:szCs w:val="36"/>
        </w:rPr>
        <w:t>SOMMAIRE</w:t>
      </w:r>
    </w:p>
    <w:p w:rsidR="002D6D75" w:rsidRPr="00797B53" w:rsidRDefault="002D6D75" w:rsidP="002D6D75">
      <w:pPr>
        <w:suppressAutoHyphens/>
        <w:ind w:left="567" w:right="567"/>
        <w:jc w:val="both"/>
        <w:rPr>
          <w:rFonts w:ascii="Arial" w:hAnsi="Arial"/>
          <w:sz w:val="16"/>
          <w:szCs w:val="16"/>
        </w:rPr>
      </w:pPr>
    </w:p>
    <w:p w:rsidR="002D6D75" w:rsidRPr="00797B53" w:rsidRDefault="002D6D75" w:rsidP="002D6D75">
      <w:pPr>
        <w:suppressAutoHyphens/>
        <w:ind w:left="567" w:right="567"/>
        <w:jc w:val="both"/>
        <w:rPr>
          <w:rFonts w:ascii="Arial" w:hAnsi="Arial"/>
          <w:sz w:val="16"/>
          <w:szCs w:val="16"/>
        </w:rPr>
      </w:pPr>
    </w:p>
    <w:p w:rsidR="002D6D75" w:rsidRPr="00797B53" w:rsidRDefault="002D6D75" w:rsidP="002D6D75">
      <w:pPr>
        <w:suppressAutoHyphens/>
        <w:ind w:left="567" w:right="567"/>
        <w:jc w:val="both"/>
        <w:rPr>
          <w:rFonts w:ascii="Arial" w:hAnsi="Arial"/>
          <w:sz w:val="16"/>
          <w:szCs w:val="16"/>
        </w:rPr>
      </w:pPr>
    </w:p>
    <w:p w:rsidR="002D6D75" w:rsidRPr="00797B53" w:rsidRDefault="002D6D75" w:rsidP="002D6D75">
      <w:pPr>
        <w:suppressAutoHyphens/>
        <w:ind w:left="567" w:right="567"/>
        <w:jc w:val="both"/>
        <w:rPr>
          <w:rFonts w:ascii="Arial" w:hAnsi="Arial"/>
          <w:sz w:val="16"/>
          <w:szCs w:val="16"/>
        </w:rPr>
      </w:pPr>
    </w:p>
    <w:p w:rsidR="002D6D75" w:rsidRPr="00797B53" w:rsidRDefault="002D6D75" w:rsidP="002D6D75">
      <w:pPr>
        <w:suppressAutoHyphens/>
        <w:ind w:left="567" w:right="567"/>
        <w:jc w:val="both"/>
        <w:rPr>
          <w:rFonts w:ascii="Arial" w:hAnsi="Arial"/>
          <w:sz w:val="16"/>
          <w:szCs w:val="16"/>
        </w:rPr>
      </w:pPr>
    </w:p>
    <w:p w:rsidR="002D6D75" w:rsidRPr="00797B53" w:rsidRDefault="002D6D75" w:rsidP="002D6D75">
      <w:pPr>
        <w:suppressAutoHyphens/>
        <w:ind w:left="567" w:right="567"/>
        <w:jc w:val="both"/>
        <w:rPr>
          <w:rFonts w:ascii="Arial" w:hAnsi="Arial"/>
          <w:sz w:val="16"/>
          <w:szCs w:val="16"/>
        </w:rPr>
      </w:pPr>
    </w:p>
    <w:p w:rsidR="009B2339" w:rsidRDefault="002D6D75">
      <w:pPr>
        <w:pStyle w:val="TM1"/>
        <w:rPr>
          <w:rFonts w:asciiTheme="minorHAnsi" w:eastAsiaTheme="minorEastAsia" w:hAnsiTheme="minorHAnsi" w:cstheme="minorBidi"/>
          <w:b w:val="0"/>
          <w:bCs w:val="0"/>
          <w:caps w:val="0"/>
          <w:sz w:val="22"/>
          <w:szCs w:val="22"/>
        </w:rPr>
      </w:pPr>
      <w:r w:rsidRPr="00797B53">
        <w:rPr>
          <w:bCs w:val="0"/>
          <w:caps w:val="0"/>
          <w:sz w:val="22"/>
          <w:szCs w:val="22"/>
        </w:rPr>
        <w:fldChar w:fldCharType="begin"/>
      </w:r>
      <w:r w:rsidRPr="00797B53">
        <w:rPr>
          <w:bCs w:val="0"/>
          <w:caps w:val="0"/>
          <w:sz w:val="22"/>
          <w:szCs w:val="22"/>
        </w:rPr>
        <w:instrText xml:space="preserve"> TOC \o "1-1" \h \z \u </w:instrText>
      </w:r>
      <w:r w:rsidRPr="00797B53">
        <w:rPr>
          <w:bCs w:val="0"/>
          <w:caps w:val="0"/>
          <w:sz w:val="22"/>
          <w:szCs w:val="22"/>
        </w:rPr>
        <w:fldChar w:fldCharType="separate"/>
      </w:r>
      <w:hyperlink w:anchor="_Toc146287104" w:history="1">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w:t>
        </w:r>
        <w:r w:rsidR="009B2339">
          <w:rPr>
            <w:rFonts w:asciiTheme="minorHAnsi" w:eastAsiaTheme="minorEastAsia" w:hAnsiTheme="minorHAnsi" w:cstheme="minorBidi"/>
            <w:b w:val="0"/>
            <w:bCs w:val="0"/>
            <w:caps w:val="0"/>
            <w:sz w:val="22"/>
            <w:szCs w:val="22"/>
          </w:rPr>
          <w:tab/>
        </w:r>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OBJET</w:t>
        </w:r>
        <w:r w:rsidR="009B2339">
          <w:rPr>
            <w:webHidden/>
          </w:rPr>
          <w:tab/>
        </w:r>
        <w:r w:rsidR="009B2339">
          <w:rPr>
            <w:webHidden/>
          </w:rPr>
          <w:fldChar w:fldCharType="begin"/>
        </w:r>
        <w:r w:rsidR="009B2339">
          <w:rPr>
            <w:webHidden/>
          </w:rPr>
          <w:instrText xml:space="preserve"> PAGEREF _Toc146287104 \h </w:instrText>
        </w:r>
        <w:r w:rsidR="009B2339">
          <w:rPr>
            <w:webHidden/>
          </w:rPr>
        </w:r>
        <w:r w:rsidR="009B2339">
          <w:rPr>
            <w:webHidden/>
          </w:rPr>
          <w:fldChar w:fldCharType="separate"/>
        </w:r>
        <w:r w:rsidR="009B2339">
          <w:rPr>
            <w:webHidden/>
          </w:rPr>
          <w:t>3</w:t>
        </w:r>
        <w:r w:rsidR="009B2339">
          <w:rPr>
            <w:webHidden/>
          </w:rPr>
          <w:fldChar w:fldCharType="end"/>
        </w:r>
      </w:hyperlink>
    </w:p>
    <w:p w:rsidR="009B2339" w:rsidRDefault="00481BDD">
      <w:pPr>
        <w:pStyle w:val="TM1"/>
        <w:rPr>
          <w:rFonts w:asciiTheme="minorHAnsi" w:eastAsiaTheme="minorEastAsia" w:hAnsiTheme="minorHAnsi" w:cstheme="minorBidi"/>
          <w:b w:val="0"/>
          <w:bCs w:val="0"/>
          <w:caps w:val="0"/>
          <w:sz w:val="22"/>
          <w:szCs w:val="22"/>
        </w:rPr>
      </w:pPr>
      <w:hyperlink w:anchor="_Toc146287105" w:history="1">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2.</w:t>
        </w:r>
        <w:r w:rsidR="009B2339">
          <w:rPr>
            <w:rFonts w:asciiTheme="minorHAnsi" w:eastAsiaTheme="minorEastAsia" w:hAnsiTheme="minorHAnsi" w:cstheme="minorBidi"/>
            <w:b w:val="0"/>
            <w:bCs w:val="0"/>
            <w:caps w:val="0"/>
            <w:sz w:val="22"/>
            <w:szCs w:val="22"/>
          </w:rPr>
          <w:tab/>
        </w:r>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DESCRIPTIF TECHNIQUE DU BESOIN</w:t>
        </w:r>
        <w:r w:rsidR="009B2339">
          <w:rPr>
            <w:webHidden/>
          </w:rPr>
          <w:tab/>
        </w:r>
        <w:r w:rsidR="009B2339">
          <w:rPr>
            <w:webHidden/>
          </w:rPr>
          <w:fldChar w:fldCharType="begin"/>
        </w:r>
        <w:r w:rsidR="009B2339">
          <w:rPr>
            <w:webHidden/>
          </w:rPr>
          <w:instrText xml:space="preserve"> PAGEREF _Toc146287105 \h </w:instrText>
        </w:r>
        <w:r w:rsidR="009B2339">
          <w:rPr>
            <w:webHidden/>
          </w:rPr>
        </w:r>
        <w:r w:rsidR="009B2339">
          <w:rPr>
            <w:webHidden/>
          </w:rPr>
          <w:fldChar w:fldCharType="separate"/>
        </w:r>
        <w:r w:rsidR="009B2339">
          <w:rPr>
            <w:webHidden/>
          </w:rPr>
          <w:t>3</w:t>
        </w:r>
        <w:r w:rsidR="009B2339">
          <w:rPr>
            <w:webHidden/>
          </w:rPr>
          <w:fldChar w:fldCharType="end"/>
        </w:r>
      </w:hyperlink>
    </w:p>
    <w:p w:rsidR="009B2339" w:rsidRDefault="00481BDD">
      <w:pPr>
        <w:pStyle w:val="TM1"/>
        <w:rPr>
          <w:rFonts w:asciiTheme="minorHAnsi" w:eastAsiaTheme="minorEastAsia" w:hAnsiTheme="minorHAnsi" w:cstheme="minorBidi"/>
          <w:b w:val="0"/>
          <w:bCs w:val="0"/>
          <w:caps w:val="0"/>
          <w:sz w:val="22"/>
          <w:szCs w:val="22"/>
        </w:rPr>
      </w:pPr>
      <w:hyperlink w:anchor="_Toc146287106" w:history="1">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3.</w:t>
        </w:r>
        <w:r w:rsidR="009B2339">
          <w:rPr>
            <w:rFonts w:asciiTheme="minorHAnsi" w:eastAsiaTheme="minorEastAsia" w:hAnsiTheme="minorHAnsi" w:cstheme="minorBidi"/>
            <w:b w:val="0"/>
            <w:bCs w:val="0"/>
            <w:caps w:val="0"/>
            <w:sz w:val="22"/>
            <w:szCs w:val="22"/>
          </w:rPr>
          <w:tab/>
        </w:r>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PARTIES CONTRACTANTES</w:t>
        </w:r>
        <w:r w:rsidR="009B2339">
          <w:rPr>
            <w:webHidden/>
          </w:rPr>
          <w:tab/>
        </w:r>
        <w:r w:rsidR="009B2339">
          <w:rPr>
            <w:webHidden/>
          </w:rPr>
          <w:fldChar w:fldCharType="begin"/>
        </w:r>
        <w:r w:rsidR="009B2339">
          <w:rPr>
            <w:webHidden/>
          </w:rPr>
          <w:instrText xml:space="preserve"> PAGEREF _Toc146287106 \h </w:instrText>
        </w:r>
        <w:r w:rsidR="009B2339">
          <w:rPr>
            <w:webHidden/>
          </w:rPr>
        </w:r>
        <w:r w:rsidR="009B2339">
          <w:rPr>
            <w:webHidden/>
          </w:rPr>
          <w:fldChar w:fldCharType="separate"/>
        </w:r>
        <w:r w:rsidR="009B2339">
          <w:rPr>
            <w:webHidden/>
          </w:rPr>
          <w:t>27</w:t>
        </w:r>
        <w:r w:rsidR="009B2339">
          <w:rPr>
            <w:webHidden/>
          </w:rPr>
          <w:fldChar w:fldCharType="end"/>
        </w:r>
      </w:hyperlink>
    </w:p>
    <w:p w:rsidR="009B2339" w:rsidRDefault="00481BDD">
      <w:pPr>
        <w:pStyle w:val="TM1"/>
        <w:rPr>
          <w:rFonts w:asciiTheme="minorHAnsi" w:eastAsiaTheme="minorEastAsia" w:hAnsiTheme="minorHAnsi" w:cstheme="minorBidi"/>
          <w:b w:val="0"/>
          <w:bCs w:val="0"/>
          <w:caps w:val="0"/>
          <w:sz w:val="22"/>
          <w:szCs w:val="22"/>
        </w:rPr>
      </w:pPr>
      <w:hyperlink w:anchor="_Toc146287107" w:history="1">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4.</w:t>
        </w:r>
        <w:r w:rsidR="009B2339">
          <w:rPr>
            <w:rFonts w:asciiTheme="minorHAnsi" w:eastAsiaTheme="minorEastAsia" w:hAnsiTheme="minorHAnsi" w:cstheme="minorBidi"/>
            <w:b w:val="0"/>
            <w:bCs w:val="0"/>
            <w:caps w:val="0"/>
            <w:sz w:val="22"/>
            <w:szCs w:val="22"/>
          </w:rPr>
          <w:tab/>
        </w:r>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TEXTES APPLICABLES</w:t>
        </w:r>
        <w:r w:rsidR="009B2339">
          <w:rPr>
            <w:webHidden/>
          </w:rPr>
          <w:tab/>
        </w:r>
        <w:r w:rsidR="009B2339">
          <w:rPr>
            <w:webHidden/>
          </w:rPr>
          <w:fldChar w:fldCharType="begin"/>
        </w:r>
        <w:r w:rsidR="009B2339">
          <w:rPr>
            <w:webHidden/>
          </w:rPr>
          <w:instrText xml:space="preserve"> PAGEREF _Toc146287107 \h </w:instrText>
        </w:r>
        <w:r w:rsidR="009B2339">
          <w:rPr>
            <w:webHidden/>
          </w:rPr>
        </w:r>
        <w:r w:rsidR="009B2339">
          <w:rPr>
            <w:webHidden/>
          </w:rPr>
          <w:fldChar w:fldCharType="separate"/>
        </w:r>
        <w:r w:rsidR="009B2339">
          <w:rPr>
            <w:webHidden/>
          </w:rPr>
          <w:t>29</w:t>
        </w:r>
        <w:r w:rsidR="009B2339">
          <w:rPr>
            <w:webHidden/>
          </w:rPr>
          <w:fldChar w:fldCharType="end"/>
        </w:r>
      </w:hyperlink>
    </w:p>
    <w:p w:rsidR="009B2339" w:rsidRDefault="00481BDD">
      <w:pPr>
        <w:pStyle w:val="TM1"/>
        <w:rPr>
          <w:rFonts w:asciiTheme="minorHAnsi" w:eastAsiaTheme="minorEastAsia" w:hAnsiTheme="minorHAnsi" w:cstheme="minorBidi"/>
          <w:b w:val="0"/>
          <w:bCs w:val="0"/>
          <w:caps w:val="0"/>
          <w:sz w:val="22"/>
          <w:szCs w:val="22"/>
        </w:rPr>
      </w:pPr>
      <w:hyperlink w:anchor="_Toc146287108" w:history="1">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5.</w:t>
        </w:r>
        <w:r w:rsidR="009B2339">
          <w:rPr>
            <w:rFonts w:asciiTheme="minorHAnsi" w:eastAsiaTheme="minorEastAsia" w:hAnsiTheme="minorHAnsi" w:cstheme="minorBidi"/>
            <w:b w:val="0"/>
            <w:bCs w:val="0"/>
            <w:caps w:val="0"/>
            <w:sz w:val="22"/>
            <w:szCs w:val="22"/>
          </w:rPr>
          <w:tab/>
        </w:r>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FORME </w:t>
        </w:r>
        <w:r w:rsidR="007F3949">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DE L’ACCORD</w:t>
        </w:r>
        <w:r w:rsidR="009B2339">
          <w:rPr>
            <w:webHidden/>
          </w:rPr>
          <w:tab/>
        </w:r>
        <w:r w:rsidR="009B2339">
          <w:rPr>
            <w:webHidden/>
          </w:rPr>
          <w:fldChar w:fldCharType="begin"/>
        </w:r>
        <w:r w:rsidR="009B2339">
          <w:rPr>
            <w:webHidden/>
          </w:rPr>
          <w:instrText xml:space="preserve"> PAGEREF _Toc146287108 \h </w:instrText>
        </w:r>
        <w:r w:rsidR="009B2339">
          <w:rPr>
            <w:webHidden/>
          </w:rPr>
        </w:r>
        <w:r w:rsidR="009B2339">
          <w:rPr>
            <w:webHidden/>
          </w:rPr>
          <w:fldChar w:fldCharType="separate"/>
        </w:r>
        <w:r w:rsidR="009B2339">
          <w:rPr>
            <w:webHidden/>
          </w:rPr>
          <w:t>31</w:t>
        </w:r>
        <w:r w:rsidR="009B2339">
          <w:rPr>
            <w:webHidden/>
          </w:rPr>
          <w:fldChar w:fldCharType="end"/>
        </w:r>
      </w:hyperlink>
    </w:p>
    <w:p w:rsidR="009B2339" w:rsidRDefault="00481BDD">
      <w:pPr>
        <w:pStyle w:val="TM1"/>
        <w:rPr>
          <w:rFonts w:asciiTheme="minorHAnsi" w:eastAsiaTheme="minorEastAsia" w:hAnsiTheme="minorHAnsi" w:cstheme="minorBidi"/>
          <w:b w:val="0"/>
          <w:bCs w:val="0"/>
          <w:caps w:val="0"/>
          <w:sz w:val="22"/>
          <w:szCs w:val="22"/>
        </w:rPr>
      </w:pPr>
      <w:hyperlink w:anchor="_Toc146287109" w:history="1">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6.</w:t>
        </w:r>
        <w:r w:rsidR="009B2339">
          <w:rPr>
            <w:rFonts w:asciiTheme="minorHAnsi" w:eastAsiaTheme="minorEastAsia" w:hAnsiTheme="minorHAnsi" w:cstheme="minorBidi"/>
            <w:b w:val="0"/>
            <w:bCs w:val="0"/>
            <w:caps w:val="0"/>
            <w:sz w:val="22"/>
            <w:szCs w:val="22"/>
          </w:rPr>
          <w:tab/>
        </w:r>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DURÉE </w:t>
        </w:r>
        <w:r w:rsidR="007F3949">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DE L’ACCORD</w:t>
        </w:r>
        <w:r w:rsidR="009B2339">
          <w:rPr>
            <w:webHidden/>
          </w:rPr>
          <w:tab/>
        </w:r>
        <w:r w:rsidR="009B2339">
          <w:rPr>
            <w:webHidden/>
          </w:rPr>
          <w:fldChar w:fldCharType="begin"/>
        </w:r>
        <w:r w:rsidR="009B2339">
          <w:rPr>
            <w:webHidden/>
          </w:rPr>
          <w:instrText xml:space="preserve"> PAGEREF _Toc146287109 \h </w:instrText>
        </w:r>
        <w:r w:rsidR="009B2339">
          <w:rPr>
            <w:webHidden/>
          </w:rPr>
        </w:r>
        <w:r w:rsidR="009B2339">
          <w:rPr>
            <w:webHidden/>
          </w:rPr>
          <w:fldChar w:fldCharType="separate"/>
        </w:r>
        <w:r w:rsidR="009B2339">
          <w:rPr>
            <w:webHidden/>
          </w:rPr>
          <w:t>32</w:t>
        </w:r>
        <w:r w:rsidR="009B2339">
          <w:rPr>
            <w:webHidden/>
          </w:rPr>
          <w:fldChar w:fldCharType="end"/>
        </w:r>
      </w:hyperlink>
    </w:p>
    <w:p w:rsidR="009B2339" w:rsidRDefault="00481BDD">
      <w:pPr>
        <w:pStyle w:val="TM1"/>
        <w:rPr>
          <w:rFonts w:asciiTheme="minorHAnsi" w:eastAsiaTheme="minorEastAsia" w:hAnsiTheme="minorHAnsi" w:cstheme="minorBidi"/>
          <w:b w:val="0"/>
          <w:bCs w:val="0"/>
          <w:caps w:val="0"/>
          <w:sz w:val="22"/>
          <w:szCs w:val="22"/>
        </w:rPr>
      </w:pPr>
      <w:hyperlink w:anchor="_Toc146287110" w:history="1">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7.</w:t>
        </w:r>
        <w:r w:rsidR="009B2339">
          <w:rPr>
            <w:rFonts w:asciiTheme="minorHAnsi" w:eastAsiaTheme="minorEastAsia" w:hAnsiTheme="minorHAnsi" w:cstheme="minorBidi"/>
            <w:b w:val="0"/>
            <w:bCs w:val="0"/>
            <w:caps w:val="0"/>
            <w:sz w:val="22"/>
            <w:szCs w:val="22"/>
          </w:rPr>
          <w:tab/>
        </w:r>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PRIX </w:t>
        </w:r>
        <w:r w:rsidR="007F3949">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DE L’ACCORD</w:t>
        </w:r>
        <w:r w:rsidR="009B2339">
          <w:rPr>
            <w:webHidden/>
          </w:rPr>
          <w:tab/>
        </w:r>
        <w:r w:rsidR="009B2339">
          <w:rPr>
            <w:webHidden/>
          </w:rPr>
          <w:fldChar w:fldCharType="begin"/>
        </w:r>
        <w:r w:rsidR="009B2339">
          <w:rPr>
            <w:webHidden/>
          </w:rPr>
          <w:instrText xml:space="preserve"> PAGEREF _Toc146287110 \h </w:instrText>
        </w:r>
        <w:r w:rsidR="009B2339">
          <w:rPr>
            <w:webHidden/>
          </w:rPr>
        </w:r>
        <w:r w:rsidR="009B2339">
          <w:rPr>
            <w:webHidden/>
          </w:rPr>
          <w:fldChar w:fldCharType="separate"/>
        </w:r>
        <w:r w:rsidR="009B2339">
          <w:rPr>
            <w:webHidden/>
          </w:rPr>
          <w:t>32</w:t>
        </w:r>
        <w:r w:rsidR="009B2339">
          <w:rPr>
            <w:webHidden/>
          </w:rPr>
          <w:fldChar w:fldCharType="end"/>
        </w:r>
      </w:hyperlink>
    </w:p>
    <w:p w:rsidR="009B2339" w:rsidRDefault="00481BDD">
      <w:pPr>
        <w:pStyle w:val="TM1"/>
        <w:rPr>
          <w:rFonts w:asciiTheme="minorHAnsi" w:eastAsiaTheme="minorEastAsia" w:hAnsiTheme="minorHAnsi" w:cstheme="minorBidi"/>
          <w:b w:val="0"/>
          <w:bCs w:val="0"/>
          <w:caps w:val="0"/>
          <w:sz w:val="22"/>
          <w:szCs w:val="22"/>
        </w:rPr>
      </w:pPr>
      <w:hyperlink w:anchor="_Toc146287111" w:history="1">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8.</w:t>
        </w:r>
        <w:r w:rsidR="009B2339">
          <w:rPr>
            <w:rFonts w:asciiTheme="minorHAnsi" w:eastAsiaTheme="minorEastAsia" w:hAnsiTheme="minorHAnsi" w:cstheme="minorBidi"/>
            <w:b w:val="0"/>
            <w:bCs w:val="0"/>
            <w:caps w:val="0"/>
            <w:sz w:val="22"/>
            <w:szCs w:val="22"/>
          </w:rPr>
          <w:tab/>
        </w:r>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STIPULATIONS D’ORDRE GENERAL</w:t>
        </w:r>
        <w:r w:rsidR="009B2339">
          <w:rPr>
            <w:webHidden/>
          </w:rPr>
          <w:tab/>
        </w:r>
        <w:r w:rsidR="009B2339">
          <w:rPr>
            <w:webHidden/>
          </w:rPr>
          <w:fldChar w:fldCharType="begin"/>
        </w:r>
        <w:r w:rsidR="009B2339">
          <w:rPr>
            <w:webHidden/>
          </w:rPr>
          <w:instrText xml:space="preserve"> PAGEREF _Toc146287111 \h </w:instrText>
        </w:r>
        <w:r w:rsidR="009B2339">
          <w:rPr>
            <w:webHidden/>
          </w:rPr>
        </w:r>
        <w:r w:rsidR="009B2339">
          <w:rPr>
            <w:webHidden/>
          </w:rPr>
          <w:fldChar w:fldCharType="separate"/>
        </w:r>
        <w:r w:rsidR="009B2339">
          <w:rPr>
            <w:webHidden/>
          </w:rPr>
          <w:t>46</w:t>
        </w:r>
        <w:r w:rsidR="009B2339">
          <w:rPr>
            <w:webHidden/>
          </w:rPr>
          <w:fldChar w:fldCharType="end"/>
        </w:r>
      </w:hyperlink>
    </w:p>
    <w:p w:rsidR="009B2339" w:rsidRDefault="00481BDD">
      <w:pPr>
        <w:pStyle w:val="TM1"/>
        <w:rPr>
          <w:rFonts w:asciiTheme="minorHAnsi" w:eastAsiaTheme="minorEastAsia" w:hAnsiTheme="minorHAnsi" w:cstheme="minorBidi"/>
          <w:b w:val="0"/>
          <w:bCs w:val="0"/>
          <w:caps w:val="0"/>
          <w:sz w:val="22"/>
          <w:szCs w:val="22"/>
        </w:rPr>
      </w:pPr>
      <w:hyperlink w:anchor="_Toc146287112" w:history="1">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9.</w:t>
        </w:r>
        <w:r w:rsidR="009B2339">
          <w:rPr>
            <w:rFonts w:asciiTheme="minorHAnsi" w:eastAsiaTheme="minorEastAsia" w:hAnsiTheme="minorHAnsi" w:cstheme="minorBidi"/>
            <w:b w:val="0"/>
            <w:bCs w:val="0"/>
            <w:caps w:val="0"/>
            <w:sz w:val="22"/>
            <w:szCs w:val="22"/>
          </w:rPr>
          <w:tab/>
        </w:r>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OBLIGATIONS DU MAÎTRE D’OUVRAGE</w:t>
        </w:r>
        <w:r w:rsidR="009B2339">
          <w:rPr>
            <w:webHidden/>
          </w:rPr>
          <w:tab/>
        </w:r>
        <w:r w:rsidR="009B2339">
          <w:rPr>
            <w:webHidden/>
          </w:rPr>
          <w:fldChar w:fldCharType="begin"/>
        </w:r>
        <w:r w:rsidR="009B2339">
          <w:rPr>
            <w:webHidden/>
          </w:rPr>
          <w:instrText xml:space="preserve"> PAGEREF _Toc146287112 \h </w:instrText>
        </w:r>
        <w:r w:rsidR="009B2339">
          <w:rPr>
            <w:webHidden/>
          </w:rPr>
        </w:r>
        <w:r w:rsidR="009B2339">
          <w:rPr>
            <w:webHidden/>
          </w:rPr>
          <w:fldChar w:fldCharType="separate"/>
        </w:r>
        <w:r w:rsidR="009B2339">
          <w:rPr>
            <w:webHidden/>
          </w:rPr>
          <w:t>65</w:t>
        </w:r>
        <w:r w:rsidR="009B2339">
          <w:rPr>
            <w:webHidden/>
          </w:rPr>
          <w:fldChar w:fldCharType="end"/>
        </w:r>
      </w:hyperlink>
    </w:p>
    <w:p w:rsidR="009B2339" w:rsidRDefault="00481BDD">
      <w:pPr>
        <w:pStyle w:val="TM1"/>
        <w:rPr>
          <w:rFonts w:asciiTheme="minorHAnsi" w:eastAsiaTheme="minorEastAsia" w:hAnsiTheme="minorHAnsi" w:cstheme="minorBidi"/>
          <w:b w:val="0"/>
          <w:bCs w:val="0"/>
          <w:caps w:val="0"/>
          <w:sz w:val="22"/>
          <w:szCs w:val="22"/>
        </w:rPr>
      </w:pPr>
      <w:hyperlink w:anchor="_Toc146287113" w:history="1">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10.</w:t>
        </w:r>
        <w:r w:rsidR="009B2339">
          <w:rPr>
            <w:rFonts w:asciiTheme="minorHAnsi" w:eastAsiaTheme="minorEastAsia" w:hAnsiTheme="minorHAnsi" w:cstheme="minorBidi"/>
            <w:b w:val="0"/>
            <w:bCs w:val="0"/>
            <w:caps w:val="0"/>
            <w:sz w:val="22"/>
            <w:szCs w:val="22"/>
          </w:rPr>
          <w:tab/>
        </w:r>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CLAUSE RESOLUTOIRE ET CLAUSE PENALE</w:t>
        </w:r>
        <w:r w:rsidR="009B2339">
          <w:rPr>
            <w:webHidden/>
          </w:rPr>
          <w:tab/>
        </w:r>
        <w:r w:rsidR="009B2339">
          <w:rPr>
            <w:webHidden/>
          </w:rPr>
          <w:fldChar w:fldCharType="begin"/>
        </w:r>
        <w:r w:rsidR="009B2339">
          <w:rPr>
            <w:webHidden/>
          </w:rPr>
          <w:instrText xml:space="preserve"> PAGEREF _Toc146287113 \h </w:instrText>
        </w:r>
        <w:r w:rsidR="009B2339">
          <w:rPr>
            <w:webHidden/>
          </w:rPr>
        </w:r>
        <w:r w:rsidR="009B2339">
          <w:rPr>
            <w:webHidden/>
          </w:rPr>
          <w:fldChar w:fldCharType="separate"/>
        </w:r>
        <w:r w:rsidR="009B2339">
          <w:rPr>
            <w:webHidden/>
          </w:rPr>
          <w:t>67</w:t>
        </w:r>
        <w:r w:rsidR="009B2339">
          <w:rPr>
            <w:webHidden/>
          </w:rPr>
          <w:fldChar w:fldCharType="end"/>
        </w:r>
      </w:hyperlink>
    </w:p>
    <w:p w:rsidR="009B2339" w:rsidRDefault="00481BDD">
      <w:pPr>
        <w:pStyle w:val="TM1"/>
        <w:rPr>
          <w:rFonts w:asciiTheme="minorHAnsi" w:eastAsiaTheme="minorEastAsia" w:hAnsiTheme="minorHAnsi" w:cstheme="minorBidi"/>
          <w:b w:val="0"/>
          <w:bCs w:val="0"/>
          <w:caps w:val="0"/>
          <w:sz w:val="22"/>
          <w:szCs w:val="22"/>
        </w:rPr>
      </w:pPr>
      <w:hyperlink w:anchor="_Toc146287114" w:history="1">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11.</w:t>
        </w:r>
        <w:r w:rsidR="009B2339">
          <w:rPr>
            <w:rFonts w:asciiTheme="minorHAnsi" w:eastAsiaTheme="minorEastAsia" w:hAnsiTheme="minorHAnsi" w:cstheme="minorBidi"/>
            <w:b w:val="0"/>
            <w:bCs w:val="0"/>
            <w:caps w:val="0"/>
            <w:sz w:val="22"/>
            <w:szCs w:val="22"/>
          </w:rPr>
          <w:tab/>
        </w:r>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CONTENTIEUX</w:t>
        </w:r>
        <w:r w:rsidR="009B2339">
          <w:rPr>
            <w:webHidden/>
          </w:rPr>
          <w:tab/>
        </w:r>
        <w:r w:rsidR="009B2339">
          <w:rPr>
            <w:webHidden/>
          </w:rPr>
          <w:fldChar w:fldCharType="begin"/>
        </w:r>
        <w:r w:rsidR="009B2339">
          <w:rPr>
            <w:webHidden/>
          </w:rPr>
          <w:instrText xml:space="preserve"> PAGEREF _Toc146287114 \h </w:instrText>
        </w:r>
        <w:r w:rsidR="009B2339">
          <w:rPr>
            <w:webHidden/>
          </w:rPr>
        </w:r>
        <w:r w:rsidR="009B2339">
          <w:rPr>
            <w:webHidden/>
          </w:rPr>
          <w:fldChar w:fldCharType="separate"/>
        </w:r>
        <w:r w:rsidR="009B2339">
          <w:rPr>
            <w:webHidden/>
          </w:rPr>
          <w:t>74</w:t>
        </w:r>
        <w:r w:rsidR="009B2339">
          <w:rPr>
            <w:webHidden/>
          </w:rPr>
          <w:fldChar w:fldCharType="end"/>
        </w:r>
      </w:hyperlink>
    </w:p>
    <w:p w:rsidR="009B2339" w:rsidRDefault="00481BDD">
      <w:pPr>
        <w:pStyle w:val="TM1"/>
        <w:rPr>
          <w:rFonts w:asciiTheme="minorHAnsi" w:eastAsiaTheme="minorEastAsia" w:hAnsiTheme="minorHAnsi" w:cstheme="minorBidi"/>
          <w:b w:val="0"/>
          <w:bCs w:val="0"/>
          <w:caps w:val="0"/>
          <w:sz w:val="22"/>
          <w:szCs w:val="22"/>
        </w:rPr>
      </w:pPr>
      <w:hyperlink w:anchor="_Toc146287115" w:history="1">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12.</w:t>
        </w:r>
        <w:r w:rsidR="009B2339">
          <w:rPr>
            <w:rFonts w:asciiTheme="minorHAnsi" w:eastAsiaTheme="minorEastAsia" w:hAnsiTheme="minorHAnsi" w:cstheme="minorBidi"/>
            <w:b w:val="0"/>
            <w:bCs w:val="0"/>
            <w:caps w:val="0"/>
            <w:sz w:val="22"/>
            <w:szCs w:val="22"/>
          </w:rPr>
          <w:tab/>
        </w:r>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ELECTION DE DOMICILE</w:t>
        </w:r>
        <w:r w:rsidR="009B2339">
          <w:rPr>
            <w:webHidden/>
          </w:rPr>
          <w:tab/>
        </w:r>
        <w:r w:rsidR="009B2339">
          <w:rPr>
            <w:webHidden/>
          </w:rPr>
          <w:fldChar w:fldCharType="begin"/>
        </w:r>
        <w:r w:rsidR="009B2339">
          <w:rPr>
            <w:webHidden/>
          </w:rPr>
          <w:instrText xml:space="preserve"> PAGEREF _Toc146287115 \h </w:instrText>
        </w:r>
        <w:r w:rsidR="009B2339">
          <w:rPr>
            <w:webHidden/>
          </w:rPr>
        </w:r>
        <w:r w:rsidR="009B2339">
          <w:rPr>
            <w:webHidden/>
          </w:rPr>
          <w:fldChar w:fldCharType="separate"/>
        </w:r>
        <w:r w:rsidR="009B2339">
          <w:rPr>
            <w:webHidden/>
          </w:rPr>
          <w:t>75</w:t>
        </w:r>
        <w:r w:rsidR="009B2339">
          <w:rPr>
            <w:webHidden/>
          </w:rPr>
          <w:fldChar w:fldCharType="end"/>
        </w:r>
      </w:hyperlink>
    </w:p>
    <w:p w:rsidR="009B2339" w:rsidRDefault="00481BDD">
      <w:pPr>
        <w:pStyle w:val="TM1"/>
        <w:rPr>
          <w:rFonts w:asciiTheme="minorHAnsi" w:eastAsiaTheme="minorEastAsia" w:hAnsiTheme="minorHAnsi" w:cstheme="minorBidi"/>
          <w:b w:val="0"/>
          <w:bCs w:val="0"/>
          <w:caps w:val="0"/>
          <w:sz w:val="22"/>
          <w:szCs w:val="22"/>
        </w:rPr>
      </w:pPr>
      <w:hyperlink w:anchor="_Toc146287116" w:history="1">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13.</w:t>
        </w:r>
        <w:r w:rsidR="009B2339">
          <w:rPr>
            <w:rFonts w:asciiTheme="minorHAnsi" w:eastAsiaTheme="minorEastAsia" w:hAnsiTheme="minorHAnsi" w:cstheme="minorBidi"/>
            <w:b w:val="0"/>
            <w:bCs w:val="0"/>
            <w:caps w:val="0"/>
            <w:sz w:val="22"/>
            <w:szCs w:val="22"/>
          </w:rPr>
          <w:tab/>
        </w:r>
        <w:r w:rsidR="009B2339" w:rsidRPr="00F33B74">
          <w:rPr>
            <w:rStyle w:val="Lienhypertexte"/>
            <w:rFonts w:cs="Arial"/>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OBLIGATIONS ADMINISTRATIVES DU TITULAIRE</w:t>
        </w:r>
        <w:r w:rsidR="009B2339">
          <w:rPr>
            <w:webHidden/>
          </w:rPr>
          <w:tab/>
        </w:r>
        <w:r w:rsidR="009B2339">
          <w:rPr>
            <w:webHidden/>
          </w:rPr>
          <w:fldChar w:fldCharType="begin"/>
        </w:r>
        <w:r w:rsidR="009B2339">
          <w:rPr>
            <w:webHidden/>
          </w:rPr>
          <w:instrText xml:space="preserve"> PAGEREF _Toc146287116 \h </w:instrText>
        </w:r>
        <w:r w:rsidR="009B2339">
          <w:rPr>
            <w:webHidden/>
          </w:rPr>
        </w:r>
        <w:r w:rsidR="009B2339">
          <w:rPr>
            <w:webHidden/>
          </w:rPr>
          <w:fldChar w:fldCharType="separate"/>
        </w:r>
        <w:r w:rsidR="009B2339">
          <w:rPr>
            <w:webHidden/>
          </w:rPr>
          <w:t>75</w:t>
        </w:r>
        <w:r w:rsidR="009B2339">
          <w:rPr>
            <w:webHidden/>
          </w:rPr>
          <w:fldChar w:fldCharType="end"/>
        </w:r>
      </w:hyperlink>
    </w:p>
    <w:p w:rsidR="00530690" w:rsidRPr="00797B53" w:rsidRDefault="002D6D75" w:rsidP="002D6D75">
      <w:pPr>
        <w:tabs>
          <w:tab w:val="left" w:pos="567"/>
          <w:tab w:val="left" w:pos="709"/>
          <w:tab w:val="left" w:pos="1418"/>
          <w:tab w:val="right" w:leader="hyphen" w:pos="8931"/>
        </w:tabs>
        <w:rPr>
          <w:rFonts w:ascii="Arial" w:hAnsi="Arial" w:cs="Arial"/>
          <w:sz w:val="22"/>
          <w:szCs w:val="22"/>
        </w:rPr>
      </w:pPr>
      <w:r w:rsidRPr="00797B53">
        <w:rPr>
          <w:bCs/>
          <w:caps/>
          <w:sz w:val="22"/>
          <w:szCs w:val="22"/>
        </w:rPr>
        <w:fldChar w:fldCharType="end"/>
      </w:r>
    </w:p>
    <w:p w:rsidR="00CF1313" w:rsidRPr="00213B32" w:rsidRDefault="00530690" w:rsidP="001175BA">
      <w:pPr>
        <w:pStyle w:val="Titre1"/>
        <w:keepLines/>
        <w:numPr>
          <w:ilvl w:val="0"/>
          <w:numId w:val="4"/>
        </w:numPr>
        <w:pBdr>
          <w:top w:val="single" w:sz="4" w:space="1" w:color="auto"/>
          <w:left w:val="single" w:sz="4" w:space="4" w:color="auto"/>
          <w:bottom w:val="single" w:sz="4" w:space="1" w:color="auto"/>
          <w:right w:val="single" w:sz="4" w:space="4" w:color="auto"/>
        </w:pBdr>
        <w:tabs>
          <w:tab w:val="clear" w:pos="360"/>
          <w:tab w:val="left" w:pos="567"/>
        </w:tabs>
        <w:ind w:left="284" w:hanging="284"/>
        <w:jc w:val="both"/>
        <w:rPr>
          <w:rFonts w:cs="Arial"/>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797B53">
        <w:rPr>
          <w:rFonts w:cs="Arial"/>
        </w:rPr>
        <w:br w:type="page"/>
      </w:r>
      <w:bookmarkStart w:id="5" w:name="_Toc464216963"/>
      <w:bookmarkStart w:id="6" w:name="_Toc146287104"/>
      <w:r w:rsidR="00CF1313" w:rsidRPr="00213B32">
        <w:rPr>
          <w:rFonts w:cs="Arial"/>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OBJET</w:t>
      </w:r>
      <w:bookmarkEnd w:id="5"/>
      <w:bookmarkEnd w:id="6"/>
    </w:p>
    <w:p w:rsidR="00110184" w:rsidRPr="00EF3A4E" w:rsidRDefault="00110184" w:rsidP="00FE453B">
      <w:pPr>
        <w:rPr>
          <w:rFonts w:ascii="Arial" w:hAnsi="Arial" w:cs="Arial"/>
          <w:color w:val="FF0000"/>
          <w:sz w:val="22"/>
          <w:szCs w:val="22"/>
        </w:rPr>
      </w:pPr>
    </w:p>
    <w:p w:rsidR="009202DB" w:rsidRPr="009202DB" w:rsidRDefault="009202DB" w:rsidP="009202DB">
      <w:pPr>
        <w:pBdr>
          <w:top w:val="single" w:sz="18" w:space="0" w:color="auto"/>
          <w:left w:val="single" w:sz="18" w:space="4" w:color="auto"/>
          <w:bottom w:val="single" w:sz="18" w:space="1" w:color="auto"/>
          <w:right w:val="single" w:sz="18" w:space="4" w:color="auto"/>
        </w:pBdr>
        <w:shd w:val="clear" w:color="auto" w:fill="F3F3F3"/>
        <w:jc w:val="both"/>
        <w:rPr>
          <w:rFonts w:ascii="Arial" w:hAnsi="Arial" w:cs="Arial"/>
          <w:sz w:val="22"/>
          <w:szCs w:val="22"/>
        </w:rPr>
      </w:pPr>
      <w:r w:rsidRPr="009202DB">
        <w:rPr>
          <w:rFonts w:ascii="Arial" w:hAnsi="Arial" w:cs="Arial"/>
          <w:sz w:val="22"/>
          <w:szCs w:val="22"/>
        </w:rPr>
        <w:t>Le présent accord-cadre a pour objet la réalisation occas</w:t>
      </w:r>
      <w:r>
        <w:rPr>
          <w:rFonts w:ascii="Arial" w:hAnsi="Arial" w:cs="Arial"/>
          <w:sz w:val="22"/>
          <w:szCs w:val="22"/>
        </w:rPr>
        <w:t>ionnelle de travaux concernant l</w:t>
      </w:r>
      <w:r w:rsidRPr="009202DB">
        <w:rPr>
          <w:rFonts w:ascii="Arial" w:hAnsi="Arial" w:cs="Arial"/>
          <w:sz w:val="22"/>
          <w:szCs w:val="22"/>
        </w:rPr>
        <w:t>es cloisons</w:t>
      </w:r>
      <w:r>
        <w:rPr>
          <w:rFonts w:ascii="Arial" w:hAnsi="Arial" w:cs="Arial"/>
          <w:sz w:val="22"/>
          <w:szCs w:val="22"/>
        </w:rPr>
        <w:t xml:space="preserve"> et</w:t>
      </w:r>
      <w:r w:rsidRPr="009202DB">
        <w:rPr>
          <w:rFonts w:ascii="Arial" w:hAnsi="Arial" w:cs="Arial"/>
          <w:sz w:val="22"/>
          <w:szCs w:val="22"/>
        </w:rPr>
        <w:t xml:space="preserve"> faux plafonds dans les immeubles détenus par la Caisse primaire d’assurance maladie de l’Essonne, y compris en milieu occupé.</w:t>
      </w:r>
    </w:p>
    <w:p w:rsidR="00034166" w:rsidRPr="009202DB" w:rsidRDefault="00034166" w:rsidP="009202DB">
      <w:pPr>
        <w:jc w:val="both"/>
        <w:rPr>
          <w:rFonts w:ascii="Arial" w:hAnsi="Arial" w:cs="Arial"/>
          <w:color w:val="0070C0"/>
          <w:sz w:val="22"/>
          <w:szCs w:val="22"/>
        </w:rPr>
      </w:pPr>
    </w:p>
    <w:p w:rsidR="003F36B1" w:rsidRDefault="003F36B1" w:rsidP="009202DB">
      <w:pPr>
        <w:jc w:val="both"/>
        <w:rPr>
          <w:rFonts w:ascii="Arial" w:hAnsi="Arial" w:cs="Arial"/>
          <w:color w:val="0070C0"/>
          <w:sz w:val="22"/>
          <w:szCs w:val="22"/>
        </w:rPr>
      </w:pPr>
      <w:r w:rsidRPr="009202DB">
        <w:rPr>
          <w:rFonts w:ascii="Arial" w:hAnsi="Arial" w:cs="Arial"/>
          <w:color w:val="0070C0"/>
          <w:sz w:val="22"/>
          <w:szCs w:val="22"/>
        </w:rPr>
        <w:t>Le présent document a pour objectif, notamment, de fournir les informations requises sur la définition du besoin, les niveaux de performances attendues, ainsi que les contraintes à respecter pour répondre aux besoins fonctionnels et techniques exprimés.</w:t>
      </w:r>
    </w:p>
    <w:p w:rsidR="00D56102" w:rsidRPr="00B37EAB" w:rsidRDefault="00D56102" w:rsidP="00D56102">
      <w:pPr>
        <w:jc w:val="both"/>
        <w:rPr>
          <w:rFonts w:ascii="Arial" w:eastAsia="Times New Roman" w:hAnsi="Arial" w:cs="Arial"/>
          <w:color w:val="FF0000"/>
          <w:sz w:val="22"/>
          <w:szCs w:val="22"/>
        </w:rPr>
      </w:pPr>
    </w:p>
    <w:tbl>
      <w:tblPr>
        <w:tblStyle w:val="Grilledutableau"/>
        <w:tblW w:w="0" w:type="auto"/>
        <w:tblInd w:w="-15" w:type="dxa"/>
        <w:tbl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insideH w:val="single" w:sz="12" w:space="0" w:color="984806" w:themeColor="accent6" w:themeShade="80"/>
          <w:insideV w:val="single" w:sz="12" w:space="0" w:color="984806" w:themeColor="accent6" w:themeShade="80"/>
        </w:tblBorders>
        <w:shd w:val="clear" w:color="auto" w:fill="FDE9D9" w:themeFill="accent6" w:themeFillTint="33"/>
        <w:tblLook w:val="04A0" w:firstRow="1" w:lastRow="0" w:firstColumn="1" w:lastColumn="0" w:noHBand="0" w:noVBand="1"/>
      </w:tblPr>
      <w:tblGrid>
        <w:gridCol w:w="9339"/>
      </w:tblGrid>
      <w:tr w:rsidR="00D56102" w:rsidRPr="00B37EAB" w:rsidTr="00D56102">
        <w:tc>
          <w:tcPr>
            <w:tcW w:w="9339" w:type="dxa"/>
            <w:tc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tcBorders>
            <w:shd w:val="clear" w:color="auto" w:fill="FDE9D9" w:themeFill="accent6" w:themeFillTint="33"/>
          </w:tcPr>
          <w:p w:rsidR="00D56102" w:rsidRPr="00B37EAB" w:rsidRDefault="00D56102" w:rsidP="00925282">
            <w:pPr>
              <w:jc w:val="both"/>
              <w:rPr>
                <w:rFonts w:ascii="Arial" w:eastAsia="Times New Roman" w:hAnsi="Arial" w:cs="Arial"/>
                <w:bCs/>
                <w:sz w:val="22"/>
                <w:szCs w:val="22"/>
              </w:rPr>
            </w:pPr>
          </w:p>
          <w:p w:rsidR="00D56102" w:rsidRPr="00D56102" w:rsidRDefault="00D56102" w:rsidP="00925282">
            <w:pPr>
              <w:jc w:val="both"/>
              <w:rPr>
                <w:rFonts w:ascii="Arial" w:eastAsia="Times New Roman" w:hAnsi="Arial" w:cs="Arial"/>
                <w:bCs/>
                <w:sz w:val="22"/>
                <w:szCs w:val="22"/>
              </w:rPr>
            </w:pPr>
            <w:r w:rsidRPr="00D56102">
              <w:rPr>
                <w:rFonts w:ascii="Arial" w:eastAsia="Times New Roman" w:hAnsi="Arial" w:cs="Arial"/>
                <w:bCs/>
                <w:sz w:val="22"/>
                <w:szCs w:val="22"/>
              </w:rPr>
              <w:t>Il est expressément convenu que le titulaire a pris connaissance de l’intégralité des pièces de l’accord.</w:t>
            </w:r>
            <w:r w:rsidR="009F6CA6">
              <w:rPr>
                <w:rFonts w:ascii="Arial" w:eastAsia="Times New Roman" w:hAnsi="Arial" w:cs="Arial"/>
                <w:bCs/>
                <w:sz w:val="22"/>
                <w:szCs w:val="22"/>
              </w:rPr>
              <w:t xml:space="preserve"> </w:t>
            </w:r>
            <w:r w:rsidR="009F6CA6" w:rsidRPr="009F6CA6">
              <w:rPr>
                <w:rFonts w:ascii="Arial" w:eastAsia="Times New Roman" w:hAnsi="Arial" w:cs="Arial"/>
                <w:bCs/>
                <w:sz w:val="22"/>
                <w:szCs w:val="22"/>
              </w:rPr>
              <w:t xml:space="preserve">Le titulaire, en tant que professionnel, doit être en capacité d’apprécier l’étendue des prestations, et, avec un soin et une diligence appropriés, les exécuter en parfaite conformité avec les clauses, lois, règlements en vigueur et </w:t>
            </w:r>
            <w:r w:rsidR="009F6CA6">
              <w:rPr>
                <w:rFonts w:ascii="Arial" w:eastAsia="Times New Roman" w:hAnsi="Arial" w:cs="Arial"/>
                <w:bCs/>
                <w:sz w:val="22"/>
                <w:szCs w:val="22"/>
              </w:rPr>
              <w:t xml:space="preserve">mobiliser </w:t>
            </w:r>
            <w:r w:rsidR="009F6CA6" w:rsidRPr="009F6CA6">
              <w:rPr>
                <w:rFonts w:ascii="Arial" w:eastAsia="Times New Roman" w:hAnsi="Arial" w:cs="Arial"/>
                <w:bCs/>
                <w:sz w:val="22"/>
                <w:szCs w:val="22"/>
              </w:rPr>
              <w:t>toute la main d'œuvre, y compris la supervision de celle-ci, ainsi que les outils et autres éléments, de nature provisoire ou définitive, nécessaires pour cette exécution.</w:t>
            </w:r>
          </w:p>
          <w:p w:rsidR="00D56102" w:rsidRPr="00B37EAB" w:rsidRDefault="00D56102" w:rsidP="00925282">
            <w:pPr>
              <w:jc w:val="both"/>
              <w:rPr>
                <w:rFonts w:ascii="Arial" w:eastAsia="Times New Roman" w:hAnsi="Arial" w:cs="Arial"/>
                <w:sz w:val="22"/>
                <w:szCs w:val="22"/>
              </w:rPr>
            </w:pPr>
          </w:p>
        </w:tc>
      </w:tr>
    </w:tbl>
    <w:p w:rsidR="003F36B1" w:rsidRPr="009202DB" w:rsidRDefault="003F36B1" w:rsidP="009202DB">
      <w:pPr>
        <w:jc w:val="both"/>
        <w:rPr>
          <w:rFonts w:ascii="Arial" w:hAnsi="Arial" w:cs="Arial"/>
          <w:color w:val="0070C0"/>
          <w:sz w:val="22"/>
          <w:szCs w:val="22"/>
        </w:rPr>
      </w:pPr>
    </w:p>
    <w:p w:rsidR="002D6D75" w:rsidRPr="00213B32" w:rsidRDefault="002D6D75" w:rsidP="007567B1">
      <w:pPr>
        <w:pStyle w:val="Titre1"/>
        <w:keepLines/>
        <w:numPr>
          <w:ilvl w:val="0"/>
          <w:numId w:val="11"/>
        </w:numPr>
        <w:pBdr>
          <w:top w:val="single" w:sz="4" w:space="1" w:color="auto"/>
          <w:left w:val="single" w:sz="4" w:space="4" w:color="auto"/>
          <w:bottom w:val="single" w:sz="4" w:space="1" w:color="auto"/>
          <w:right w:val="single" w:sz="4" w:space="4" w:color="auto"/>
        </w:pBdr>
        <w:tabs>
          <w:tab w:val="left" w:pos="567"/>
        </w:tabs>
        <w:ind w:left="284" w:hanging="284"/>
        <w:rPr>
          <w:rFonts w:cs="Arial"/>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7" w:name="_Toc49434849"/>
      <w:bookmarkStart w:id="8" w:name="_Toc146287105"/>
      <w:r w:rsidRPr="00213B32">
        <w:rPr>
          <w:rFonts w:cs="Arial"/>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DESCRIPTIF TECHNIQUE DU BESOIN</w:t>
      </w:r>
      <w:bookmarkEnd w:id="7"/>
      <w:bookmarkEnd w:id="8"/>
    </w:p>
    <w:p w:rsidR="002D6D75" w:rsidRPr="0021033A" w:rsidRDefault="002D6D75" w:rsidP="00DC74C6">
      <w:pPr>
        <w:jc w:val="both"/>
        <w:rPr>
          <w:rFonts w:ascii="Arial" w:hAnsi="Arial" w:cs="Arial"/>
          <w:color w:val="FF0000"/>
          <w:sz w:val="22"/>
          <w:szCs w:val="22"/>
        </w:rPr>
      </w:pPr>
    </w:p>
    <w:p w:rsidR="006A6F20" w:rsidRDefault="006A6F20" w:rsidP="006A6F20">
      <w:pPr>
        <w:jc w:val="both"/>
        <w:rPr>
          <w:rFonts w:ascii="Arial" w:hAnsi="Arial" w:cs="Arial"/>
          <w:color w:val="0070C0"/>
          <w:sz w:val="22"/>
          <w:szCs w:val="22"/>
        </w:rPr>
      </w:pPr>
      <w:r w:rsidRPr="000F72C4">
        <w:rPr>
          <w:rFonts w:ascii="Arial" w:hAnsi="Arial" w:cs="Arial"/>
          <w:color w:val="0070C0"/>
          <w:sz w:val="22"/>
          <w:szCs w:val="22"/>
        </w:rPr>
        <w:t xml:space="preserve">Dans l’optique </w:t>
      </w:r>
      <w:r>
        <w:rPr>
          <w:rFonts w:ascii="Arial" w:hAnsi="Arial" w:cs="Arial"/>
          <w:color w:val="0070C0"/>
          <w:sz w:val="22"/>
          <w:szCs w:val="22"/>
        </w:rPr>
        <w:t>des aménagements possibles de ses locaux ou du remplacement d’équipements désuets, vétustes ou obsolète</w:t>
      </w:r>
      <w:r w:rsidRPr="000F72C4">
        <w:rPr>
          <w:rFonts w:ascii="Arial" w:hAnsi="Arial" w:cs="Arial"/>
          <w:color w:val="0070C0"/>
          <w:sz w:val="22"/>
          <w:szCs w:val="22"/>
        </w:rPr>
        <w:t xml:space="preserve">, la </w:t>
      </w:r>
      <w:r w:rsidRPr="000F72C4">
        <w:rPr>
          <w:rFonts w:ascii="Arial" w:hAnsi="Arial" w:cs="Arial"/>
          <w:b/>
          <w:bCs/>
          <w:color w:val="0070C0"/>
          <w:sz w:val="22"/>
          <w:szCs w:val="22"/>
        </w:rPr>
        <w:t>Caisse Primaire d’Assurance Maladie de l’ESSONNE</w:t>
      </w:r>
      <w:r w:rsidRPr="000F72C4">
        <w:rPr>
          <w:rFonts w:ascii="Arial" w:hAnsi="Arial" w:cs="Arial"/>
          <w:color w:val="0070C0"/>
          <w:sz w:val="22"/>
          <w:szCs w:val="22"/>
        </w:rPr>
        <w:t xml:space="preserve"> procède à la contractualisation </w:t>
      </w:r>
      <w:r>
        <w:rPr>
          <w:rFonts w:ascii="Arial" w:hAnsi="Arial" w:cs="Arial"/>
          <w:color w:val="0070C0"/>
          <w:sz w:val="22"/>
          <w:szCs w:val="22"/>
        </w:rPr>
        <w:t>d’un accord-cadre qui lui permet de demander, au gré de ses besoins, l’intervention d’une entreprise de menuiserie apte à réaliser des travaux concernant les cloisons et faux-plafonds</w:t>
      </w:r>
      <w:r w:rsidRPr="000F72C4">
        <w:rPr>
          <w:rFonts w:ascii="Arial" w:hAnsi="Arial" w:cs="Arial"/>
          <w:color w:val="0070C0"/>
          <w:sz w:val="22"/>
          <w:szCs w:val="22"/>
        </w:rPr>
        <w:t>.</w:t>
      </w:r>
    </w:p>
    <w:p w:rsidR="00AB41F4" w:rsidRDefault="00AB41F4" w:rsidP="006A6F20">
      <w:pPr>
        <w:jc w:val="both"/>
        <w:rPr>
          <w:rFonts w:ascii="Arial" w:hAnsi="Arial" w:cs="Arial"/>
          <w:color w:val="0070C0"/>
          <w:sz w:val="22"/>
          <w:szCs w:val="22"/>
        </w:rPr>
      </w:pPr>
    </w:p>
    <w:p w:rsidR="00AB41F4" w:rsidRDefault="00AB41F4" w:rsidP="00AB41F4">
      <w:pPr>
        <w:tabs>
          <w:tab w:val="left" w:pos="900"/>
          <w:tab w:val="left" w:pos="1830"/>
        </w:tabs>
        <w:jc w:val="both"/>
        <w:rPr>
          <w:rFonts w:ascii="Arial" w:hAnsi="Arial" w:cs="Arial"/>
          <w:color w:val="0070C0"/>
          <w:sz w:val="22"/>
          <w:szCs w:val="22"/>
        </w:rPr>
      </w:pPr>
      <w:r>
        <w:rPr>
          <w:rFonts w:ascii="Arial" w:hAnsi="Arial" w:cs="Arial"/>
          <w:color w:val="0070C0"/>
          <w:sz w:val="22"/>
          <w:szCs w:val="22"/>
        </w:rPr>
        <w:t xml:space="preserve">Un accord-cadre avait déjà été attribué </w:t>
      </w:r>
      <w:r w:rsidR="003D5169">
        <w:rPr>
          <w:rFonts w:ascii="Arial" w:hAnsi="Arial" w:cs="Arial"/>
          <w:color w:val="0070C0"/>
          <w:sz w:val="22"/>
          <w:szCs w:val="22"/>
        </w:rPr>
        <w:t>le 22 mai 2023</w:t>
      </w:r>
      <w:r>
        <w:rPr>
          <w:rFonts w:ascii="Arial" w:hAnsi="Arial" w:cs="Arial"/>
          <w:color w:val="0070C0"/>
          <w:sz w:val="22"/>
          <w:szCs w:val="22"/>
        </w:rPr>
        <w:t xml:space="preserve"> sous </w:t>
      </w:r>
      <w:r w:rsidR="003D5169">
        <w:rPr>
          <w:rFonts w:ascii="Arial" w:hAnsi="Arial" w:cs="Arial"/>
          <w:color w:val="0070C0"/>
          <w:sz w:val="22"/>
          <w:szCs w:val="22"/>
        </w:rPr>
        <w:t>la référence 341/23/02</w:t>
      </w:r>
      <w:r>
        <w:rPr>
          <w:rFonts w:ascii="Arial" w:hAnsi="Arial" w:cs="Arial"/>
          <w:color w:val="0070C0"/>
          <w:sz w:val="22"/>
          <w:szCs w:val="22"/>
        </w:rPr>
        <w:t xml:space="preserve"> pour les mêmes objectifs, mais il s’est te</w:t>
      </w:r>
      <w:r w:rsidR="003D5169">
        <w:rPr>
          <w:rFonts w:ascii="Arial" w:hAnsi="Arial" w:cs="Arial"/>
          <w:color w:val="0070C0"/>
          <w:sz w:val="22"/>
          <w:szCs w:val="22"/>
        </w:rPr>
        <w:t>rminé prématurément en raison d’une décision de ne pas renouveler ce contrat en l’état à partir du 22 mai 2025</w:t>
      </w:r>
      <w:r>
        <w:rPr>
          <w:rFonts w:ascii="Arial" w:hAnsi="Arial" w:cs="Arial"/>
          <w:color w:val="0070C0"/>
          <w:sz w:val="22"/>
          <w:szCs w:val="22"/>
        </w:rPr>
        <w:t xml:space="preserve">. Le présent accord s’inscrit donc dans une logique de </w:t>
      </w:r>
      <w:r w:rsidR="004E66CC">
        <w:rPr>
          <w:rFonts w:ascii="Arial" w:hAnsi="Arial" w:cs="Arial"/>
          <w:color w:val="0070C0"/>
          <w:sz w:val="22"/>
          <w:szCs w:val="22"/>
        </w:rPr>
        <w:t>remplacement du contrat en cours</w:t>
      </w:r>
      <w:r>
        <w:rPr>
          <w:rFonts w:ascii="Arial" w:hAnsi="Arial" w:cs="Arial"/>
          <w:color w:val="0070C0"/>
          <w:sz w:val="22"/>
          <w:szCs w:val="22"/>
        </w:rPr>
        <w:t>.</w:t>
      </w:r>
    </w:p>
    <w:p w:rsidR="00AB41F4" w:rsidRDefault="00AB41F4" w:rsidP="000D4F10">
      <w:pPr>
        <w:jc w:val="both"/>
        <w:rPr>
          <w:rFonts w:ascii="Arial" w:eastAsia="Times New Roman" w:hAnsi="Arial" w:cs="Arial"/>
          <w:color w:val="0070C0"/>
          <w:sz w:val="22"/>
          <w:szCs w:val="22"/>
          <w:u w:val="single"/>
        </w:rPr>
      </w:pPr>
    </w:p>
    <w:p w:rsidR="002F5754" w:rsidRPr="00D5625C" w:rsidRDefault="000D4F10" w:rsidP="000D4F10">
      <w:pPr>
        <w:jc w:val="both"/>
        <w:rPr>
          <w:rFonts w:ascii="Arial" w:eastAsia="Times New Roman" w:hAnsi="Arial" w:cs="Arial"/>
          <w:color w:val="0070C0"/>
          <w:sz w:val="22"/>
          <w:szCs w:val="22"/>
          <w:u w:val="single"/>
        </w:rPr>
      </w:pPr>
      <w:r w:rsidRPr="00D5625C">
        <w:rPr>
          <w:rFonts w:ascii="Arial" w:eastAsia="Times New Roman" w:hAnsi="Arial" w:cs="Arial"/>
          <w:color w:val="0070C0"/>
          <w:sz w:val="22"/>
          <w:szCs w:val="22"/>
          <w:u w:val="single"/>
        </w:rPr>
        <w:t xml:space="preserve">Dans le cadre </w:t>
      </w:r>
      <w:r w:rsidR="00D5625C" w:rsidRPr="00D5625C">
        <w:rPr>
          <w:rFonts w:ascii="Arial" w:eastAsia="Times New Roman" w:hAnsi="Arial" w:cs="Arial"/>
          <w:color w:val="0070C0"/>
          <w:sz w:val="22"/>
          <w:szCs w:val="22"/>
          <w:u w:val="single"/>
        </w:rPr>
        <w:t>des travaux</w:t>
      </w:r>
      <w:r w:rsidRPr="00D5625C">
        <w:rPr>
          <w:rFonts w:ascii="Arial" w:eastAsia="Times New Roman" w:hAnsi="Arial" w:cs="Arial"/>
          <w:color w:val="0070C0"/>
          <w:sz w:val="22"/>
          <w:szCs w:val="22"/>
          <w:u w:val="single"/>
        </w:rPr>
        <w:t>, le projet devra prendre en compte les objectifs de performance imposés</w:t>
      </w:r>
      <w:r w:rsidR="00265DF8" w:rsidRPr="00D5625C">
        <w:rPr>
          <w:rFonts w:ascii="Arial" w:eastAsia="Times New Roman" w:hAnsi="Arial" w:cs="Arial"/>
          <w:color w:val="0070C0"/>
          <w:sz w:val="22"/>
          <w:szCs w:val="22"/>
          <w:u w:val="single"/>
        </w:rPr>
        <w:t xml:space="preserve"> et les besoins exprimés</w:t>
      </w:r>
      <w:r w:rsidRPr="00D5625C">
        <w:rPr>
          <w:rFonts w:ascii="Arial" w:eastAsia="Times New Roman" w:hAnsi="Arial" w:cs="Arial"/>
          <w:color w:val="0070C0"/>
          <w:sz w:val="22"/>
          <w:szCs w:val="22"/>
          <w:u w:val="single"/>
        </w:rPr>
        <w:t xml:space="preserve"> par </w:t>
      </w:r>
      <w:r w:rsidR="00F508F0" w:rsidRPr="00D5625C">
        <w:rPr>
          <w:rFonts w:ascii="Arial" w:eastAsia="Times New Roman" w:hAnsi="Arial" w:cs="Arial"/>
          <w:color w:val="0070C0"/>
          <w:sz w:val="22"/>
          <w:szCs w:val="22"/>
          <w:u w:val="single"/>
        </w:rPr>
        <w:t>la maîtrise d’ouvrage</w:t>
      </w:r>
      <w:r w:rsidRPr="00D5625C">
        <w:rPr>
          <w:rFonts w:ascii="Arial" w:eastAsia="Times New Roman" w:hAnsi="Arial" w:cs="Arial"/>
          <w:color w:val="0070C0"/>
          <w:sz w:val="22"/>
          <w:szCs w:val="22"/>
          <w:u w:val="single"/>
        </w:rPr>
        <w:t>.</w:t>
      </w:r>
    </w:p>
    <w:p w:rsidR="00476F20" w:rsidRPr="00AB41F4" w:rsidRDefault="00476F20" w:rsidP="000D4F10">
      <w:pPr>
        <w:jc w:val="both"/>
        <w:rPr>
          <w:rFonts w:ascii="Arial" w:eastAsia="Times New Roman" w:hAnsi="Arial" w:cs="Arial"/>
          <w:color w:val="0070C0"/>
          <w:sz w:val="22"/>
          <w:szCs w:val="22"/>
          <w:u w:val="single"/>
        </w:rPr>
      </w:pPr>
    </w:p>
    <w:p w:rsidR="00903A19" w:rsidRPr="00AB41F4" w:rsidRDefault="00903A19" w:rsidP="00903A19">
      <w:pPr>
        <w:jc w:val="both"/>
        <w:rPr>
          <w:rFonts w:ascii="Arial" w:hAnsi="Arial" w:cs="Arial"/>
          <w:color w:val="0070C0"/>
          <w:sz w:val="22"/>
          <w:szCs w:val="22"/>
        </w:rPr>
      </w:pPr>
      <w:r w:rsidRPr="00AB41F4">
        <w:rPr>
          <w:rFonts w:ascii="Arial" w:hAnsi="Arial" w:cs="Arial"/>
          <w:color w:val="0070C0"/>
          <w:sz w:val="22"/>
          <w:szCs w:val="22"/>
        </w:rPr>
        <w:t xml:space="preserve">La maîtrise d’ouvrage </w:t>
      </w:r>
      <w:r w:rsidR="00AB41F4" w:rsidRPr="00AB41F4">
        <w:rPr>
          <w:rFonts w:ascii="Arial" w:hAnsi="Arial" w:cs="Arial"/>
          <w:color w:val="0070C0"/>
          <w:sz w:val="22"/>
          <w:szCs w:val="22"/>
        </w:rPr>
        <w:t xml:space="preserve">sera susceptible de </w:t>
      </w:r>
      <w:r w:rsidRPr="00AB41F4">
        <w:rPr>
          <w:rFonts w:ascii="Arial" w:hAnsi="Arial" w:cs="Arial"/>
          <w:color w:val="0070C0"/>
          <w:sz w:val="22"/>
          <w:szCs w:val="22"/>
        </w:rPr>
        <w:t>mandater</w:t>
      </w:r>
      <w:r w:rsidR="00AB41F4" w:rsidRPr="00AB41F4">
        <w:rPr>
          <w:rFonts w:ascii="Arial" w:hAnsi="Arial" w:cs="Arial"/>
          <w:color w:val="0070C0"/>
          <w:sz w:val="22"/>
          <w:szCs w:val="22"/>
        </w:rPr>
        <w:t xml:space="preserve">, sur ses chantiers </w:t>
      </w:r>
      <w:r w:rsidRPr="00AB41F4">
        <w:rPr>
          <w:rFonts w:ascii="Arial" w:hAnsi="Arial" w:cs="Arial"/>
          <w:color w:val="0070C0"/>
          <w:sz w:val="22"/>
          <w:szCs w:val="22"/>
        </w:rPr>
        <w:t>:</w:t>
      </w:r>
    </w:p>
    <w:p w:rsidR="00903A19" w:rsidRPr="00AB41F4" w:rsidRDefault="00903A19" w:rsidP="007B684D">
      <w:pPr>
        <w:numPr>
          <w:ilvl w:val="0"/>
          <w:numId w:val="38"/>
        </w:numPr>
        <w:tabs>
          <w:tab w:val="clear" w:pos="720"/>
          <w:tab w:val="num" w:pos="284"/>
        </w:tabs>
        <w:ind w:left="284" w:hanging="284"/>
        <w:jc w:val="both"/>
        <w:rPr>
          <w:rFonts w:ascii="Arial" w:hAnsi="Arial" w:cs="Arial"/>
          <w:color w:val="0070C0"/>
          <w:sz w:val="22"/>
          <w:szCs w:val="22"/>
        </w:rPr>
      </w:pPr>
      <w:r w:rsidRPr="00AB41F4">
        <w:rPr>
          <w:rFonts w:ascii="Arial" w:hAnsi="Arial" w:cs="Arial"/>
          <w:color w:val="0070C0"/>
          <w:sz w:val="22"/>
          <w:szCs w:val="22"/>
        </w:rPr>
        <w:t xml:space="preserve">Un contrôleur technique (CT) </w:t>
      </w:r>
      <w:r w:rsidR="00AB41F4" w:rsidRPr="00AB41F4">
        <w:rPr>
          <w:rFonts w:ascii="Arial" w:hAnsi="Arial" w:cs="Arial"/>
          <w:color w:val="0070C0"/>
          <w:sz w:val="22"/>
          <w:szCs w:val="22"/>
        </w:rPr>
        <w:t>chargé des missions adéquates au regard des enjeux.</w:t>
      </w:r>
      <w:r w:rsidRPr="00AB41F4">
        <w:rPr>
          <w:rFonts w:ascii="Arial" w:hAnsi="Arial" w:cs="Arial"/>
          <w:color w:val="0070C0"/>
          <w:sz w:val="22"/>
          <w:szCs w:val="22"/>
        </w:rPr>
        <w:t xml:space="preserve"> </w:t>
      </w:r>
    </w:p>
    <w:p w:rsidR="00903A19" w:rsidRPr="00AB41F4" w:rsidRDefault="00903A19" w:rsidP="007B684D">
      <w:pPr>
        <w:numPr>
          <w:ilvl w:val="0"/>
          <w:numId w:val="38"/>
        </w:numPr>
        <w:tabs>
          <w:tab w:val="clear" w:pos="720"/>
          <w:tab w:val="num" w:pos="284"/>
        </w:tabs>
        <w:ind w:left="284" w:hanging="284"/>
        <w:jc w:val="both"/>
        <w:rPr>
          <w:rFonts w:ascii="Arial" w:hAnsi="Arial" w:cs="Arial"/>
          <w:color w:val="0070C0"/>
          <w:sz w:val="22"/>
          <w:szCs w:val="22"/>
        </w:rPr>
      </w:pPr>
      <w:r w:rsidRPr="00AB41F4">
        <w:rPr>
          <w:rFonts w:ascii="Arial" w:hAnsi="Arial" w:cs="Arial"/>
          <w:color w:val="0070C0"/>
          <w:sz w:val="22"/>
          <w:szCs w:val="22"/>
        </w:rPr>
        <w:t>Un coordonnateur en Sécurité et Protection de la Santé (SPS)</w:t>
      </w:r>
      <w:r w:rsidR="00AB41F4" w:rsidRPr="00AB41F4">
        <w:rPr>
          <w:rFonts w:ascii="Arial" w:hAnsi="Arial" w:cs="Arial"/>
          <w:color w:val="0070C0"/>
          <w:sz w:val="22"/>
          <w:szCs w:val="22"/>
        </w:rPr>
        <w:t xml:space="preserve"> au cas où plusieurs entreprises seraient amenées à collaborer sur le chantier</w:t>
      </w:r>
      <w:r w:rsidRPr="00AB41F4">
        <w:rPr>
          <w:rFonts w:ascii="Arial" w:hAnsi="Arial" w:cs="Arial"/>
          <w:color w:val="0070C0"/>
          <w:sz w:val="22"/>
          <w:szCs w:val="22"/>
        </w:rPr>
        <w:t>.</w:t>
      </w:r>
    </w:p>
    <w:p w:rsidR="000D4F10" w:rsidRPr="0021033A" w:rsidRDefault="000D4F10" w:rsidP="001F2E4B">
      <w:pPr>
        <w:jc w:val="both"/>
        <w:rPr>
          <w:rFonts w:ascii="Arial" w:eastAsia="Times New Roman" w:hAnsi="Arial" w:cs="Arial"/>
          <w:color w:val="FF0000"/>
          <w:sz w:val="22"/>
          <w:szCs w:val="22"/>
        </w:rPr>
      </w:pPr>
    </w:p>
    <w:p w:rsidR="001C08D2" w:rsidRDefault="001C08D2" w:rsidP="001C08D2">
      <w:pPr>
        <w:pStyle w:val="Titre2"/>
        <w:keepLines/>
        <w:numPr>
          <w:ilvl w:val="1"/>
          <w:numId w:val="20"/>
        </w:numPr>
        <w:pBdr>
          <w:top w:val="single" w:sz="4" w:space="1" w:color="auto"/>
          <w:left w:val="single" w:sz="4" w:space="4" w:color="auto"/>
          <w:bottom w:val="single" w:sz="4" w:space="1" w:color="auto"/>
          <w:right w:val="single" w:sz="4" w:space="4" w:color="auto"/>
        </w:pBdr>
        <w:tabs>
          <w:tab w:val="clear" w:pos="993"/>
          <w:tab w:val="num" w:pos="1211"/>
        </w:tabs>
        <w:spacing w:before="0"/>
        <w:ind w:left="1134" w:hanging="567"/>
        <w:rPr>
          <w:rFonts w:ascii="Arial" w:hAnsi="Arial" w:cs="Arial"/>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9" w:name="_Toc104987494"/>
      <w:r>
        <w:rPr>
          <w:rFonts w:ascii="Arial" w:hAnsi="Arial" w:cs="Arial"/>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Nature et consistance des obligations</w:t>
      </w:r>
      <w:bookmarkEnd w:id="9"/>
    </w:p>
    <w:p w:rsidR="001C08D2" w:rsidRPr="000F72C4" w:rsidRDefault="001C08D2" w:rsidP="001C08D2">
      <w:pPr>
        <w:tabs>
          <w:tab w:val="num" w:pos="851"/>
        </w:tabs>
        <w:jc w:val="both"/>
        <w:rPr>
          <w:rFonts w:ascii="Arial" w:hAnsi="Arial" w:cs="Arial"/>
          <w:color w:val="0070C0"/>
          <w:sz w:val="22"/>
          <w:szCs w:val="22"/>
        </w:rPr>
      </w:pPr>
    </w:p>
    <w:p w:rsidR="00B37EAB" w:rsidRDefault="001C08D2" w:rsidP="001C08D2">
      <w:pPr>
        <w:keepNext/>
        <w:keepLines/>
        <w:ind w:left="567"/>
        <w:jc w:val="both"/>
        <w:rPr>
          <w:rFonts w:ascii="Arial" w:hAnsi="Arial" w:cs="Arial"/>
          <w:color w:val="0070C0"/>
          <w:sz w:val="22"/>
          <w:szCs w:val="22"/>
        </w:rPr>
      </w:pPr>
      <w:r w:rsidRPr="004F3CDE">
        <w:rPr>
          <w:rFonts w:ascii="Arial" w:hAnsi="Arial" w:cs="Arial"/>
          <w:color w:val="0070C0"/>
          <w:sz w:val="22"/>
          <w:szCs w:val="22"/>
        </w:rPr>
        <w:t>En application de l’article 1103 du code civil</w:t>
      </w:r>
      <w:r w:rsidRPr="004F3CDE">
        <w:rPr>
          <w:rFonts w:ascii="Arial" w:hAnsi="Arial" w:cs="Arial"/>
          <w:color w:val="0070C0"/>
          <w:sz w:val="22"/>
          <w:szCs w:val="22"/>
          <w:vertAlign w:val="superscript"/>
        </w:rPr>
        <w:footnoteReference w:id="1"/>
      </w:r>
      <w:r w:rsidRPr="004F3CDE">
        <w:rPr>
          <w:rFonts w:ascii="Arial" w:hAnsi="Arial" w:cs="Arial"/>
          <w:color w:val="0070C0"/>
          <w:sz w:val="22"/>
          <w:szCs w:val="22"/>
        </w:rPr>
        <w:t>, le titulaire est tenu à une obligation de résultat pour l’exécution des bons de commandes et marchés subséquents</w:t>
      </w:r>
      <w:r w:rsidR="00B37EAB">
        <w:rPr>
          <w:rFonts w:ascii="Arial" w:hAnsi="Arial" w:cs="Arial"/>
          <w:color w:val="0070C0"/>
          <w:sz w:val="22"/>
          <w:szCs w:val="22"/>
        </w:rPr>
        <w:t>.</w:t>
      </w:r>
    </w:p>
    <w:p w:rsidR="00B37EAB" w:rsidRPr="00B37EAB" w:rsidRDefault="00B37EAB" w:rsidP="00D56102">
      <w:pPr>
        <w:jc w:val="both"/>
        <w:rPr>
          <w:rFonts w:ascii="Arial" w:eastAsia="Times New Roman" w:hAnsi="Arial" w:cs="Arial"/>
          <w:color w:val="FF0000"/>
          <w:sz w:val="22"/>
          <w:szCs w:val="22"/>
        </w:rPr>
      </w:pPr>
    </w:p>
    <w:tbl>
      <w:tblPr>
        <w:tblStyle w:val="Grilledutableau"/>
        <w:tblW w:w="0" w:type="auto"/>
        <w:tblInd w:w="552" w:type="dxa"/>
        <w:tbl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insideH w:val="single" w:sz="12" w:space="0" w:color="984806" w:themeColor="accent6" w:themeShade="80"/>
          <w:insideV w:val="single" w:sz="12" w:space="0" w:color="984806" w:themeColor="accent6" w:themeShade="80"/>
        </w:tblBorders>
        <w:shd w:val="clear" w:color="auto" w:fill="FDE9D9" w:themeFill="accent6" w:themeFillTint="33"/>
        <w:tblLook w:val="04A0" w:firstRow="1" w:lastRow="0" w:firstColumn="1" w:lastColumn="0" w:noHBand="0" w:noVBand="1"/>
      </w:tblPr>
      <w:tblGrid>
        <w:gridCol w:w="8772"/>
      </w:tblGrid>
      <w:tr w:rsidR="00B37EAB" w:rsidRPr="00B37EAB" w:rsidTr="00B37EAB">
        <w:tc>
          <w:tcPr>
            <w:tcW w:w="8772" w:type="dxa"/>
            <w:tc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tcBorders>
            <w:shd w:val="clear" w:color="auto" w:fill="FDE9D9" w:themeFill="accent6" w:themeFillTint="33"/>
          </w:tcPr>
          <w:p w:rsidR="00B37EAB" w:rsidRPr="00B37EAB" w:rsidRDefault="00B37EAB" w:rsidP="00D56102">
            <w:pPr>
              <w:keepNext/>
              <w:keepLines/>
              <w:jc w:val="both"/>
              <w:rPr>
                <w:rFonts w:ascii="Arial" w:eastAsia="Times New Roman" w:hAnsi="Arial" w:cs="Arial"/>
                <w:bCs/>
                <w:sz w:val="22"/>
                <w:szCs w:val="22"/>
              </w:rPr>
            </w:pPr>
          </w:p>
          <w:p w:rsidR="00B37EAB" w:rsidRPr="00B37EAB" w:rsidRDefault="00B37EAB" w:rsidP="00D56102">
            <w:pPr>
              <w:keepNext/>
              <w:keepLines/>
              <w:jc w:val="both"/>
              <w:rPr>
                <w:rFonts w:ascii="Arial" w:eastAsia="Times New Roman" w:hAnsi="Arial" w:cs="Arial"/>
                <w:sz w:val="22"/>
                <w:szCs w:val="22"/>
              </w:rPr>
            </w:pPr>
            <w:r w:rsidRPr="00B37EAB">
              <w:rPr>
                <w:rFonts w:ascii="Arial" w:eastAsia="Times New Roman" w:hAnsi="Arial" w:cs="Arial"/>
                <w:bCs/>
                <w:sz w:val="22"/>
                <w:szCs w:val="22"/>
              </w:rPr>
              <w:t xml:space="preserve">Une telle obligation de résultats implique </w:t>
            </w:r>
            <w:r w:rsidRPr="00B37EAB">
              <w:rPr>
                <w:rFonts w:ascii="Arial" w:hAnsi="Arial" w:cs="Arial"/>
                <w:sz w:val="22"/>
                <w:szCs w:val="22"/>
              </w:rPr>
              <w:t xml:space="preserve">qu’il soit garanti au </w:t>
            </w:r>
            <w:r w:rsidR="000B7F32">
              <w:rPr>
                <w:rFonts w:ascii="Arial" w:hAnsi="Arial" w:cs="Arial"/>
                <w:sz w:val="22"/>
                <w:szCs w:val="22"/>
              </w:rPr>
              <w:t>maître d’ouvrage</w:t>
            </w:r>
            <w:r w:rsidRPr="00B37EAB">
              <w:rPr>
                <w:rFonts w:ascii="Arial" w:hAnsi="Arial" w:cs="Arial"/>
                <w:sz w:val="22"/>
                <w:szCs w:val="22"/>
              </w:rPr>
              <w:t xml:space="preserve"> le parfait achèvement des prestations dans les délais contractuellement convenus et que l’état de fonctionnement, l’esthétique ainsi que la conformité des prestations achevées ne donnent lieu à aucune réserve</w:t>
            </w:r>
            <w:r w:rsidRPr="00B37EAB">
              <w:rPr>
                <w:rFonts w:ascii="Arial" w:eastAsia="Times New Roman" w:hAnsi="Arial" w:cs="Arial"/>
                <w:bCs/>
                <w:sz w:val="22"/>
                <w:szCs w:val="22"/>
              </w:rPr>
              <w:t>.</w:t>
            </w:r>
            <w:r>
              <w:rPr>
                <w:rFonts w:ascii="Arial" w:eastAsia="Times New Roman" w:hAnsi="Arial" w:cs="Arial"/>
                <w:bCs/>
                <w:sz w:val="22"/>
                <w:szCs w:val="22"/>
              </w:rPr>
              <w:t xml:space="preserve"> Un défaut constaté par rapport à l’un de ces résultats attendus implique que le titulaire soit en capacité de démontrer un cas de force majeure ou le fait du </w:t>
            </w:r>
            <w:r w:rsidR="000B7F32">
              <w:rPr>
                <w:rFonts w:ascii="Arial" w:eastAsia="Times New Roman" w:hAnsi="Arial" w:cs="Arial"/>
                <w:bCs/>
                <w:sz w:val="22"/>
                <w:szCs w:val="22"/>
              </w:rPr>
              <w:t>maître d’ouvrage</w:t>
            </w:r>
            <w:r>
              <w:rPr>
                <w:rFonts w:ascii="Arial" w:eastAsia="Times New Roman" w:hAnsi="Arial" w:cs="Arial"/>
                <w:bCs/>
                <w:sz w:val="22"/>
                <w:szCs w:val="22"/>
              </w:rPr>
              <w:t xml:space="preserve"> ou le fait d’un tiers pour ne pas être contractuellement tenu responsable du préjudice associé.</w:t>
            </w:r>
          </w:p>
          <w:p w:rsidR="00B37EAB" w:rsidRPr="00B37EAB" w:rsidRDefault="00B37EAB" w:rsidP="00D56102">
            <w:pPr>
              <w:keepNext/>
              <w:keepLines/>
              <w:jc w:val="both"/>
              <w:rPr>
                <w:rFonts w:ascii="Arial" w:eastAsia="Times New Roman" w:hAnsi="Arial" w:cs="Arial"/>
                <w:sz w:val="22"/>
                <w:szCs w:val="22"/>
              </w:rPr>
            </w:pPr>
          </w:p>
        </w:tc>
      </w:tr>
    </w:tbl>
    <w:p w:rsidR="00B37EAB" w:rsidRPr="00B37EAB" w:rsidRDefault="00B37EAB" w:rsidP="00D56102">
      <w:pPr>
        <w:keepNext/>
        <w:keepLines/>
        <w:ind w:left="851"/>
        <w:jc w:val="both"/>
        <w:rPr>
          <w:rFonts w:ascii="Arial" w:eastAsia="Times New Roman" w:hAnsi="Arial" w:cs="Arial"/>
          <w:color w:val="FF0000"/>
          <w:sz w:val="22"/>
          <w:szCs w:val="22"/>
        </w:rPr>
      </w:pPr>
    </w:p>
    <w:p w:rsidR="001C08D2" w:rsidRPr="00D56102" w:rsidRDefault="00D56102" w:rsidP="001C08D2">
      <w:pPr>
        <w:ind w:left="567"/>
        <w:jc w:val="both"/>
        <w:rPr>
          <w:rFonts w:ascii="Arial" w:hAnsi="Arial" w:cs="Arial"/>
          <w:color w:val="0070C0"/>
          <w:sz w:val="22"/>
          <w:szCs w:val="22"/>
        </w:rPr>
      </w:pPr>
      <w:r w:rsidRPr="00D56102">
        <w:rPr>
          <w:rFonts w:ascii="Arial" w:hAnsi="Arial" w:cs="Arial"/>
          <w:color w:val="0070C0"/>
          <w:sz w:val="22"/>
          <w:szCs w:val="22"/>
        </w:rPr>
        <w:t>Les documents contractuels n’ont pas vocation à faire l’inventaire exhaustif des moyens nécessaires au parfait achèvement des prestations : t</w:t>
      </w:r>
      <w:r w:rsidR="001C08D2" w:rsidRPr="00D56102">
        <w:rPr>
          <w:rFonts w:ascii="Arial" w:hAnsi="Arial" w:cs="Arial"/>
          <w:color w:val="0070C0"/>
          <w:sz w:val="22"/>
          <w:szCs w:val="22"/>
        </w:rPr>
        <w:t xml:space="preserve">outes les prestations s’entendent </w:t>
      </w:r>
      <w:r w:rsidRPr="00D56102">
        <w:rPr>
          <w:rFonts w:ascii="Arial" w:hAnsi="Arial" w:cs="Arial"/>
          <w:color w:val="0070C0"/>
          <w:sz w:val="22"/>
          <w:szCs w:val="22"/>
        </w:rPr>
        <w:t xml:space="preserve">toujours </w:t>
      </w:r>
      <w:r w:rsidR="001C08D2" w:rsidRPr="00D56102">
        <w:rPr>
          <w:rFonts w:ascii="Arial" w:hAnsi="Arial" w:cs="Arial"/>
          <w:color w:val="0070C0"/>
          <w:sz w:val="22"/>
          <w:szCs w:val="22"/>
        </w:rPr>
        <w:t>toutes sujétions comprises, complètement exécutées et parfaitement finies. En conséquence, le titulaire devra toutes les opérations et fournitures nécessaires à la bonne et entière réalisation de ses obligations</w:t>
      </w:r>
      <w:r w:rsidRPr="00D56102">
        <w:rPr>
          <w:rFonts w:ascii="Arial" w:hAnsi="Arial" w:cs="Arial"/>
          <w:color w:val="0070C0"/>
          <w:sz w:val="22"/>
          <w:szCs w:val="22"/>
        </w:rPr>
        <w:t xml:space="preserve">. </w:t>
      </w:r>
      <w:r w:rsidRPr="00D56102">
        <w:rPr>
          <w:rFonts w:ascii="Arial" w:eastAsia="Times New Roman" w:hAnsi="Arial" w:cs="Arial"/>
          <w:color w:val="0070C0"/>
          <w:sz w:val="22"/>
          <w:szCs w:val="22"/>
        </w:rPr>
        <w:t>Il est réputé avoir dû tenir compte, dans ses calculs, de toutes les sujétions de mise en œuvre que ses obligations peuvent induire, y compris vis-à-vis des tiers. E</w:t>
      </w:r>
      <w:r w:rsidR="001C08D2" w:rsidRPr="00D56102">
        <w:rPr>
          <w:rFonts w:ascii="Arial" w:hAnsi="Arial" w:cs="Arial"/>
          <w:color w:val="0070C0"/>
          <w:sz w:val="22"/>
          <w:szCs w:val="22"/>
        </w:rPr>
        <w:t>n aucun cas, il ne pourra faire état d'une omission, d'une mauvaise interprétation du dossier, de contraintes spécifiques à certains sites, pour refuser l'exécution de tout ou partie de ses obligations.</w:t>
      </w:r>
    </w:p>
    <w:p w:rsidR="001C08D2" w:rsidRPr="004F3CDE" w:rsidRDefault="001C08D2" w:rsidP="001C08D2">
      <w:pPr>
        <w:tabs>
          <w:tab w:val="left" w:pos="3765"/>
        </w:tabs>
        <w:ind w:left="567"/>
        <w:jc w:val="both"/>
        <w:rPr>
          <w:rFonts w:ascii="Arial" w:hAnsi="Arial" w:cs="Arial"/>
          <w:color w:val="0070C0"/>
          <w:sz w:val="22"/>
          <w:szCs w:val="22"/>
        </w:rPr>
      </w:pPr>
    </w:p>
    <w:p w:rsidR="001C08D2" w:rsidRPr="004F3CDE" w:rsidRDefault="001C08D2" w:rsidP="001C08D2">
      <w:pPr>
        <w:ind w:left="567"/>
        <w:jc w:val="both"/>
        <w:rPr>
          <w:rFonts w:ascii="Arial" w:hAnsi="Arial" w:cs="Arial"/>
          <w:color w:val="0070C0"/>
          <w:sz w:val="22"/>
          <w:szCs w:val="22"/>
        </w:rPr>
      </w:pPr>
      <w:r w:rsidRPr="004F3CDE">
        <w:rPr>
          <w:rFonts w:ascii="Arial" w:hAnsi="Arial" w:cs="Arial"/>
          <w:color w:val="0070C0"/>
          <w:sz w:val="22"/>
          <w:szCs w:val="22"/>
        </w:rPr>
        <w:t xml:space="preserve">Sachant que les interventions pourront être réalisées en milieu occupé, le titulaire devra s’assurer de la meilleure coordination possible avec les services du </w:t>
      </w:r>
      <w:r w:rsidR="000B7F32">
        <w:rPr>
          <w:rFonts w:ascii="Arial" w:hAnsi="Arial" w:cs="Arial"/>
          <w:color w:val="0070C0"/>
          <w:sz w:val="22"/>
          <w:szCs w:val="22"/>
        </w:rPr>
        <w:t>maître d’ouvrage</w:t>
      </w:r>
      <w:r w:rsidRPr="004F3CDE">
        <w:rPr>
          <w:rFonts w:ascii="Arial" w:hAnsi="Arial" w:cs="Arial"/>
          <w:color w:val="0070C0"/>
          <w:sz w:val="22"/>
          <w:szCs w:val="22"/>
        </w:rPr>
        <w:t xml:space="preserve"> et ce, afin de réduire le plus possible la nuisance générée par les prestations.</w:t>
      </w:r>
    </w:p>
    <w:p w:rsidR="001C08D2" w:rsidRPr="004F3CDE" w:rsidRDefault="001C08D2" w:rsidP="001C08D2">
      <w:pPr>
        <w:tabs>
          <w:tab w:val="left" w:pos="3765"/>
        </w:tabs>
        <w:ind w:left="567"/>
        <w:jc w:val="both"/>
        <w:rPr>
          <w:rFonts w:ascii="Arial" w:hAnsi="Arial" w:cs="Arial"/>
          <w:color w:val="0070C0"/>
          <w:sz w:val="22"/>
          <w:szCs w:val="22"/>
        </w:rPr>
      </w:pPr>
    </w:p>
    <w:p w:rsidR="001C08D2" w:rsidRPr="004F3CDE" w:rsidRDefault="001C08D2" w:rsidP="001C08D2">
      <w:pPr>
        <w:ind w:left="567"/>
        <w:jc w:val="both"/>
        <w:rPr>
          <w:rFonts w:ascii="Arial" w:hAnsi="Arial" w:cs="Arial"/>
          <w:color w:val="0070C0"/>
          <w:sz w:val="22"/>
          <w:szCs w:val="22"/>
        </w:rPr>
      </w:pPr>
      <w:r w:rsidRPr="004F3CDE">
        <w:rPr>
          <w:rFonts w:ascii="Arial" w:hAnsi="Arial" w:cs="Arial"/>
          <w:color w:val="0070C0"/>
          <w:sz w:val="22"/>
          <w:szCs w:val="22"/>
        </w:rPr>
        <w:t xml:space="preserve">Les prestations confiées au titulaire seront d’ampleur variable : le </w:t>
      </w:r>
      <w:r w:rsidR="000B7F32">
        <w:rPr>
          <w:rFonts w:ascii="Arial" w:hAnsi="Arial" w:cs="Arial"/>
          <w:color w:val="0070C0"/>
          <w:sz w:val="22"/>
          <w:szCs w:val="22"/>
        </w:rPr>
        <w:t>maître d’ouvrage</w:t>
      </w:r>
      <w:r w:rsidRPr="004F3CDE">
        <w:rPr>
          <w:rFonts w:ascii="Arial" w:hAnsi="Arial" w:cs="Arial"/>
          <w:color w:val="0070C0"/>
          <w:sz w:val="22"/>
          <w:szCs w:val="22"/>
        </w:rPr>
        <w:t xml:space="preserve"> se réserve la possibilité de demander l’intervention du titulaire sans aucune obligation quant au volume de la prestation.</w:t>
      </w:r>
    </w:p>
    <w:p w:rsidR="000A3605" w:rsidRPr="00B37EAB" w:rsidRDefault="000A3605" w:rsidP="00B37EAB">
      <w:pPr>
        <w:ind w:left="851"/>
        <w:jc w:val="both"/>
        <w:rPr>
          <w:rFonts w:ascii="Arial" w:eastAsia="Times New Roman" w:hAnsi="Arial" w:cs="Arial"/>
          <w:color w:val="FF0000"/>
          <w:sz w:val="22"/>
          <w:szCs w:val="22"/>
        </w:rPr>
      </w:pPr>
    </w:p>
    <w:p w:rsidR="00C65FFC" w:rsidRPr="000F7020" w:rsidRDefault="00C65FFC" w:rsidP="00C65FFC">
      <w:pPr>
        <w:pStyle w:val="Titre2"/>
        <w:keepLines/>
        <w:numPr>
          <w:ilvl w:val="1"/>
          <w:numId w:val="11"/>
        </w:numPr>
        <w:pBdr>
          <w:top w:val="single" w:sz="4" w:space="1" w:color="auto"/>
          <w:left w:val="single" w:sz="4" w:space="4" w:color="auto"/>
          <w:bottom w:val="single" w:sz="4" w:space="1" w:color="auto"/>
          <w:right w:val="single" w:sz="4" w:space="4" w:color="auto"/>
        </w:pBdr>
        <w:tabs>
          <w:tab w:val="clear" w:pos="792"/>
          <w:tab w:val="clear" w:pos="993"/>
          <w:tab w:val="num" w:pos="1134"/>
        </w:tabs>
        <w:spacing w:before="0"/>
        <w:ind w:left="1134" w:hanging="567"/>
        <w:rPr>
          <w:rFonts w:ascii="Arial" w:hAnsi="Arial" w:cs="Arial"/>
          <w:color w:val="FF0000"/>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color w:val="FF0000"/>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Périmètre </w:t>
      </w:r>
      <w:r w:rsidR="001C08D2">
        <w:rPr>
          <w:rFonts w:ascii="Arial" w:hAnsi="Arial" w:cs="Arial"/>
          <w:color w:val="FF0000"/>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des prestations</w:t>
      </w:r>
    </w:p>
    <w:p w:rsidR="00C65FFC" w:rsidRDefault="00C65FFC" w:rsidP="009637BE">
      <w:pPr>
        <w:ind w:left="567"/>
        <w:jc w:val="both"/>
        <w:rPr>
          <w:rFonts w:ascii="Arial" w:eastAsia="Times New Roman" w:hAnsi="Arial" w:cs="Arial"/>
          <w:sz w:val="22"/>
          <w:szCs w:val="22"/>
        </w:rPr>
      </w:pPr>
    </w:p>
    <w:p w:rsidR="009637BE" w:rsidRPr="009637BE" w:rsidRDefault="009637BE" w:rsidP="009637BE">
      <w:pPr>
        <w:ind w:left="567"/>
        <w:jc w:val="both"/>
        <w:rPr>
          <w:rFonts w:ascii="Arial" w:eastAsia="Times New Roman" w:hAnsi="Arial" w:cs="Arial"/>
          <w:color w:val="0070C0"/>
          <w:sz w:val="22"/>
          <w:szCs w:val="22"/>
        </w:rPr>
      </w:pPr>
      <w:r w:rsidRPr="009637BE">
        <w:rPr>
          <w:rFonts w:ascii="Arial" w:eastAsia="Times New Roman" w:hAnsi="Arial" w:cs="Arial"/>
          <w:color w:val="0070C0"/>
          <w:sz w:val="22"/>
          <w:szCs w:val="22"/>
        </w:rPr>
        <w:t xml:space="preserve">Le titulaire devra être en capacité d’exécuter les ordres de service qui lui sont adressés par le </w:t>
      </w:r>
      <w:r w:rsidR="000B7F32">
        <w:rPr>
          <w:rFonts w:ascii="Arial" w:eastAsia="Times New Roman" w:hAnsi="Arial" w:cs="Arial"/>
          <w:color w:val="0070C0"/>
          <w:sz w:val="22"/>
          <w:szCs w:val="22"/>
        </w:rPr>
        <w:t>maître d’ouvrage</w:t>
      </w:r>
      <w:r w:rsidRPr="009637BE">
        <w:rPr>
          <w:rFonts w:ascii="Arial" w:eastAsia="Times New Roman" w:hAnsi="Arial" w:cs="Arial"/>
          <w:color w:val="0070C0"/>
          <w:sz w:val="22"/>
          <w:szCs w:val="22"/>
        </w:rPr>
        <w:t>, dans le respect des délais et dès attribution de l’accord.</w:t>
      </w:r>
    </w:p>
    <w:p w:rsidR="009637BE" w:rsidRDefault="009637BE" w:rsidP="00220204">
      <w:pPr>
        <w:jc w:val="both"/>
        <w:rPr>
          <w:rFonts w:ascii="Arial" w:eastAsia="Times New Roman" w:hAnsi="Arial" w:cs="Arial"/>
          <w:sz w:val="22"/>
          <w:szCs w:val="22"/>
        </w:rPr>
      </w:pPr>
    </w:p>
    <w:p w:rsidR="001C08D2" w:rsidRPr="00052B15" w:rsidRDefault="001C08D2" w:rsidP="001C08D2">
      <w:pPr>
        <w:keepNext/>
        <w:keepLines/>
        <w:numPr>
          <w:ilvl w:val="2"/>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Périmètre géographique</w:t>
      </w:r>
    </w:p>
    <w:p w:rsidR="001C08D2" w:rsidRDefault="001C08D2" w:rsidP="00220204">
      <w:pPr>
        <w:jc w:val="both"/>
        <w:rPr>
          <w:rFonts w:ascii="Arial" w:eastAsia="Times New Roman" w:hAnsi="Arial" w:cs="Arial"/>
          <w:sz w:val="22"/>
          <w:szCs w:val="22"/>
        </w:rPr>
      </w:pPr>
    </w:p>
    <w:p w:rsidR="001C08D2" w:rsidRPr="00BE17DE" w:rsidRDefault="001C08D2" w:rsidP="001C08D2">
      <w:pPr>
        <w:keepNext/>
        <w:tabs>
          <w:tab w:val="left" w:pos="851"/>
        </w:tabs>
        <w:ind w:left="851"/>
        <w:jc w:val="both"/>
        <w:rPr>
          <w:rFonts w:ascii="Arial" w:hAnsi="Arial" w:cs="Arial"/>
          <w:color w:val="0070C0"/>
          <w:sz w:val="22"/>
          <w:szCs w:val="22"/>
        </w:rPr>
      </w:pPr>
      <w:r w:rsidRPr="00BE17DE">
        <w:rPr>
          <w:rFonts w:ascii="Arial" w:hAnsi="Arial" w:cs="Arial"/>
          <w:color w:val="0070C0"/>
          <w:sz w:val="22"/>
          <w:szCs w:val="22"/>
        </w:rPr>
        <w:t xml:space="preserve">Font partie des ouvrages concernés par le présent accord-cadre l’ensemble des biens appartenant au </w:t>
      </w:r>
      <w:r w:rsidR="000B7F32">
        <w:rPr>
          <w:rFonts w:ascii="Arial" w:hAnsi="Arial" w:cs="Arial"/>
          <w:color w:val="0070C0"/>
          <w:sz w:val="22"/>
          <w:szCs w:val="22"/>
        </w:rPr>
        <w:t>maître d’ouvrage</w:t>
      </w:r>
      <w:r w:rsidRPr="00BE17DE">
        <w:rPr>
          <w:rFonts w:ascii="Arial" w:hAnsi="Arial" w:cs="Arial"/>
          <w:color w:val="0070C0"/>
          <w:sz w:val="22"/>
          <w:szCs w:val="22"/>
        </w:rPr>
        <w:t xml:space="preserve"> ou occupés par lui dans le département de l’Essonne.</w:t>
      </w:r>
    </w:p>
    <w:p w:rsidR="001C08D2" w:rsidRPr="00BE17DE" w:rsidRDefault="001C08D2" w:rsidP="001C08D2">
      <w:pPr>
        <w:tabs>
          <w:tab w:val="left" w:pos="851"/>
          <w:tab w:val="left" w:pos="1211"/>
        </w:tabs>
        <w:ind w:left="851"/>
        <w:jc w:val="both"/>
        <w:rPr>
          <w:rFonts w:ascii="Arial" w:hAnsi="Arial" w:cs="Arial"/>
          <w:color w:val="0070C0"/>
          <w:sz w:val="22"/>
          <w:szCs w:val="22"/>
        </w:rPr>
      </w:pPr>
    </w:p>
    <w:tbl>
      <w:tblPr>
        <w:tblStyle w:val="Grilledutableau"/>
        <w:tblW w:w="0" w:type="auto"/>
        <w:tblInd w:w="836" w:type="dxa"/>
        <w:tbl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insideH w:val="single" w:sz="12" w:space="0" w:color="984806" w:themeColor="accent6" w:themeShade="80"/>
          <w:insideV w:val="single" w:sz="12" w:space="0" w:color="984806" w:themeColor="accent6" w:themeShade="80"/>
        </w:tblBorders>
        <w:shd w:val="clear" w:color="auto" w:fill="FDE9D9" w:themeFill="accent6" w:themeFillTint="33"/>
        <w:tblLook w:val="04A0" w:firstRow="1" w:lastRow="0" w:firstColumn="1" w:lastColumn="0" w:noHBand="0" w:noVBand="1"/>
      </w:tblPr>
      <w:tblGrid>
        <w:gridCol w:w="8488"/>
      </w:tblGrid>
      <w:tr w:rsidR="001C08D2" w:rsidTr="00882684">
        <w:tc>
          <w:tcPr>
            <w:tcW w:w="8488" w:type="dxa"/>
            <w:tc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tcBorders>
            <w:shd w:val="clear" w:color="auto" w:fill="FDE9D9" w:themeFill="accent6" w:themeFillTint="33"/>
          </w:tcPr>
          <w:p w:rsidR="001C08D2" w:rsidRPr="005D0F01" w:rsidRDefault="001C08D2" w:rsidP="005C7965">
            <w:pPr>
              <w:keepNext/>
              <w:keepLines/>
              <w:tabs>
                <w:tab w:val="left" w:pos="7535"/>
              </w:tabs>
              <w:jc w:val="both"/>
              <w:rPr>
                <w:rFonts w:ascii="Arial" w:hAnsi="Arial" w:cs="Arial"/>
                <w:bCs/>
                <w:szCs w:val="22"/>
              </w:rPr>
            </w:pPr>
          </w:p>
          <w:p w:rsidR="001C08D2" w:rsidRPr="005D0F01" w:rsidRDefault="001C08D2" w:rsidP="005C7965">
            <w:pPr>
              <w:keepNext/>
              <w:keepLines/>
              <w:tabs>
                <w:tab w:val="left" w:pos="7535"/>
              </w:tabs>
              <w:jc w:val="both"/>
              <w:rPr>
                <w:rFonts w:ascii="Arial" w:hAnsi="Arial" w:cs="Arial"/>
                <w:bCs/>
                <w:szCs w:val="22"/>
              </w:rPr>
            </w:pPr>
            <w:r w:rsidRPr="005D0F01">
              <w:rPr>
                <w:rFonts w:ascii="Arial" w:hAnsi="Arial" w:cs="Arial"/>
                <w:b/>
                <w:bCs/>
                <w:szCs w:val="22"/>
              </w:rPr>
              <w:t xml:space="preserve">IMPORTANT </w:t>
            </w:r>
            <w:r w:rsidRPr="005D0F01">
              <w:rPr>
                <w:rFonts w:ascii="Arial" w:hAnsi="Arial" w:cs="Arial"/>
                <w:bCs/>
                <w:szCs w:val="22"/>
              </w:rPr>
              <w:t>:</w:t>
            </w:r>
          </w:p>
          <w:p w:rsidR="001C08D2" w:rsidRPr="005D0F01" w:rsidRDefault="001C08D2" w:rsidP="005C7965">
            <w:pPr>
              <w:keepNext/>
              <w:keepLines/>
              <w:tabs>
                <w:tab w:val="left" w:pos="7535"/>
              </w:tabs>
              <w:jc w:val="both"/>
              <w:rPr>
                <w:rFonts w:ascii="Arial" w:hAnsi="Arial" w:cs="Arial"/>
                <w:bCs/>
                <w:szCs w:val="22"/>
              </w:rPr>
            </w:pPr>
          </w:p>
          <w:p w:rsidR="001C08D2" w:rsidRPr="005D0F01" w:rsidRDefault="001C08D2" w:rsidP="005C7965">
            <w:pPr>
              <w:keepNext/>
              <w:keepLines/>
              <w:tabs>
                <w:tab w:val="left" w:pos="7535"/>
              </w:tabs>
              <w:jc w:val="both"/>
              <w:rPr>
                <w:rFonts w:ascii="Arial" w:hAnsi="Arial" w:cs="Arial"/>
                <w:bCs/>
                <w:szCs w:val="22"/>
              </w:rPr>
            </w:pPr>
            <w:r w:rsidRPr="005D0F01">
              <w:rPr>
                <w:rFonts w:ascii="Arial" w:hAnsi="Arial" w:cs="Arial"/>
                <w:bCs/>
                <w:szCs w:val="22"/>
              </w:rPr>
              <w:t xml:space="preserve">L'entreprise accordera toute son attention, pendant la durée de sa prestation à réaliser un travail soigné en toute discrétion sur des </w:t>
            </w:r>
            <w:r w:rsidRPr="005D0F01">
              <w:rPr>
                <w:rFonts w:ascii="Arial" w:hAnsi="Arial" w:cs="Arial"/>
                <w:b/>
                <w:bCs/>
                <w:szCs w:val="22"/>
              </w:rPr>
              <w:t>sites occupés</w:t>
            </w:r>
            <w:r w:rsidRPr="005D0F01">
              <w:rPr>
                <w:rFonts w:ascii="Arial" w:hAnsi="Arial" w:cs="Arial"/>
                <w:bCs/>
                <w:szCs w:val="22"/>
              </w:rPr>
              <w:t>.</w:t>
            </w:r>
          </w:p>
          <w:p w:rsidR="001C08D2" w:rsidRPr="005D0F01" w:rsidRDefault="001C08D2" w:rsidP="005C7965">
            <w:pPr>
              <w:keepNext/>
              <w:keepLines/>
              <w:tabs>
                <w:tab w:val="left" w:pos="7535"/>
              </w:tabs>
              <w:jc w:val="both"/>
              <w:rPr>
                <w:rFonts w:ascii="Arial" w:hAnsi="Arial" w:cs="Arial"/>
                <w:bCs/>
                <w:szCs w:val="22"/>
              </w:rPr>
            </w:pPr>
          </w:p>
          <w:p w:rsidR="001C08D2" w:rsidRPr="005D0F01" w:rsidRDefault="001C08D2" w:rsidP="005C7965">
            <w:pPr>
              <w:keepNext/>
              <w:keepLines/>
              <w:tabs>
                <w:tab w:val="left" w:pos="7535"/>
              </w:tabs>
              <w:jc w:val="both"/>
              <w:rPr>
                <w:rFonts w:ascii="Arial" w:hAnsi="Arial" w:cs="Arial"/>
                <w:bCs/>
                <w:szCs w:val="22"/>
              </w:rPr>
            </w:pPr>
            <w:r w:rsidRPr="005D0F01">
              <w:rPr>
                <w:rFonts w:ascii="Arial" w:hAnsi="Arial" w:cs="Arial"/>
                <w:bCs/>
                <w:szCs w:val="22"/>
              </w:rPr>
              <w:t>L’activité des sites restera prioritaire par rapport à l'exécution des chantiers. La gêne occasionnée par les travaux devra être minimisée autant que possible. De plus, une attention particulière devra être apportée sur la sécurité, et principalement dans les zones d'accueil du public, lors de la mise en place de la signalisation et du balisage.</w:t>
            </w:r>
          </w:p>
          <w:p w:rsidR="001C08D2" w:rsidRDefault="001C08D2" w:rsidP="005C7965">
            <w:pPr>
              <w:keepNext/>
              <w:keepLines/>
              <w:tabs>
                <w:tab w:val="left" w:pos="3645"/>
              </w:tabs>
              <w:jc w:val="both"/>
              <w:rPr>
                <w:rFonts w:ascii="Arial" w:hAnsi="Arial" w:cs="Arial"/>
                <w:color w:val="FF0000"/>
                <w:sz w:val="22"/>
                <w:szCs w:val="22"/>
              </w:rPr>
            </w:pPr>
            <w:r w:rsidRPr="005D0F01">
              <w:rPr>
                <w:rFonts w:ascii="Arial" w:hAnsi="Arial" w:cs="Arial"/>
                <w:bCs/>
                <w:szCs w:val="22"/>
              </w:rPr>
              <w:tab/>
            </w:r>
            <w:r w:rsidRPr="005D0F01">
              <w:rPr>
                <w:rFonts w:ascii="Arial" w:hAnsi="Arial" w:cs="Arial"/>
                <w:color w:val="FF0000"/>
                <w:szCs w:val="22"/>
              </w:rPr>
              <w:tab/>
            </w:r>
          </w:p>
        </w:tc>
      </w:tr>
    </w:tbl>
    <w:p w:rsidR="001C08D2" w:rsidRDefault="001C08D2" w:rsidP="001C08D2">
      <w:pPr>
        <w:ind w:left="851"/>
        <w:jc w:val="both"/>
        <w:rPr>
          <w:rFonts w:ascii="Arial" w:hAnsi="Arial" w:cs="Arial"/>
          <w:sz w:val="22"/>
          <w:szCs w:val="22"/>
        </w:rPr>
      </w:pPr>
    </w:p>
    <w:p w:rsidR="001C08D2" w:rsidRDefault="001C08D2" w:rsidP="001C08D2">
      <w:pPr>
        <w:keepNext/>
        <w:tabs>
          <w:tab w:val="left" w:pos="851"/>
        </w:tabs>
        <w:ind w:left="851"/>
        <w:jc w:val="both"/>
        <w:rPr>
          <w:rFonts w:ascii="Arial" w:hAnsi="Arial" w:cs="Arial"/>
          <w:color w:val="0070C0"/>
          <w:sz w:val="22"/>
          <w:szCs w:val="22"/>
        </w:rPr>
      </w:pPr>
      <w:r>
        <w:rPr>
          <w:rFonts w:ascii="Arial" w:hAnsi="Arial" w:cs="Arial"/>
          <w:color w:val="0070C0"/>
          <w:sz w:val="22"/>
          <w:szCs w:val="22"/>
        </w:rPr>
        <w:t xml:space="preserve">Par défaut, les travaux (remise en état et nettoyage des lieux compris) seront exécutés pendant les heures d'occupation des locaux, entre </w:t>
      </w:r>
      <w:r>
        <w:rPr>
          <w:rFonts w:ascii="Arial" w:hAnsi="Arial" w:cs="Arial"/>
          <w:b/>
          <w:bCs/>
          <w:color w:val="0070C0"/>
          <w:sz w:val="22"/>
          <w:szCs w:val="22"/>
        </w:rPr>
        <w:t>7h</w:t>
      </w:r>
      <w:r w:rsidR="00235651">
        <w:rPr>
          <w:rFonts w:ascii="Arial" w:hAnsi="Arial" w:cs="Arial"/>
          <w:b/>
          <w:bCs/>
          <w:color w:val="0070C0"/>
          <w:sz w:val="22"/>
          <w:szCs w:val="22"/>
        </w:rPr>
        <w:t>3</w:t>
      </w:r>
      <w:r>
        <w:rPr>
          <w:rFonts w:ascii="Arial" w:hAnsi="Arial" w:cs="Arial"/>
          <w:b/>
          <w:bCs/>
          <w:color w:val="0070C0"/>
          <w:sz w:val="22"/>
          <w:szCs w:val="22"/>
        </w:rPr>
        <w:t xml:space="preserve">0 </w:t>
      </w:r>
      <w:r>
        <w:rPr>
          <w:rFonts w:ascii="Arial" w:hAnsi="Arial" w:cs="Arial"/>
          <w:color w:val="0070C0"/>
          <w:sz w:val="22"/>
          <w:szCs w:val="22"/>
        </w:rPr>
        <w:t xml:space="preserve">et </w:t>
      </w:r>
      <w:r>
        <w:rPr>
          <w:rFonts w:ascii="Arial" w:hAnsi="Arial" w:cs="Arial"/>
          <w:b/>
          <w:bCs/>
          <w:color w:val="0070C0"/>
          <w:sz w:val="22"/>
          <w:szCs w:val="22"/>
        </w:rPr>
        <w:t>18h30.</w:t>
      </w:r>
      <w:r>
        <w:rPr>
          <w:rFonts w:ascii="Arial" w:hAnsi="Arial" w:cs="Arial"/>
          <w:color w:val="0070C0"/>
          <w:sz w:val="22"/>
          <w:szCs w:val="22"/>
        </w:rPr>
        <w:t xml:space="preserve"> Les travaux de percement devront obligatoirement être réalisés sur la plage 7-8 heures ou après 18 heures.</w:t>
      </w:r>
    </w:p>
    <w:p w:rsidR="005D0F01" w:rsidRPr="00BE17DE" w:rsidRDefault="005D0F01" w:rsidP="005D0F01">
      <w:pPr>
        <w:tabs>
          <w:tab w:val="left" w:pos="851"/>
          <w:tab w:val="left" w:pos="1211"/>
        </w:tabs>
        <w:ind w:left="851"/>
        <w:jc w:val="both"/>
        <w:rPr>
          <w:rFonts w:ascii="Arial" w:hAnsi="Arial" w:cs="Arial"/>
          <w:color w:val="0070C0"/>
          <w:sz w:val="22"/>
          <w:szCs w:val="22"/>
        </w:rPr>
      </w:pPr>
    </w:p>
    <w:tbl>
      <w:tblPr>
        <w:tblStyle w:val="Grilledutableau"/>
        <w:tblW w:w="0" w:type="auto"/>
        <w:tblInd w:w="836" w:type="dxa"/>
        <w:tbl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insideH w:val="single" w:sz="12" w:space="0" w:color="984806" w:themeColor="accent6" w:themeShade="80"/>
          <w:insideV w:val="single" w:sz="12" w:space="0" w:color="984806" w:themeColor="accent6" w:themeShade="80"/>
        </w:tblBorders>
        <w:shd w:val="clear" w:color="auto" w:fill="FDE9D9" w:themeFill="accent6" w:themeFillTint="33"/>
        <w:tblLook w:val="04A0" w:firstRow="1" w:lastRow="0" w:firstColumn="1" w:lastColumn="0" w:noHBand="0" w:noVBand="1"/>
      </w:tblPr>
      <w:tblGrid>
        <w:gridCol w:w="8488"/>
      </w:tblGrid>
      <w:tr w:rsidR="005D0F01" w:rsidTr="00882684">
        <w:tc>
          <w:tcPr>
            <w:tcW w:w="8488" w:type="dxa"/>
            <w:tc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tcBorders>
            <w:shd w:val="clear" w:color="auto" w:fill="FDE9D9" w:themeFill="accent6" w:themeFillTint="33"/>
          </w:tcPr>
          <w:p w:rsidR="005D0F01" w:rsidRPr="005D0F01" w:rsidRDefault="005D0F01" w:rsidP="00161B76">
            <w:pPr>
              <w:keepNext/>
              <w:keepLines/>
              <w:tabs>
                <w:tab w:val="left" w:pos="7535"/>
              </w:tabs>
              <w:jc w:val="both"/>
              <w:rPr>
                <w:rFonts w:ascii="Arial" w:hAnsi="Arial" w:cs="Arial"/>
                <w:bCs/>
                <w:szCs w:val="22"/>
              </w:rPr>
            </w:pPr>
          </w:p>
          <w:p w:rsidR="005D0F01" w:rsidRPr="005D0F01" w:rsidRDefault="005D0F01" w:rsidP="00A32236">
            <w:pPr>
              <w:keepNext/>
              <w:keepLines/>
              <w:tabs>
                <w:tab w:val="left" w:pos="7535"/>
              </w:tabs>
              <w:jc w:val="both"/>
              <w:rPr>
                <w:rFonts w:ascii="Arial" w:hAnsi="Arial" w:cs="Arial"/>
                <w:bCs/>
                <w:szCs w:val="22"/>
              </w:rPr>
            </w:pPr>
            <w:r w:rsidRPr="005D0F01">
              <w:rPr>
                <w:rFonts w:ascii="Arial" w:hAnsi="Arial" w:cs="Arial"/>
                <w:b/>
                <w:bCs/>
                <w:szCs w:val="22"/>
              </w:rPr>
              <w:t>Le titulaire ne pourra refuser d’exécuter les travaux nécessitant moins d'une journée d'intervention</w:t>
            </w:r>
            <w:r w:rsidRPr="005D0F01">
              <w:rPr>
                <w:rFonts w:ascii="Arial" w:hAnsi="Arial" w:cs="Arial"/>
                <w:bCs/>
                <w:szCs w:val="22"/>
              </w:rPr>
              <w:t>,</w:t>
            </w:r>
            <w:r>
              <w:rPr>
                <w:rFonts w:ascii="Arial" w:hAnsi="Arial" w:cs="Arial"/>
                <w:bCs/>
                <w:szCs w:val="22"/>
              </w:rPr>
              <w:t xml:space="preserve"> mais pourra prétendre,</w:t>
            </w:r>
            <w:r w:rsidRPr="005D0F01">
              <w:rPr>
                <w:rFonts w:ascii="Arial" w:hAnsi="Arial" w:cs="Arial"/>
                <w:bCs/>
                <w:szCs w:val="22"/>
              </w:rPr>
              <w:t xml:space="preserve"> en contrepartie</w:t>
            </w:r>
            <w:r>
              <w:rPr>
                <w:rFonts w:ascii="Arial" w:hAnsi="Arial" w:cs="Arial"/>
                <w:bCs/>
                <w:szCs w:val="22"/>
              </w:rPr>
              <w:t xml:space="preserve">, à </w:t>
            </w:r>
            <w:r w:rsidRPr="005D0F01">
              <w:rPr>
                <w:rFonts w:ascii="Arial" w:hAnsi="Arial" w:cs="Arial"/>
                <w:bCs/>
                <w:szCs w:val="22"/>
              </w:rPr>
              <w:t xml:space="preserve">une indemnité fixe et forfaitaire complémentaires </w:t>
            </w:r>
            <w:r w:rsidR="00A32236">
              <w:rPr>
                <w:rFonts w:ascii="Arial" w:hAnsi="Arial" w:cs="Arial"/>
                <w:bCs/>
                <w:szCs w:val="22"/>
              </w:rPr>
              <w:t xml:space="preserve">consistant en </w:t>
            </w:r>
            <w:r w:rsidRPr="005D0F01">
              <w:rPr>
                <w:rFonts w:ascii="Arial" w:hAnsi="Arial" w:cs="Arial"/>
                <w:bCs/>
                <w:szCs w:val="22"/>
              </w:rPr>
              <w:t xml:space="preserve">un forfait de base, invariable quel que soit le </w:t>
            </w:r>
            <w:r w:rsidR="00A32236">
              <w:rPr>
                <w:rFonts w:ascii="Arial" w:hAnsi="Arial" w:cs="Arial"/>
                <w:bCs/>
                <w:szCs w:val="22"/>
              </w:rPr>
              <w:t xml:space="preserve">nombre de </w:t>
            </w:r>
            <w:r w:rsidRPr="005D0F01">
              <w:rPr>
                <w:rFonts w:ascii="Arial" w:hAnsi="Arial" w:cs="Arial"/>
                <w:bCs/>
                <w:szCs w:val="22"/>
              </w:rPr>
              <w:t>personnel mobilisé</w:t>
            </w:r>
            <w:r w:rsidR="00A32236">
              <w:rPr>
                <w:rFonts w:ascii="Arial" w:hAnsi="Arial" w:cs="Arial"/>
                <w:bCs/>
                <w:szCs w:val="22"/>
              </w:rPr>
              <w:t xml:space="preserve"> pour ces chantiers.</w:t>
            </w:r>
          </w:p>
          <w:p w:rsidR="00A32236" w:rsidRDefault="00A32236" w:rsidP="005D0F01">
            <w:pPr>
              <w:keepNext/>
              <w:keepLines/>
              <w:tabs>
                <w:tab w:val="left" w:pos="7535"/>
              </w:tabs>
              <w:jc w:val="both"/>
              <w:rPr>
                <w:rFonts w:ascii="Arial" w:hAnsi="Arial" w:cs="Arial"/>
                <w:bCs/>
                <w:szCs w:val="22"/>
              </w:rPr>
            </w:pPr>
          </w:p>
          <w:p w:rsidR="005D0F01" w:rsidRPr="005D0F01" w:rsidRDefault="005D0F01" w:rsidP="005D0F01">
            <w:pPr>
              <w:keepNext/>
              <w:keepLines/>
              <w:tabs>
                <w:tab w:val="left" w:pos="7535"/>
              </w:tabs>
              <w:jc w:val="both"/>
              <w:rPr>
                <w:rFonts w:ascii="Arial" w:hAnsi="Arial" w:cs="Arial"/>
                <w:bCs/>
                <w:szCs w:val="22"/>
              </w:rPr>
            </w:pPr>
            <w:r w:rsidRPr="005D0F01">
              <w:rPr>
                <w:rFonts w:ascii="Arial" w:hAnsi="Arial" w:cs="Arial"/>
                <w:bCs/>
                <w:szCs w:val="22"/>
              </w:rPr>
              <w:t xml:space="preserve">Ces éléments </w:t>
            </w:r>
            <w:r w:rsidR="00A32236">
              <w:rPr>
                <w:rFonts w:ascii="Arial" w:hAnsi="Arial" w:cs="Arial"/>
                <w:bCs/>
                <w:szCs w:val="22"/>
              </w:rPr>
              <w:t xml:space="preserve">forfaitaires </w:t>
            </w:r>
            <w:r w:rsidRPr="005D0F01">
              <w:rPr>
                <w:rFonts w:ascii="Arial" w:hAnsi="Arial" w:cs="Arial"/>
                <w:bCs/>
                <w:szCs w:val="22"/>
              </w:rPr>
              <w:t>sont indiqués dans le bordereau de prix unitaire annexé à l'acte d'engagement. Ils pourront être actualisés de la même façon que les prix unitaires.</w:t>
            </w:r>
          </w:p>
          <w:p w:rsidR="005D0F01" w:rsidRPr="005D0F01" w:rsidRDefault="005D0F01" w:rsidP="005D0F01">
            <w:pPr>
              <w:keepNext/>
              <w:keepLines/>
              <w:tabs>
                <w:tab w:val="left" w:pos="7535"/>
              </w:tabs>
              <w:jc w:val="both"/>
              <w:rPr>
                <w:rFonts w:ascii="Arial" w:hAnsi="Arial" w:cs="Arial"/>
                <w:bCs/>
                <w:szCs w:val="22"/>
              </w:rPr>
            </w:pPr>
          </w:p>
          <w:p w:rsidR="005D0F01" w:rsidRPr="005D0F01" w:rsidRDefault="005D0F01" w:rsidP="005D0F01">
            <w:pPr>
              <w:keepNext/>
              <w:keepLines/>
              <w:tabs>
                <w:tab w:val="left" w:pos="7535"/>
              </w:tabs>
              <w:jc w:val="both"/>
              <w:rPr>
                <w:rFonts w:ascii="Arial" w:hAnsi="Arial" w:cs="Arial"/>
                <w:bCs/>
                <w:szCs w:val="22"/>
              </w:rPr>
            </w:pPr>
            <w:r w:rsidRPr="005D0F01">
              <w:rPr>
                <w:rFonts w:ascii="Arial" w:hAnsi="Arial" w:cs="Arial"/>
                <w:bCs/>
                <w:szCs w:val="22"/>
              </w:rPr>
              <w:t>Si nécessaire, le titulaire devra pouvoir être sollicité pour des interventions de nuit ou pendant le weekend, auquel cas un supplément pourra être négocié dès l’établissement du devis.</w:t>
            </w:r>
          </w:p>
          <w:p w:rsidR="005D0F01" w:rsidRDefault="005D0F01" w:rsidP="00161B76">
            <w:pPr>
              <w:keepNext/>
              <w:keepLines/>
              <w:tabs>
                <w:tab w:val="left" w:pos="3645"/>
              </w:tabs>
              <w:jc w:val="both"/>
              <w:rPr>
                <w:rFonts w:ascii="Arial" w:hAnsi="Arial" w:cs="Arial"/>
                <w:color w:val="FF0000"/>
                <w:sz w:val="22"/>
                <w:szCs w:val="22"/>
              </w:rPr>
            </w:pPr>
            <w:r>
              <w:rPr>
                <w:rFonts w:ascii="Arial" w:hAnsi="Arial" w:cs="Arial"/>
                <w:color w:val="FF0000"/>
                <w:sz w:val="22"/>
                <w:szCs w:val="22"/>
              </w:rPr>
              <w:tab/>
            </w:r>
          </w:p>
        </w:tc>
      </w:tr>
    </w:tbl>
    <w:p w:rsidR="001C08D2" w:rsidRDefault="001C08D2" w:rsidP="00220204">
      <w:pPr>
        <w:jc w:val="both"/>
        <w:rPr>
          <w:rFonts w:ascii="Arial" w:eastAsia="Times New Roman" w:hAnsi="Arial" w:cs="Arial"/>
          <w:sz w:val="22"/>
          <w:szCs w:val="22"/>
        </w:rPr>
      </w:pPr>
    </w:p>
    <w:p w:rsidR="00C65FFC" w:rsidRPr="00052B15" w:rsidRDefault="00C65FFC" w:rsidP="00C65FFC">
      <w:pPr>
        <w:keepNext/>
        <w:keepLines/>
        <w:numPr>
          <w:ilvl w:val="2"/>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Périmètre </w:t>
      </w:r>
      <w:r w:rsidR="00235651">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technique</w:t>
      </w:r>
    </w:p>
    <w:p w:rsidR="004E66CC" w:rsidRDefault="004E66CC" w:rsidP="002747B4">
      <w:pPr>
        <w:keepNext/>
        <w:keepLines/>
        <w:ind w:left="851"/>
        <w:jc w:val="both"/>
        <w:rPr>
          <w:rFonts w:ascii="Arial" w:hAnsi="Arial" w:cs="Arial"/>
          <w:color w:val="0070C0"/>
          <w:sz w:val="22"/>
          <w:szCs w:val="22"/>
        </w:rPr>
      </w:pPr>
    </w:p>
    <w:p w:rsidR="002747B4" w:rsidRDefault="002747B4" w:rsidP="002747B4">
      <w:pPr>
        <w:ind w:left="851"/>
        <w:jc w:val="both"/>
        <w:rPr>
          <w:rFonts w:ascii="Arial" w:hAnsi="Arial" w:cs="Arial"/>
          <w:color w:val="0070C0"/>
          <w:sz w:val="22"/>
          <w:szCs w:val="22"/>
        </w:rPr>
      </w:pPr>
      <w:r>
        <w:rPr>
          <w:rFonts w:ascii="Arial" w:hAnsi="Arial" w:cs="Arial"/>
          <w:color w:val="0070C0"/>
          <w:sz w:val="22"/>
          <w:szCs w:val="22"/>
        </w:rPr>
        <w:t>Les ouvrages à réaliser sont décrits, poste par poste dans le bordereau de prix unitaires. La description des ouvrages est donnée à titre indicatif et n'a aucun caractère limitatif. En tant que technicien spécialiste, l'entrepreneur se doit de mettre tout en œuvre pour garantir le respect des obligations mises à sa charge par les pièces contractuelles.</w:t>
      </w:r>
    </w:p>
    <w:p w:rsidR="006D2D07" w:rsidRDefault="006D2D07" w:rsidP="002747B4">
      <w:pPr>
        <w:ind w:left="851"/>
        <w:jc w:val="both"/>
        <w:rPr>
          <w:rFonts w:ascii="Arial" w:hAnsi="Arial" w:cs="Arial"/>
          <w:color w:val="0070C0"/>
          <w:sz w:val="22"/>
          <w:szCs w:val="22"/>
        </w:rPr>
      </w:pPr>
    </w:p>
    <w:p w:rsidR="006D2D07" w:rsidRPr="006D2D07" w:rsidRDefault="00391DB9" w:rsidP="006D2D07">
      <w:pPr>
        <w:ind w:left="851"/>
        <w:jc w:val="both"/>
        <w:rPr>
          <w:rFonts w:ascii="Arial" w:hAnsi="Arial" w:cs="Arial"/>
          <w:color w:val="0070C0"/>
          <w:sz w:val="22"/>
          <w:szCs w:val="22"/>
        </w:rPr>
      </w:pPr>
      <w:r>
        <w:rPr>
          <w:rFonts w:ascii="Arial" w:hAnsi="Arial" w:cs="Arial"/>
          <w:color w:val="0070C0"/>
          <w:sz w:val="22"/>
          <w:szCs w:val="22"/>
        </w:rPr>
        <w:t>Pour l’exécution des prestations, lorsqu’il le pourra et</w:t>
      </w:r>
      <w:r w:rsidR="003C7755">
        <w:rPr>
          <w:rFonts w:ascii="Arial" w:hAnsi="Arial" w:cs="Arial"/>
          <w:color w:val="0070C0"/>
          <w:sz w:val="22"/>
          <w:szCs w:val="22"/>
        </w:rPr>
        <w:t xml:space="preserve"> que cela n’entrera pas en contradiction avec les choix et l’harmonie visuelle voulue par la maîtrise d’ouvrage, l</w:t>
      </w:r>
      <w:r w:rsidR="006D2D07" w:rsidRPr="006D2D07">
        <w:rPr>
          <w:rFonts w:ascii="Arial" w:hAnsi="Arial" w:cs="Arial"/>
          <w:color w:val="0070C0"/>
          <w:sz w:val="22"/>
          <w:szCs w:val="22"/>
        </w:rPr>
        <w:t>e titulaire privilégiera :</w:t>
      </w:r>
    </w:p>
    <w:p w:rsidR="006D2D07" w:rsidRPr="006D2D07" w:rsidRDefault="006D2D07" w:rsidP="007B684D">
      <w:pPr>
        <w:numPr>
          <w:ilvl w:val="0"/>
          <w:numId w:val="45"/>
        </w:numPr>
        <w:ind w:left="1134" w:hanging="283"/>
        <w:jc w:val="both"/>
        <w:rPr>
          <w:rFonts w:ascii="Arial" w:hAnsi="Arial" w:cs="Arial"/>
          <w:color w:val="0070C0"/>
          <w:sz w:val="22"/>
          <w:szCs w:val="22"/>
        </w:rPr>
      </w:pPr>
      <w:r w:rsidRPr="006D2D07">
        <w:rPr>
          <w:rFonts w:ascii="Arial" w:hAnsi="Arial" w:cs="Arial"/>
          <w:color w:val="0070C0"/>
          <w:sz w:val="22"/>
          <w:szCs w:val="22"/>
        </w:rPr>
        <w:t xml:space="preserve">Le </w:t>
      </w:r>
      <w:r w:rsidRPr="005D0F01">
        <w:rPr>
          <w:rFonts w:ascii="Arial" w:hAnsi="Arial" w:cs="Arial"/>
          <w:b/>
          <w:color w:val="0070C0"/>
          <w:sz w:val="22"/>
          <w:szCs w:val="22"/>
        </w:rPr>
        <w:t>confort sonore</w:t>
      </w:r>
      <w:r w:rsidRPr="006D2D07">
        <w:rPr>
          <w:rFonts w:ascii="Arial" w:hAnsi="Arial" w:cs="Arial"/>
          <w:color w:val="0070C0"/>
          <w:sz w:val="22"/>
          <w:szCs w:val="22"/>
        </w:rPr>
        <w:t>, qui implique un niveau d’atténuation du son favorable à l’environnement professionnel et à l’usage qui en est fait,</w:t>
      </w:r>
    </w:p>
    <w:p w:rsidR="006D2D07" w:rsidRPr="006D2D07" w:rsidRDefault="006D2D07" w:rsidP="007B684D">
      <w:pPr>
        <w:numPr>
          <w:ilvl w:val="0"/>
          <w:numId w:val="45"/>
        </w:numPr>
        <w:ind w:left="1134" w:hanging="283"/>
        <w:jc w:val="both"/>
        <w:rPr>
          <w:rFonts w:ascii="Arial" w:hAnsi="Arial" w:cs="Arial"/>
          <w:color w:val="0070C0"/>
          <w:sz w:val="22"/>
          <w:szCs w:val="22"/>
        </w:rPr>
      </w:pPr>
      <w:r w:rsidRPr="006D2D07">
        <w:rPr>
          <w:rFonts w:ascii="Arial" w:hAnsi="Arial" w:cs="Arial"/>
          <w:color w:val="0070C0"/>
          <w:sz w:val="22"/>
          <w:szCs w:val="22"/>
        </w:rPr>
        <w:t xml:space="preserve">Le </w:t>
      </w:r>
      <w:r w:rsidRPr="005D0F01">
        <w:rPr>
          <w:rFonts w:ascii="Arial" w:hAnsi="Arial" w:cs="Arial"/>
          <w:b/>
          <w:color w:val="0070C0"/>
          <w:sz w:val="22"/>
          <w:szCs w:val="22"/>
        </w:rPr>
        <w:t>confort visuel</w:t>
      </w:r>
      <w:r w:rsidRPr="006D2D07">
        <w:rPr>
          <w:rFonts w:ascii="Arial" w:hAnsi="Arial" w:cs="Arial"/>
          <w:color w:val="0070C0"/>
          <w:sz w:val="22"/>
          <w:szCs w:val="22"/>
        </w:rPr>
        <w:t>, qui implique la meilleure diffusion possible de la lumière naturelle et une luminosité constamment suffisante pour un travail sur outil informatique,</w:t>
      </w:r>
    </w:p>
    <w:p w:rsidR="003C7755" w:rsidRDefault="006D2D07" w:rsidP="007B684D">
      <w:pPr>
        <w:numPr>
          <w:ilvl w:val="0"/>
          <w:numId w:val="45"/>
        </w:numPr>
        <w:ind w:left="1134" w:hanging="283"/>
        <w:jc w:val="both"/>
        <w:rPr>
          <w:rFonts w:ascii="Arial" w:hAnsi="Arial" w:cs="Arial"/>
          <w:color w:val="0070C0"/>
          <w:sz w:val="22"/>
          <w:szCs w:val="22"/>
        </w:rPr>
      </w:pPr>
      <w:r w:rsidRPr="003C7755">
        <w:rPr>
          <w:rFonts w:ascii="Arial" w:hAnsi="Arial" w:cs="Arial"/>
          <w:color w:val="0070C0"/>
          <w:sz w:val="22"/>
          <w:szCs w:val="22"/>
        </w:rPr>
        <w:t xml:space="preserve">La </w:t>
      </w:r>
      <w:r w:rsidRPr="005D0F01">
        <w:rPr>
          <w:rFonts w:ascii="Arial" w:hAnsi="Arial" w:cs="Arial"/>
          <w:b/>
          <w:color w:val="0070C0"/>
          <w:sz w:val="22"/>
          <w:szCs w:val="22"/>
        </w:rPr>
        <w:t>commodité des lieux</w:t>
      </w:r>
      <w:r w:rsidRPr="003C7755">
        <w:rPr>
          <w:rFonts w:ascii="Arial" w:hAnsi="Arial" w:cs="Arial"/>
          <w:color w:val="0070C0"/>
          <w:sz w:val="22"/>
          <w:szCs w:val="22"/>
        </w:rPr>
        <w:t xml:space="preserve"> au reg</w:t>
      </w:r>
      <w:r w:rsidR="003C7755">
        <w:rPr>
          <w:rFonts w:ascii="Arial" w:hAnsi="Arial" w:cs="Arial"/>
          <w:color w:val="0070C0"/>
          <w:sz w:val="22"/>
          <w:szCs w:val="22"/>
        </w:rPr>
        <w:t>ard de l’usage qui en est fait,</w:t>
      </w:r>
    </w:p>
    <w:p w:rsidR="006D2D07" w:rsidRDefault="006D2D07" w:rsidP="007B684D">
      <w:pPr>
        <w:numPr>
          <w:ilvl w:val="0"/>
          <w:numId w:val="45"/>
        </w:numPr>
        <w:ind w:left="1134" w:hanging="283"/>
        <w:jc w:val="both"/>
        <w:rPr>
          <w:rFonts w:ascii="Arial" w:hAnsi="Arial" w:cs="Arial"/>
          <w:color w:val="0070C0"/>
          <w:sz w:val="22"/>
          <w:szCs w:val="22"/>
        </w:rPr>
      </w:pPr>
      <w:r w:rsidRPr="003C7755">
        <w:rPr>
          <w:rFonts w:ascii="Arial" w:hAnsi="Arial" w:cs="Arial"/>
          <w:color w:val="0070C0"/>
          <w:sz w:val="22"/>
          <w:szCs w:val="22"/>
        </w:rPr>
        <w:t xml:space="preserve">Éventuellement, des meilleures </w:t>
      </w:r>
      <w:r w:rsidRPr="005D0F01">
        <w:rPr>
          <w:rFonts w:ascii="Arial" w:hAnsi="Arial" w:cs="Arial"/>
          <w:b/>
          <w:color w:val="0070C0"/>
          <w:sz w:val="22"/>
          <w:szCs w:val="22"/>
        </w:rPr>
        <w:t>performances énergétiques</w:t>
      </w:r>
      <w:r w:rsidRPr="003C7755">
        <w:rPr>
          <w:rFonts w:ascii="Arial" w:hAnsi="Arial" w:cs="Arial"/>
          <w:color w:val="0070C0"/>
          <w:sz w:val="22"/>
          <w:szCs w:val="22"/>
        </w:rPr>
        <w:t>.</w:t>
      </w:r>
    </w:p>
    <w:p w:rsidR="00AC5AEE" w:rsidRDefault="00AC5AEE" w:rsidP="00AC5AEE">
      <w:pPr>
        <w:ind w:left="851"/>
        <w:jc w:val="both"/>
        <w:rPr>
          <w:rFonts w:ascii="Arial" w:hAnsi="Arial" w:cs="Arial"/>
          <w:color w:val="0070C0"/>
          <w:sz w:val="22"/>
          <w:szCs w:val="22"/>
        </w:rPr>
      </w:pPr>
    </w:p>
    <w:p w:rsidR="00AC5AEE" w:rsidRDefault="00AC5AEE" w:rsidP="00AC5AEE">
      <w:pPr>
        <w:ind w:left="851"/>
        <w:jc w:val="both"/>
        <w:rPr>
          <w:rFonts w:ascii="Arial" w:hAnsi="Arial" w:cs="Arial"/>
          <w:color w:val="0070C0"/>
          <w:sz w:val="22"/>
          <w:szCs w:val="22"/>
        </w:rPr>
      </w:pPr>
      <w:r w:rsidRPr="00AC5AEE">
        <w:rPr>
          <w:rFonts w:ascii="Arial" w:hAnsi="Arial" w:cs="Arial"/>
          <w:color w:val="0070C0"/>
          <w:sz w:val="22"/>
          <w:szCs w:val="22"/>
        </w:rPr>
        <w:t>Une attention sera à porter par le titulaire sur l’accessibilité PMR et le confort des espaces, au plus proche des règles applicables aux locaux ERP.</w:t>
      </w:r>
    </w:p>
    <w:p w:rsidR="00037174" w:rsidRDefault="00037174" w:rsidP="00AC5AEE">
      <w:pPr>
        <w:ind w:left="851"/>
        <w:jc w:val="both"/>
        <w:rPr>
          <w:rFonts w:ascii="Arial" w:hAnsi="Arial" w:cs="Arial"/>
          <w:color w:val="0070C0"/>
          <w:sz w:val="22"/>
          <w:szCs w:val="22"/>
        </w:rPr>
      </w:pPr>
    </w:p>
    <w:p w:rsidR="00037174" w:rsidRPr="00037174" w:rsidRDefault="00037174" w:rsidP="00037174">
      <w:pPr>
        <w:ind w:left="851"/>
        <w:jc w:val="both"/>
        <w:rPr>
          <w:rFonts w:ascii="Arial" w:hAnsi="Arial" w:cs="Arial"/>
          <w:color w:val="0070C0"/>
          <w:sz w:val="22"/>
          <w:szCs w:val="22"/>
        </w:rPr>
      </w:pPr>
      <w:r w:rsidRPr="00037174">
        <w:rPr>
          <w:rFonts w:ascii="Arial" w:hAnsi="Arial" w:cs="Arial"/>
          <w:color w:val="0070C0"/>
          <w:sz w:val="22"/>
          <w:szCs w:val="22"/>
        </w:rPr>
        <w:t>L’usage de matériaux issus de matières organiques</w:t>
      </w:r>
      <w:r w:rsidRPr="00037174">
        <w:rPr>
          <w:rFonts w:ascii="Arial" w:hAnsi="Arial" w:cs="Arial"/>
          <w:color w:val="0070C0"/>
          <w:sz w:val="22"/>
          <w:szCs w:val="22"/>
          <w:vertAlign w:val="superscript"/>
        </w:rPr>
        <w:footnoteReference w:id="2"/>
      </w:r>
      <w:r w:rsidR="004A7C5E">
        <w:rPr>
          <w:rFonts w:ascii="Arial" w:hAnsi="Arial" w:cs="Arial"/>
          <w:color w:val="0070C0"/>
          <w:sz w:val="22"/>
          <w:szCs w:val="22"/>
        </w:rPr>
        <w:t xml:space="preserve"> et de</w:t>
      </w:r>
      <w:r w:rsidRPr="00037174">
        <w:rPr>
          <w:rFonts w:ascii="Arial" w:hAnsi="Arial" w:cs="Arial"/>
          <w:color w:val="0070C0"/>
          <w:sz w:val="22"/>
          <w:szCs w:val="22"/>
        </w:rPr>
        <w:t xml:space="preserve"> matériaux recyclés devra être privilégié lorsqu’il permet d’atteindre des performances et une durabilité similaires.</w:t>
      </w:r>
    </w:p>
    <w:p w:rsidR="002747B4" w:rsidRDefault="002747B4" w:rsidP="00AC5AEE">
      <w:pPr>
        <w:keepNext/>
        <w:keepLines/>
        <w:ind w:left="851"/>
        <w:jc w:val="both"/>
        <w:rPr>
          <w:rFonts w:ascii="Arial" w:hAnsi="Arial" w:cs="Arial"/>
          <w:color w:val="0070C0"/>
          <w:sz w:val="22"/>
          <w:szCs w:val="22"/>
        </w:rPr>
      </w:pPr>
    </w:p>
    <w:p w:rsidR="002747B4" w:rsidRPr="00052B15" w:rsidRDefault="002747B4" w:rsidP="009526C5">
      <w:pPr>
        <w:keepNext/>
        <w:keepLines/>
        <w:numPr>
          <w:ilvl w:val="2"/>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Apport de matière par le titulaire</w:t>
      </w:r>
    </w:p>
    <w:p w:rsidR="002747B4" w:rsidRDefault="002747B4" w:rsidP="009526C5">
      <w:pPr>
        <w:keepNext/>
        <w:keepLines/>
        <w:tabs>
          <w:tab w:val="num" w:pos="851"/>
        </w:tabs>
        <w:ind w:left="851"/>
        <w:jc w:val="both"/>
        <w:rPr>
          <w:rFonts w:ascii="Arial" w:hAnsi="Arial" w:cs="Arial"/>
          <w:b/>
          <w:color w:val="0070C0"/>
          <w:sz w:val="22"/>
          <w:szCs w:val="22"/>
        </w:rPr>
      </w:pPr>
    </w:p>
    <w:p w:rsidR="002747B4" w:rsidRDefault="002747B4" w:rsidP="009526C5">
      <w:pPr>
        <w:keepNext/>
        <w:keepLines/>
        <w:tabs>
          <w:tab w:val="num" w:pos="851"/>
        </w:tabs>
        <w:autoSpaceDE w:val="0"/>
        <w:autoSpaceDN w:val="0"/>
        <w:adjustRightInd w:val="0"/>
        <w:ind w:left="851"/>
        <w:jc w:val="both"/>
        <w:rPr>
          <w:rFonts w:ascii="Arial" w:hAnsi="Arial" w:cs="Arial"/>
          <w:color w:val="0070C0"/>
          <w:sz w:val="22"/>
          <w:szCs w:val="22"/>
        </w:rPr>
      </w:pPr>
      <w:r>
        <w:rPr>
          <w:rFonts w:ascii="Arial" w:hAnsi="Arial" w:cs="Arial"/>
          <w:color w:val="0070C0"/>
          <w:sz w:val="22"/>
          <w:szCs w:val="22"/>
        </w:rPr>
        <w:t xml:space="preserve">Le </w:t>
      </w:r>
      <w:r w:rsidR="000B7F32">
        <w:rPr>
          <w:rFonts w:ascii="Arial" w:hAnsi="Arial" w:cs="Arial"/>
          <w:color w:val="0070C0"/>
          <w:sz w:val="22"/>
          <w:szCs w:val="22"/>
        </w:rPr>
        <w:t>maître d’ouvrage</w:t>
      </w:r>
      <w:r>
        <w:rPr>
          <w:rFonts w:ascii="Arial" w:hAnsi="Arial" w:cs="Arial"/>
          <w:color w:val="0070C0"/>
          <w:sz w:val="22"/>
          <w:szCs w:val="22"/>
        </w:rPr>
        <w:t xml:space="preserve"> peut imposer au titulaire la marque et les références des matériaux ou produits mis en œuvre lorsqu’il est nécessaire de garantir une compatibilité fonctionnelle avec l’existant ou lorsqu’un autre choix aurait pour effet de rompre l’harmonie esthétique des lieux.</w:t>
      </w:r>
    </w:p>
    <w:p w:rsidR="002747B4" w:rsidRDefault="002747B4" w:rsidP="009526C5">
      <w:pPr>
        <w:tabs>
          <w:tab w:val="num" w:pos="851"/>
          <w:tab w:val="left" w:pos="1211"/>
        </w:tabs>
        <w:ind w:left="851"/>
        <w:jc w:val="both"/>
        <w:rPr>
          <w:rFonts w:ascii="Arial" w:hAnsi="Arial" w:cs="Arial"/>
          <w:color w:val="FF0000"/>
          <w:sz w:val="22"/>
          <w:szCs w:val="22"/>
        </w:rPr>
      </w:pPr>
    </w:p>
    <w:tbl>
      <w:tblPr>
        <w:tblStyle w:val="Grilledutableau"/>
        <w:tblW w:w="0" w:type="auto"/>
        <w:tblInd w:w="836" w:type="dxa"/>
        <w:tbl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insideH w:val="single" w:sz="12" w:space="0" w:color="984806" w:themeColor="accent6" w:themeShade="80"/>
          <w:insideV w:val="single" w:sz="12" w:space="0" w:color="984806" w:themeColor="accent6" w:themeShade="80"/>
        </w:tblBorders>
        <w:shd w:val="clear" w:color="auto" w:fill="FDE9D9" w:themeFill="accent6" w:themeFillTint="33"/>
        <w:tblLook w:val="04A0" w:firstRow="1" w:lastRow="0" w:firstColumn="1" w:lastColumn="0" w:noHBand="0" w:noVBand="1"/>
      </w:tblPr>
      <w:tblGrid>
        <w:gridCol w:w="8488"/>
      </w:tblGrid>
      <w:tr w:rsidR="002747B4" w:rsidTr="00216DFD">
        <w:tc>
          <w:tcPr>
            <w:tcW w:w="8488" w:type="dxa"/>
            <w:tc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tcBorders>
            <w:shd w:val="clear" w:color="auto" w:fill="FDE9D9" w:themeFill="accent6" w:themeFillTint="33"/>
          </w:tcPr>
          <w:p w:rsidR="002747B4" w:rsidRDefault="002747B4">
            <w:pPr>
              <w:keepNext/>
              <w:keepLines/>
              <w:tabs>
                <w:tab w:val="left" w:pos="7535"/>
              </w:tabs>
              <w:jc w:val="both"/>
              <w:rPr>
                <w:rFonts w:ascii="Arial" w:hAnsi="Arial" w:cs="Arial"/>
                <w:bCs/>
                <w:sz w:val="22"/>
                <w:szCs w:val="22"/>
              </w:rPr>
            </w:pPr>
          </w:p>
          <w:p w:rsidR="002747B4" w:rsidRDefault="002747B4">
            <w:pPr>
              <w:keepNext/>
              <w:keepLines/>
              <w:tabs>
                <w:tab w:val="left" w:pos="7535"/>
              </w:tabs>
              <w:jc w:val="both"/>
              <w:rPr>
                <w:rFonts w:ascii="Arial" w:hAnsi="Arial" w:cs="Arial"/>
                <w:bCs/>
                <w:sz w:val="22"/>
                <w:szCs w:val="22"/>
              </w:rPr>
            </w:pPr>
            <w:r>
              <w:rPr>
                <w:rFonts w:ascii="Arial" w:hAnsi="Arial" w:cs="Arial"/>
                <w:b/>
                <w:bCs/>
                <w:sz w:val="22"/>
                <w:szCs w:val="22"/>
              </w:rPr>
              <w:t xml:space="preserve">IMPORTANT </w:t>
            </w:r>
            <w:r>
              <w:rPr>
                <w:rFonts w:ascii="Arial" w:hAnsi="Arial" w:cs="Arial"/>
                <w:bCs/>
                <w:sz w:val="22"/>
                <w:szCs w:val="22"/>
              </w:rPr>
              <w:t>:</w:t>
            </w:r>
          </w:p>
          <w:p w:rsidR="002747B4" w:rsidRDefault="002747B4">
            <w:pPr>
              <w:keepNext/>
              <w:keepLines/>
              <w:tabs>
                <w:tab w:val="left" w:pos="7535"/>
              </w:tabs>
              <w:jc w:val="both"/>
              <w:rPr>
                <w:rFonts w:ascii="Arial" w:hAnsi="Arial" w:cs="Arial"/>
                <w:bCs/>
                <w:sz w:val="22"/>
                <w:szCs w:val="22"/>
              </w:rPr>
            </w:pPr>
          </w:p>
          <w:p w:rsidR="002747B4" w:rsidRDefault="002747B4">
            <w:pPr>
              <w:keepNext/>
              <w:keepLines/>
              <w:tabs>
                <w:tab w:val="left" w:pos="7535"/>
              </w:tabs>
              <w:jc w:val="both"/>
              <w:rPr>
                <w:rFonts w:ascii="Arial" w:hAnsi="Arial" w:cs="Arial"/>
                <w:bCs/>
                <w:sz w:val="22"/>
                <w:szCs w:val="22"/>
              </w:rPr>
            </w:pPr>
            <w:r>
              <w:rPr>
                <w:rFonts w:ascii="Arial" w:hAnsi="Arial" w:cs="Arial"/>
                <w:bCs/>
                <w:sz w:val="22"/>
                <w:szCs w:val="22"/>
              </w:rPr>
              <w:t xml:space="preserve">L’attention du titulaire est attirée sur le fait que les coloris, épaisseurs, largeurs d’ossatures et toutes les autres dimensions ou caractéristiques des produits fournis devront être strictement identiques à celles des éléments existants auxquels ils sont adjoints, sauf dérogation expresse accordée par le </w:t>
            </w:r>
            <w:r w:rsidR="000B7F32">
              <w:rPr>
                <w:rFonts w:ascii="Arial" w:hAnsi="Arial" w:cs="Arial"/>
                <w:bCs/>
                <w:sz w:val="22"/>
                <w:szCs w:val="22"/>
              </w:rPr>
              <w:t>maître d’ouvrage</w:t>
            </w:r>
            <w:r>
              <w:rPr>
                <w:rFonts w:ascii="Arial" w:hAnsi="Arial" w:cs="Arial"/>
                <w:bCs/>
                <w:sz w:val="22"/>
                <w:szCs w:val="22"/>
              </w:rPr>
              <w:t>.</w:t>
            </w:r>
          </w:p>
          <w:p w:rsidR="002747B4" w:rsidRDefault="002747B4">
            <w:pPr>
              <w:keepNext/>
              <w:keepLines/>
              <w:tabs>
                <w:tab w:val="left" w:pos="7535"/>
              </w:tabs>
              <w:jc w:val="both"/>
              <w:rPr>
                <w:rFonts w:ascii="Arial" w:hAnsi="Arial" w:cs="Arial"/>
                <w:bCs/>
                <w:sz w:val="22"/>
                <w:szCs w:val="22"/>
              </w:rPr>
            </w:pPr>
          </w:p>
          <w:p w:rsidR="002747B4" w:rsidRDefault="002747B4">
            <w:pPr>
              <w:keepNext/>
              <w:keepLines/>
              <w:tabs>
                <w:tab w:val="left" w:pos="7535"/>
              </w:tabs>
              <w:jc w:val="both"/>
              <w:rPr>
                <w:rFonts w:ascii="Arial" w:hAnsi="Arial" w:cs="Arial"/>
                <w:bCs/>
                <w:sz w:val="22"/>
                <w:szCs w:val="22"/>
              </w:rPr>
            </w:pPr>
            <w:r>
              <w:rPr>
                <w:rFonts w:ascii="Arial" w:hAnsi="Arial" w:cs="Arial"/>
                <w:bCs/>
                <w:sz w:val="22"/>
                <w:szCs w:val="22"/>
              </w:rPr>
              <w:t xml:space="preserve">Dans le cadre des travaux de peinture prévus par le lot 1, le choix des tons des différentes peintures brillantes ou satinées sera laissé au </w:t>
            </w:r>
            <w:r w:rsidR="000B7F32">
              <w:rPr>
                <w:rFonts w:ascii="Arial" w:hAnsi="Arial" w:cs="Arial"/>
                <w:bCs/>
                <w:sz w:val="22"/>
                <w:szCs w:val="22"/>
              </w:rPr>
              <w:t>maître d’ouvrage</w:t>
            </w:r>
            <w:r>
              <w:rPr>
                <w:rFonts w:ascii="Arial" w:hAnsi="Arial" w:cs="Arial"/>
                <w:bCs/>
                <w:sz w:val="22"/>
                <w:szCs w:val="22"/>
              </w:rPr>
              <w:t>.</w:t>
            </w:r>
          </w:p>
          <w:p w:rsidR="002747B4" w:rsidRDefault="002747B4">
            <w:pPr>
              <w:keepNext/>
              <w:keepLines/>
              <w:tabs>
                <w:tab w:val="left" w:pos="3645"/>
              </w:tabs>
              <w:jc w:val="both"/>
              <w:rPr>
                <w:rFonts w:ascii="Arial" w:hAnsi="Arial" w:cs="Arial"/>
                <w:color w:val="FF0000"/>
                <w:sz w:val="22"/>
                <w:szCs w:val="22"/>
              </w:rPr>
            </w:pPr>
            <w:r>
              <w:rPr>
                <w:rFonts w:ascii="Arial" w:hAnsi="Arial" w:cs="Arial"/>
                <w:bCs/>
                <w:sz w:val="22"/>
                <w:szCs w:val="22"/>
              </w:rPr>
              <w:tab/>
            </w:r>
            <w:r>
              <w:rPr>
                <w:rFonts w:ascii="Arial" w:hAnsi="Arial" w:cs="Arial"/>
                <w:color w:val="FF0000"/>
                <w:sz w:val="22"/>
                <w:szCs w:val="22"/>
              </w:rPr>
              <w:tab/>
            </w:r>
          </w:p>
        </w:tc>
      </w:tr>
    </w:tbl>
    <w:p w:rsidR="002747B4" w:rsidRDefault="002747B4" w:rsidP="00216DFD">
      <w:pPr>
        <w:tabs>
          <w:tab w:val="left" w:pos="1815"/>
        </w:tabs>
        <w:ind w:left="851"/>
        <w:rPr>
          <w:rFonts w:ascii="Arial" w:hAnsi="Arial" w:cs="Arial"/>
          <w:color w:val="0070C0"/>
          <w:sz w:val="22"/>
          <w:szCs w:val="22"/>
        </w:rPr>
      </w:pPr>
      <w:r>
        <w:rPr>
          <w:rFonts w:ascii="Arial" w:hAnsi="Arial" w:cs="Arial"/>
          <w:color w:val="0070C0"/>
          <w:sz w:val="22"/>
          <w:szCs w:val="22"/>
        </w:rPr>
        <w:tab/>
      </w:r>
    </w:p>
    <w:p w:rsidR="002747B4" w:rsidRDefault="002747B4" w:rsidP="00216DFD">
      <w:pPr>
        <w:ind w:left="851"/>
        <w:jc w:val="both"/>
        <w:rPr>
          <w:rFonts w:ascii="Arial" w:hAnsi="Arial" w:cs="Arial"/>
          <w:color w:val="0070C0"/>
          <w:sz w:val="22"/>
          <w:szCs w:val="22"/>
        </w:rPr>
      </w:pPr>
      <w:r>
        <w:rPr>
          <w:rFonts w:ascii="Arial" w:hAnsi="Arial" w:cs="Arial"/>
          <w:color w:val="0070C0"/>
          <w:sz w:val="22"/>
          <w:szCs w:val="22"/>
        </w:rPr>
        <w:lastRenderedPageBreak/>
        <w:t xml:space="preserve">Pour l’assister dans ce choix, le titulaire sera tenu de fournir les échantillons de peinture dans les gammes qu’il propose, et devra faire les applications et essais qui lui seront demandés. Le titulaire fournira systématiquement l’ensemble </w:t>
      </w:r>
      <w:r>
        <w:rPr>
          <w:rFonts w:ascii="Arial" w:hAnsi="Arial" w:cs="Arial"/>
          <w:b/>
          <w:color w:val="0070C0"/>
          <w:sz w:val="22"/>
          <w:szCs w:val="22"/>
        </w:rPr>
        <w:t xml:space="preserve">des fiches de toxicologie des échantillons </w:t>
      </w:r>
      <w:r>
        <w:rPr>
          <w:rFonts w:ascii="Arial" w:hAnsi="Arial" w:cs="Arial"/>
          <w:color w:val="0070C0"/>
          <w:sz w:val="22"/>
          <w:szCs w:val="22"/>
        </w:rPr>
        <w:t>qu’il propose.</w:t>
      </w:r>
    </w:p>
    <w:p w:rsidR="002747B4" w:rsidRDefault="002747B4" w:rsidP="00216DFD">
      <w:pPr>
        <w:tabs>
          <w:tab w:val="left" w:pos="3465"/>
        </w:tabs>
        <w:autoSpaceDE w:val="0"/>
        <w:autoSpaceDN w:val="0"/>
        <w:adjustRightInd w:val="0"/>
        <w:ind w:left="851"/>
        <w:jc w:val="both"/>
        <w:rPr>
          <w:rFonts w:ascii="Arial" w:hAnsi="Arial" w:cs="Arial"/>
          <w:color w:val="0070C0"/>
          <w:sz w:val="22"/>
          <w:szCs w:val="22"/>
        </w:rPr>
      </w:pPr>
    </w:p>
    <w:p w:rsidR="002747B4" w:rsidRDefault="002747B4" w:rsidP="00216DFD">
      <w:pPr>
        <w:ind w:left="851"/>
        <w:jc w:val="both"/>
        <w:rPr>
          <w:rFonts w:ascii="Arial" w:hAnsi="Arial" w:cs="Arial"/>
          <w:color w:val="0070C0"/>
          <w:sz w:val="22"/>
          <w:szCs w:val="22"/>
        </w:rPr>
      </w:pPr>
      <w:r>
        <w:rPr>
          <w:rFonts w:ascii="Arial" w:hAnsi="Arial" w:cs="Arial"/>
          <w:color w:val="0070C0"/>
          <w:sz w:val="22"/>
          <w:szCs w:val="22"/>
        </w:rPr>
        <w:t>Dans tous les autres cas, le titulaire choisit librement le fabricant, la référence voire le type de matériaux et produits de construction qu’il emploie pendant les travaux. Ces références devront malgré tout se conformer aux exigences des présentes clauses de l’accord-cadre. À défaut, les matériaux ou produits utilisés pour la réalisation des ouvrages qui ne correspondent pas aux prescriptions techniques contractuelles sont prohibés, à charge pour le titulaire qui ne respecterait pas cette obligation de devoir procéder à ses frais à la mise en conformité de la prestation.</w:t>
      </w:r>
    </w:p>
    <w:p w:rsidR="002747B4" w:rsidRDefault="002747B4" w:rsidP="00216DFD">
      <w:pPr>
        <w:tabs>
          <w:tab w:val="left" w:pos="1134"/>
        </w:tabs>
        <w:ind w:left="851"/>
        <w:jc w:val="both"/>
        <w:rPr>
          <w:rFonts w:ascii="Arial" w:hAnsi="Arial" w:cs="Arial"/>
          <w:color w:val="0070C0"/>
          <w:sz w:val="22"/>
          <w:szCs w:val="22"/>
        </w:rPr>
      </w:pPr>
    </w:p>
    <w:p w:rsidR="002747B4" w:rsidRDefault="002747B4" w:rsidP="00216DFD">
      <w:pPr>
        <w:keepNext/>
        <w:keepLines/>
        <w:tabs>
          <w:tab w:val="left" w:pos="1134"/>
        </w:tabs>
        <w:ind w:left="851"/>
        <w:jc w:val="both"/>
        <w:rPr>
          <w:rFonts w:ascii="Arial" w:hAnsi="Arial" w:cs="Arial"/>
          <w:color w:val="0070C0"/>
          <w:sz w:val="22"/>
          <w:szCs w:val="22"/>
        </w:rPr>
      </w:pPr>
      <w:r>
        <w:rPr>
          <w:rFonts w:ascii="Arial" w:hAnsi="Arial" w:cs="Arial"/>
          <w:color w:val="0070C0"/>
          <w:sz w:val="22"/>
          <w:szCs w:val="22"/>
        </w:rPr>
        <w:t>Toutes les matériaux et produits proposés devront notamment :</w:t>
      </w:r>
    </w:p>
    <w:p w:rsidR="002747B4" w:rsidRDefault="002747B4" w:rsidP="00216DFD">
      <w:pPr>
        <w:ind w:left="851"/>
        <w:jc w:val="both"/>
        <w:rPr>
          <w:rFonts w:ascii="Arial" w:hAnsi="Arial" w:cs="Arial"/>
          <w:color w:val="0070C0"/>
          <w:sz w:val="22"/>
          <w:szCs w:val="22"/>
        </w:rPr>
      </w:pPr>
    </w:p>
    <w:p w:rsidR="002747B4" w:rsidRDefault="002747B4" w:rsidP="00216DFD">
      <w:pPr>
        <w:numPr>
          <w:ilvl w:val="0"/>
          <w:numId w:val="47"/>
        </w:numPr>
        <w:tabs>
          <w:tab w:val="clear" w:pos="927"/>
          <w:tab w:val="left" w:pos="1418"/>
        </w:tabs>
        <w:ind w:left="1134" w:hanging="283"/>
        <w:jc w:val="both"/>
        <w:rPr>
          <w:rFonts w:ascii="Arial" w:hAnsi="Arial" w:cs="Arial"/>
          <w:color w:val="0070C0"/>
          <w:sz w:val="22"/>
          <w:szCs w:val="22"/>
        </w:rPr>
      </w:pPr>
      <w:proofErr w:type="gramStart"/>
      <w:r>
        <w:rPr>
          <w:rFonts w:ascii="Arial" w:hAnsi="Arial" w:cs="Arial"/>
          <w:color w:val="0070C0"/>
          <w:sz w:val="22"/>
          <w:szCs w:val="22"/>
        </w:rPr>
        <w:t>avoir</w:t>
      </w:r>
      <w:proofErr w:type="gramEnd"/>
      <w:r>
        <w:rPr>
          <w:rFonts w:ascii="Arial" w:hAnsi="Arial" w:cs="Arial"/>
          <w:color w:val="0070C0"/>
          <w:sz w:val="22"/>
          <w:szCs w:val="22"/>
        </w:rPr>
        <w:t xml:space="preserve"> l’indice de protection et le degré de réaction au feu satisfaisant aux prescriptions de la réglementation E.R.P., le contrôle du </w:t>
      </w:r>
      <w:r w:rsidR="000B7F32">
        <w:rPr>
          <w:rFonts w:ascii="Arial" w:hAnsi="Arial" w:cs="Arial"/>
          <w:color w:val="0070C0"/>
          <w:sz w:val="22"/>
          <w:szCs w:val="22"/>
        </w:rPr>
        <w:t>maître d’ouvrage</w:t>
      </w:r>
      <w:r>
        <w:rPr>
          <w:rFonts w:ascii="Arial" w:hAnsi="Arial" w:cs="Arial"/>
          <w:color w:val="0070C0"/>
          <w:sz w:val="22"/>
          <w:szCs w:val="22"/>
        </w:rPr>
        <w:t xml:space="preserve"> ne dégageant pas le titulaire de sa responsabilité à ce titre,</w:t>
      </w:r>
    </w:p>
    <w:p w:rsidR="002747B4" w:rsidRDefault="002747B4" w:rsidP="00216DFD">
      <w:pPr>
        <w:keepNext/>
        <w:keepLines/>
        <w:tabs>
          <w:tab w:val="left" w:pos="1418"/>
        </w:tabs>
        <w:ind w:left="1134" w:hanging="283"/>
        <w:jc w:val="both"/>
        <w:rPr>
          <w:rFonts w:ascii="Arial" w:hAnsi="Arial" w:cs="Arial"/>
          <w:color w:val="0070C0"/>
          <w:sz w:val="22"/>
          <w:szCs w:val="22"/>
        </w:rPr>
      </w:pPr>
    </w:p>
    <w:p w:rsidR="002747B4" w:rsidRDefault="002747B4" w:rsidP="00216DFD">
      <w:pPr>
        <w:numPr>
          <w:ilvl w:val="0"/>
          <w:numId w:val="48"/>
        </w:numPr>
        <w:tabs>
          <w:tab w:val="left" w:pos="1418"/>
        </w:tabs>
        <w:ind w:left="1134" w:hanging="283"/>
        <w:jc w:val="both"/>
        <w:rPr>
          <w:rFonts w:ascii="Arial" w:hAnsi="Arial" w:cs="Arial"/>
          <w:color w:val="0070C0"/>
          <w:sz w:val="22"/>
          <w:szCs w:val="22"/>
        </w:rPr>
      </w:pPr>
      <w:proofErr w:type="gramStart"/>
      <w:r>
        <w:rPr>
          <w:rFonts w:ascii="Arial" w:hAnsi="Arial" w:cs="Arial"/>
          <w:color w:val="0070C0"/>
          <w:sz w:val="22"/>
          <w:szCs w:val="22"/>
        </w:rPr>
        <w:t>être</w:t>
      </w:r>
      <w:proofErr w:type="gramEnd"/>
      <w:r>
        <w:rPr>
          <w:rFonts w:ascii="Arial" w:hAnsi="Arial" w:cs="Arial"/>
          <w:color w:val="0070C0"/>
          <w:sz w:val="22"/>
          <w:szCs w:val="22"/>
        </w:rPr>
        <w:t xml:space="preserve"> contractuellement garantis par le titulaire, à compter de leur mise en œuvre, sur une période dont la durée égale ou excède, en fonction du régime applicable, la durée de la garantie « dommage ouvrages » ou de la garantie de bon fonctionnement, étant précisé que les usages abusifs ou les actes de malveillance sont exclus de cette garantie,</w:t>
      </w:r>
    </w:p>
    <w:p w:rsidR="002747B4" w:rsidRDefault="002747B4" w:rsidP="00216DFD">
      <w:pPr>
        <w:keepNext/>
        <w:keepLines/>
        <w:tabs>
          <w:tab w:val="left" w:pos="1418"/>
          <w:tab w:val="left" w:pos="5820"/>
        </w:tabs>
        <w:ind w:left="1134" w:hanging="283"/>
        <w:jc w:val="both"/>
        <w:rPr>
          <w:rFonts w:ascii="Arial" w:hAnsi="Arial" w:cs="Arial"/>
          <w:color w:val="0070C0"/>
          <w:sz w:val="22"/>
          <w:szCs w:val="22"/>
        </w:rPr>
      </w:pPr>
    </w:p>
    <w:p w:rsidR="002747B4" w:rsidRDefault="002747B4" w:rsidP="00216DFD">
      <w:pPr>
        <w:numPr>
          <w:ilvl w:val="0"/>
          <w:numId w:val="48"/>
        </w:numPr>
        <w:tabs>
          <w:tab w:val="left" w:pos="1418"/>
        </w:tabs>
        <w:ind w:left="1134" w:hanging="283"/>
        <w:jc w:val="both"/>
        <w:rPr>
          <w:rFonts w:ascii="Arial" w:hAnsi="Arial" w:cs="Arial"/>
          <w:color w:val="0070C0"/>
          <w:sz w:val="22"/>
          <w:szCs w:val="22"/>
        </w:rPr>
      </w:pPr>
      <w:proofErr w:type="gramStart"/>
      <w:r>
        <w:rPr>
          <w:rFonts w:ascii="Arial" w:hAnsi="Arial" w:cs="Arial"/>
          <w:color w:val="0070C0"/>
          <w:sz w:val="22"/>
          <w:szCs w:val="22"/>
        </w:rPr>
        <w:t>être</w:t>
      </w:r>
      <w:proofErr w:type="gramEnd"/>
      <w:r>
        <w:rPr>
          <w:rFonts w:ascii="Arial" w:hAnsi="Arial" w:cs="Arial"/>
          <w:color w:val="0070C0"/>
          <w:sz w:val="22"/>
          <w:szCs w:val="22"/>
        </w:rPr>
        <w:t xml:space="preserve"> tout à fait neufs, de première qualité, présenter toutes les garanties de bon fonctionnement et être conformes aux normes françaises rendues obligatoires au moment de leur mise en œuvre et ce, tant du point de vue de leur fabrication, que de leurs caractéristiques, de leur montage ou de leur mise en œuvre,</w:t>
      </w:r>
    </w:p>
    <w:p w:rsidR="002747B4" w:rsidRDefault="002747B4" w:rsidP="00216DFD">
      <w:pPr>
        <w:keepNext/>
        <w:keepLines/>
        <w:tabs>
          <w:tab w:val="left" w:pos="1418"/>
          <w:tab w:val="left" w:pos="3315"/>
        </w:tabs>
        <w:ind w:left="1134" w:hanging="283"/>
        <w:jc w:val="both"/>
        <w:rPr>
          <w:rFonts w:ascii="Arial" w:hAnsi="Arial" w:cs="Arial"/>
          <w:color w:val="0070C0"/>
          <w:sz w:val="22"/>
          <w:szCs w:val="22"/>
        </w:rPr>
      </w:pPr>
    </w:p>
    <w:p w:rsidR="002747B4" w:rsidRDefault="002747B4" w:rsidP="00216DFD">
      <w:pPr>
        <w:numPr>
          <w:ilvl w:val="0"/>
          <w:numId w:val="48"/>
        </w:numPr>
        <w:tabs>
          <w:tab w:val="left" w:pos="1418"/>
        </w:tabs>
        <w:ind w:left="1134" w:hanging="283"/>
        <w:jc w:val="both"/>
        <w:rPr>
          <w:rFonts w:ascii="Arial" w:hAnsi="Arial" w:cs="Arial"/>
          <w:color w:val="0070C0"/>
          <w:sz w:val="22"/>
          <w:szCs w:val="22"/>
        </w:rPr>
      </w:pPr>
      <w:proofErr w:type="gramStart"/>
      <w:r>
        <w:rPr>
          <w:rFonts w:ascii="Arial" w:hAnsi="Arial" w:cs="Arial"/>
          <w:color w:val="0070C0"/>
          <w:sz w:val="22"/>
          <w:szCs w:val="22"/>
        </w:rPr>
        <w:t>être</w:t>
      </w:r>
      <w:proofErr w:type="gramEnd"/>
      <w:r>
        <w:rPr>
          <w:rFonts w:ascii="Arial" w:hAnsi="Arial" w:cs="Arial"/>
          <w:color w:val="0070C0"/>
          <w:sz w:val="22"/>
          <w:szCs w:val="22"/>
        </w:rPr>
        <w:t xml:space="preserve"> de fabrication suivie et courante, de façon à ce que leur disponibilité en France soit assurée dans des délais inférieurs à 2 semaines, et présenter un caractère universel de telle façon qu’ils soient disponibles chez la plupart des fournisseurs ou fabricants généralistes,</w:t>
      </w:r>
    </w:p>
    <w:p w:rsidR="002747B4" w:rsidRDefault="002747B4" w:rsidP="00216DFD">
      <w:pPr>
        <w:tabs>
          <w:tab w:val="left" w:pos="1418"/>
        </w:tabs>
        <w:ind w:left="1134" w:hanging="283"/>
        <w:jc w:val="both"/>
        <w:rPr>
          <w:rFonts w:ascii="Arial" w:hAnsi="Arial" w:cs="Arial"/>
          <w:color w:val="0070C0"/>
          <w:sz w:val="22"/>
          <w:szCs w:val="22"/>
        </w:rPr>
      </w:pPr>
    </w:p>
    <w:p w:rsidR="002747B4" w:rsidRDefault="002747B4" w:rsidP="00216DFD">
      <w:pPr>
        <w:numPr>
          <w:ilvl w:val="0"/>
          <w:numId w:val="48"/>
        </w:numPr>
        <w:tabs>
          <w:tab w:val="left" w:pos="1418"/>
        </w:tabs>
        <w:ind w:left="1134" w:hanging="283"/>
        <w:jc w:val="both"/>
        <w:rPr>
          <w:rFonts w:ascii="Arial" w:hAnsi="Arial" w:cs="Arial"/>
          <w:color w:val="0070C0"/>
          <w:sz w:val="22"/>
          <w:szCs w:val="22"/>
        </w:rPr>
      </w:pPr>
      <w:proofErr w:type="gramStart"/>
      <w:r>
        <w:rPr>
          <w:rFonts w:ascii="Arial" w:hAnsi="Arial" w:cs="Arial"/>
          <w:color w:val="0070C0"/>
          <w:sz w:val="22"/>
          <w:szCs w:val="22"/>
        </w:rPr>
        <w:t>être</w:t>
      </w:r>
      <w:proofErr w:type="gramEnd"/>
      <w:r>
        <w:rPr>
          <w:rFonts w:ascii="Arial" w:hAnsi="Arial" w:cs="Arial"/>
          <w:color w:val="0070C0"/>
          <w:sz w:val="22"/>
          <w:szCs w:val="22"/>
        </w:rPr>
        <w:t xml:space="preserve"> recouverts ou accompagnés d’une protection anticorrosion pour ce qui concerne les pièces métalliques de l’installation ou des produits apposés sur de telles pièces, sans frais supplémentaire,</w:t>
      </w:r>
    </w:p>
    <w:p w:rsidR="002747B4" w:rsidRDefault="002747B4" w:rsidP="00216DFD">
      <w:pPr>
        <w:tabs>
          <w:tab w:val="left" w:pos="1418"/>
        </w:tabs>
        <w:ind w:left="1134" w:hanging="283"/>
        <w:jc w:val="both"/>
        <w:rPr>
          <w:rFonts w:ascii="Arial" w:hAnsi="Arial" w:cs="Arial"/>
          <w:color w:val="0070C0"/>
          <w:sz w:val="22"/>
          <w:szCs w:val="22"/>
        </w:rPr>
      </w:pPr>
    </w:p>
    <w:p w:rsidR="002747B4" w:rsidRDefault="002747B4" w:rsidP="00216DFD">
      <w:pPr>
        <w:numPr>
          <w:ilvl w:val="0"/>
          <w:numId w:val="48"/>
        </w:numPr>
        <w:tabs>
          <w:tab w:val="left" w:pos="1418"/>
        </w:tabs>
        <w:ind w:left="1134" w:hanging="283"/>
        <w:jc w:val="both"/>
        <w:rPr>
          <w:rFonts w:ascii="Arial" w:hAnsi="Arial" w:cs="Arial"/>
          <w:color w:val="0070C0"/>
          <w:sz w:val="22"/>
          <w:szCs w:val="22"/>
        </w:rPr>
      </w:pPr>
      <w:proofErr w:type="gramStart"/>
      <w:r>
        <w:rPr>
          <w:rFonts w:ascii="Arial" w:hAnsi="Arial" w:cs="Arial"/>
          <w:color w:val="0070C0"/>
          <w:sz w:val="22"/>
          <w:szCs w:val="22"/>
        </w:rPr>
        <w:t>être</w:t>
      </w:r>
      <w:proofErr w:type="gramEnd"/>
      <w:r>
        <w:rPr>
          <w:rFonts w:ascii="Arial" w:hAnsi="Arial" w:cs="Arial"/>
          <w:color w:val="0070C0"/>
          <w:sz w:val="22"/>
          <w:szCs w:val="22"/>
        </w:rPr>
        <w:t xml:space="preserve"> dosés, calibrés ou réglés, pour ceux qui nécessitent une telle intervention, préalablement à un usage courant, de façon à prévenir tout risque de dysfonctionnement ou de dégradation ultérieurs,</w:t>
      </w:r>
    </w:p>
    <w:p w:rsidR="002747B4" w:rsidRDefault="002747B4" w:rsidP="00216DFD">
      <w:pPr>
        <w:tabs>
          <w:tab w:val="left" w:pos="1418"/>
        </w:tabs>
        <w:ind w:left="1134" w:hanging="283"/>
        <w:jc w:val="both"/>
        <w:rPr>
          <w:rFonts w:ascii="Arial" w:hAnsi="Arial" w:cs="Arial"/>
          <w:color w:val="0070C0"/>
          <w:sz w:val="22"/>
          <w:szCs w:val="22"/>
        </w:rPr>
      </w:pPr>
    </w:p>
    <w:p w:rsidR="002747B4" w:rsidRDefault="002747B4" w:rsidP="00216DFD">
      <w:pPr>
        <w:numPr>
          <w:ilvl w:val="0"/>
          <w:numId w:val="48"/>
        </w:numPr>
        <w:tabs>
          <w:tab w:val="left" w:pos="1418"/>
        </w:tabs>
        <w:ind w:left="1134" w:hanging="283"/>
        <w:jc w:val="both"/>
        <w:rPr>
          <w:rFonts w:ascii="Arial" w:hAnsi="Arial" w:cs="Arial"/>
          <w:color w:val="0070C0"/>
          <w:sz w:val="22"/>
          <w:szCs w:val="22"/>
        </w:rPr>
      </w:pPr>
      <w:proofErr w:type="gramStart"/>
      <w:r>
        <w:rPr>
          <w:rFonts w:ascii="Arial" w:hAnsi="Arial" w:cs="Arial"/>
          <w:color w:val="0070C0"/>
          <w:sz w:val="22"/>
          <w:szCs w:val="22"/>
        </w:rPr>
        <w:t>être</w:t>
      </w:r>
      <w:proofErr w:type="gramEnd"/>
      <w:r>
        <w:rPr>
          <w:rFonts w:ascii="Arial" w:hAnsi="Arial" w:cs="Arial"/>
          <w:color w:val="0070C0"/>
          <w:sz w:val="22"/>
          <w:szCs w:val="22"/>
        </w:rPr>
        <w:t xml:space="preserve"> appliqués, installés ou posés conformément aux spécifications techniques fixées par le fabriquant,</w:t>
      </w:r>
    </w:p>
    <w:p w:rsidR="002747B4" w:rsidRDefault="002747B4" w:rsidP="00216DFD">
      <w:pPr>
        <w:tabs>
          <w:tab w:val="left" w:pos="1418"/>
        </w:tabs>
        <w:ind w:left="1134" w:hanging="283"/>
        <w:jc w:val="both"/>
        <w:rPr>
          <w:rFonts w:ascii="Arial" w:hAnsi="Arial" w:cs="Arial"/>
          <w:color w:val="0070C0"/>
          <w:sz w:val="22"/>
          <w:szCs w:val="22"/>
        </w:rPr>
      </w:pPr>
    </w:p>
    <w:p w:rsidR="002747B4" w:rsidRDefault="002747B4" w:rsidP="00216DFD">
      <w:pPr>
        <w:numPr>
          <w:ilvl w:val="0"/>
          <w:numId w:val="48"/>
        </w:numPr>
        <w:tabs>
          <w:tab w:val="left" w:pos="1418"/>
        </w:tabs>
        <w:ind w:left="1134" w:hanging="283"/>
        <w:jc w:val="both"/>
        <w:rPr>
          <w:rFonts w:ascii="Arial" w:hAnsi="Arial" w:cs="Arial"/>
          <w:color w:val="0070C0"/>
          <w:sz w:val="22"/>
          <w:szCs w:val="22"/>
        </w:rPr>
      </w:pPr>
      <w:proofErr w:type="gramStart"/>
      <w:r>
        <w:rPr>
          <w:rFonts w:ascii="Arial" w:hAnsi="Arial" w:cs="Arial"/>
          <w:color w:val="0070C0"/>
          <w:sz w:val="22"/>
          <w:szCs w:val="22"/>
        </w:rPr>
        <w:t>être</w:t>
      </w:r>
      <w:proofErr w:type="gramEnd"/>
      <w:r>
        <w:rPr>
          <w:rFonts w:ascii="Arial" w:hAnsi="Arial" w:cs="Arial"/>
          <w:color w:val="0070C0"/>
          <w:sz w:val="22"/>
          <w:szCs w:val="22"/>
        </w:rPr>
        <w:t xml:space="preserve"> conformes aux normes exigées par les directives européennes 89/336 et 92/31 relatives à la compatibilité électromagnétique,</w:t>
      </w:r>
    </w:p>
    <w:p w:rsidR="002747B4" w:rsidRDefault="002747B4" w:rsidP="00216DFD">
      <w:pPr>
        <w:pStyle w:val="Paragraphedeliste"/>
        <w:tabs>
          <w:tab w:val="left" w:pos="1418"/>
        </w:tabs>
        <w:ind w:left="1134" w:hanging="283"/>
        <w:rPr>
          <w:rFonts w:ascii="Arial" w:hAnsi="Arial" w:cs="Arial"/>
          <w:color w:val="0070C0"/>
          <w:sz w:val="22"/>
          <w:szCs w:val="22"/>
        </w:rPr>
      </w:pPr>
    </w:p>
    <w:p w:rsidR="002747B4" w:rsidRDefault="002747B4" w:rsidP="00216DFD">
      <w:pPr>
        <w:numPr>
          <w:ilvl w:val="0"/>
          <w:numId w:val="48"/>
        </w:numPr>
        <w:tabs>
          <w:tab w:val="left" w:pos="1418"/>
        </w:tabs>
        <w:ind w:left="1134" w:hanging="283"/>
        <w:jc w:val="both"/>
        <w:rPr>
          <w:rFonts w:ascii="Arial" w:hAnsi="Arial" w:cs="Arial"/>
          <w:color w:val="0070C0"/>
          <w:sz w:val="22"/>
          <w:szCs w:val="22"/>
        </w:rPr>
      </w:pPr>
      <w:proofErr w:type="gramStart"/>
      <w:r>
        <w:rPr>
          <w:rFonts w:ascii="Arial" w:hAnsi="Arial" w:cs="Arial"/>
          <w:color w:val="0070C0"/>
          <w:sz w:val="22"/>
          <w:szCs w:val="22"/>
        </w:rPr>
        <w:t>ne</w:t>
      </w:r>
      <w:proofErr w:type="gramEnd"/>
      <w:r>
        <w:rPr>
          <w:rFonts w:ascii="Arial" w:hAnsi="Arial" w:cs="Arial"/>
          <w:color w:val="0070C0"/>
          <w:sz w:val="22"/>
          <w:szCs w:val="22"/>
        </w:rPr>
        <w:t xml:space="preserve"> pas présenter d'incompatibilité avec l’existant ou avec les colles ou fixations employées.</w:t>
      </w:r>
    </w:p>
    <w:p w:rsidR="002747B4" w:rsidRDefault="002747B4" w:rsidP="00216DFD">
      <w:pPr>
        <w:tabs>
          <w:tab w:val="left" w:pos="1418"/>
        </w:tabs>
        <w:ind w:left="1134" w:hanging="283"/>
        <w:jc w:val="both"/>
        <w:rPr>
          <w:rFonts w:ascii="Arial" w:hAnsi="Arial" w:cs="Arial"/>
          <w:color w:val="0070C0"/>
          <w:sz w:val="22"/>
          <w:szCs w:val="22"/>
        </w:rPr>
      </w:pPr>
    </w:p>
    <w:p w:rsidR="002747B4" w:rsidRDefault="002747B4" w:rsidP="00216DFD">
      <w:pPr>
        <w:numPr>
          <w:ilvl w:val="0"/>
          <w:numId w:val="48"/>
        </w:numPr>
        <w:tabs>
          <w:tab w:val="left" w:pos="1418"/>
        </w:tabs>
        <w:ind w:left="1134" w:hanging="283"/>
        <w:jc w:val="both"/>
        <w:rPr>
          <w:rFonts w:ascii="Arial" w:hAnsi="Arial" w:cs="Arial"/>
          <w:color w:val="0070C0"/>
          <w:sz w:val="22"/>
          <w:szCs w:val="22"/>
        </w:rPr>
      </w:pPr>
      <w:proofErr w:type="gramStart"/>
      <w:r>
        <w:rPr>
          <w:rFonts w:ascii="Arial" w:hAnsi="Arial" w:cs="Arial"/>
          <w:color w:val="0070C0"/>
          <w:sz w:val="22"/>
          <w:szCs w:val="22"/>
        </w:rPr>
        <w:t>bénéficier</w:t>
      </w:r>
      <w:proofErr w:type="gramEnd"/>
      <w:r>
        <w:rPr>
          <w:rFonts w:ascii="Arial" w:hAnsi="Arial" w:cs="Arial"/>
          <w:color w:val="0070C0"/>
          <w:sz w:val="22"/>
          <w:szCs w:val="22"/>
        </w:rPr>
        <w:t xml:space="preserve"> d’une certification ACERMI ou équivalente en ce qui concerne les matériaux d’isolation.</w:t>
      </w:r>
    </w:p>
    <w:p w:rsidR="002747B4" w:rsidRDefault="002747B4" w:rsidP="00216DFD">
      <w:pPr>
        <w:ind w:left="851" w:hanging="11"/>
        <w:jc w:val="both"/>
        <w:rPr>
          <w:rFonts w:ascii="Arial" w:hAnsi="Arial" w:cs="Arial"/>
          <w:color w:val="0070C0"/>
          <w:sz w:val="22"/>
          <w:szCs w:val="22"/>
        </w:rPr>
      </w:pPr>
    </w:p>
    <w:p w:rsidR="002747B4" w:rsidRDefault="002747B4" w:rsidP="00216DFD">
      <w:pPr>
        <w:ind w:left="851"/>
        <w:jc w:val="both"/>
        <w:rPr>
          <w:rFonts w:ascii="Arial" w:hAnsi="Arial" w:cs="Arial"/>
          <w:color w:val="0070C0"/>
          <w:sz w:val="22"/>
          <w:szCs w:val="22"/>
        </w:rPr>
      </w:pPr>
      <w:r>
        <w:rPr>
          <w:rFonts w:ascii="Arial" w:hAnsi="Arial" w:cs="Arial"/>
          <w:color w:val="0070C0"/>
          <w:sz w:val="22"/>
          <w:szCs w:val="22"/>
        </w:rPr>
        <w:t xml:space="preserve">Les matériaux et produits fabriqués exclusivement par le titulaire ou pour son compte sont exclus. Plus généralement, si le titulaire ne peut garantir l’absence d’exclusivité sur </w:t>
      </w:r>
      <w:r>
        <w:rPr>
          <w:rFonts w:ascii="Arial" w:hAnsi="Arial" w:cs="Arial"/>
          <w:color w:val="0070C0"/>
          <w:sz w:val="22"/>
          <w:szCs w:val="22"/>
        </w:rPr>
        <w:lastRenderedPageBreak/>
        <w:t>leurs conditions d’approvisionnement, il lui incombe d’en proposer d’autres qui ne présentent pas ce défaut.</w:t>
      </w:r>
    </w:p>
    <w:p w:rsidR="002747B4" w:rsidRDefault="002747B4" w:rsidP="00216DFD">
      <w:pPr>
        <w:pStyle w:val="Corpsdetexte"/>
        <w:ind w:left="851"/>
        <w:jc w:val="both"/>
        <w:rPr>
          <w:rFonts w:ascii="Arial" w:hAnsi="Arial" w:cs="Arial"/>
          <w:color w:val="0070C0"/>
          <w:sz w:val="22"/>
          <w:szCs w:val="22"/>
        </w:rPr>
      </w:pPr>
    </w:p>
    <w:p w:rsidR="002747B4" w:rsidRDefault="002747B4" w:rsidP="00216DFD">
      <w:pPr>
        <w:pStyle w:val="Corpsdetexte"/>
        <w:ind w:left="851"/>
        <w:jc w:val="both"/>
        <w:rPr>
          <w:rFonts w:ascii="Arial" w:hAnsi="Arial" w:cs="Arial"/>
          <w:color w:val="0070C0"/>
          <w:sz w:val="22"/>
          <w:szCs w:val="22"/>
        </w:rPr>
      </w:pPr>
      <w:r>
        <w:rPr>
          <w:rFonts w:ascii="Arial" w:hAnsi="Arial" w:cs="Arial"/>
          <w:color w:val="0070C0"/>
          <w:sz w:val="22"/>
          <w:szCs w:val="22"/>
        </w:rPr>
        <w:t>Chaque fois qu'un produit est annoncé comme respectant un label de qualité quelconque ou une norme, celui-ci ou son emballage devra porter une marque en attestant. Le titulaire sera tenu de fournir les justifications de provenance et de qualité qu’il propose avec des échantillons chaque fois qu’un matériau ou un produit est contrôlé par le maître d’œuvre.</w:t>
      </w:r>
    </w:p>
    <w:p w:rsidR="002747B4" w:rsidRDefault="002747B4" w:rsidP="00216DFD">
      <w:pPr>
        <w:ind w:left="851"/>
        <w:jc w:val="both"/>
        <w:rPr>
          <w:rFonts w:ascii="Arial" w:hAnsi="Arial" w:cs="Arial"/>
          <w:color w:val="0070C0"/>
          <w:sz w:val="22"/>
          <w:szCs w:val="22"/>
        </w:rPr>
      </w:pPr>
    </w:p>
    <w:p w:rsidR="002747B4" w:rsidRDefault="002747B4" w:rsidP="00216DFD">
      <w:pPr>
        <w:ind w:left="851"/>
        <w:jc w:val="both"/>
        <w:rPr>
          <w:rFonts w:ascii="Arial" w:hAnsi="Arial" w:cs="Arial"/>
          <w:color w:val="0070C0"/>
          <w:sz w:val="22"/>
          <w:szCs w:val="22"/>
        </w:rPr>
      </w:pPr>
      <w:r>
        <w:rPr>
          <w:rFonts w:ascii="Arial" w:hAnsi="Arial" w:cs="Arial"/>
          <w:color w:val="0070C0"/>
          <w:sz w:val="22"/>
          <w:szCs w:val="22"/>
        </w:rPr>
        <w:t xml:space="preserve">Au cas où les composants d’un ensemble installé ne proviendraient pas d’un même constructeur, le titulaire qui l’a installé serait tenu pour seul responsable d’un mauvais fonctionnement ou de toute autre défectuosité qui pourrait résulter d’un mauvais assemblage. De plus, si un fabricant fournit une liste d’installateurs agréés, le titulaire doit être mentionné dans cette liste. À défaut, il devra fournir une attestation au </w:t>
      </w:r>
      <w:r w:rsidR="000B7F32">
        <w:rPr>
          <w:rFonts w:ascii="Arial" w:hAnsi="Arial" w:cs="Arial"/>
          <w:color w:val="0070C0"/>
          <w:sz w:val="22"/>
          <w:szCs w:val="22"/>
        </w:rPr>
        <w:t>maître d’ouvrage</w:t>
      </w:r>
      <w:r>
        <w:rPr>
          <w:rFonts w:ascii="Arial" w:hAnsi="Arial" w:cs="Arial"/>
          <w:color w:val="0070C0"/>
          <w:sz w:val="22"/>
          <w:szCs w:val="22"/>
        </w:rPr>
        <w:t xml:space="preserve"> provenant du fabricant.</w:t>
      </w:r>
    </w:p>
    <w:p w:rsidR="004E66CC" w:rsidRDefault="004E66CC" w:rsidP="00216DFD">
      <w:pPr>
        <w:keepNext/>
        <w:keepLines/>
        <w:ind w:left="851"/>
        <w:jc w:val="both"/>
        <w:rPr>
          <w:rFonts w:ascii="Arial" w:hAnsi="Arial" w:cs="Arial"/>
          <w:color w:val="0070C0"/>
          <w:sz w:val="22"/>
          <w:szCs w:val="22"/>
        </w:rPr>
      </w:pPr>
    </w:p>
    <w:p w:rsidR="004E66CC" w:rsidRPr="00052B15" w:rsidRDefault="002747B4" w:rsidP="0070006A">
      <w:pPr>
        <w:keepNext/>
        <w:keepLines/>
        <w:numPr>
          <w:ilvl w:val="2"/>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Cloisons</w:t>
      </w:r>
    </w:p>
    <w:p w:rsidR="00D47A7E" w:rsidRDefault="00D47A7E" w:rsidP="00C83E45">
      <w:pPr>
        <w:ind w:left="709"/>
        <w:rPr>
          <w:rFonts w:ascii="Arial" w:hAnsi="Arial" w:cs="Arial"/>
          <w:color w:val="0070C0"/>
          <w:sz w:val="22"/>
          <w:szCs w:val="22"/>
        </w:rPr>
      </w:pPr>
    </w:p>
    <w:p w:rsidR="00C83E45" w:rsidRDefault="00C83E45" w:rsidP="00C83E45">
      <w:pPr>
        <w:ind w:left="851"/>
        <w:rPr>
          <w:rFonts w:ascii="Arial" w:hAnsi="Arial" w:cs="Arial"/>
          <w:color w:val="0070C0"/>
          <w:sz w:val="22"/>
          <w:szCs w:val="22"/>
        </w:rPr>
      </w:pPr>
      <w:r>
        <w:rPr>
          <w:rFonts w:ascii="Arial" w:hAnsi="Arial" w:cs="Arial"/>
          <w:color w:val="0070C0"/>
          <w:sz w:val="22"/>
          <w:szCs w:val="22"/>
        </w:rPr>
        <w:t>Le titulaire interviendra pour la fourniture, le déplacement et la dépose ou la démolition de cloisons de tous types pour le maître d’ouvrages.</w:t>
      </w:r>
    </w:p>
    <w:p w:rsidR="00FB3491" w:rsidRDefault="00FB3491" w:rsidP="00C83E45">
      <w:pPr>
        <w:ind w:left="851"/>
        <w:rPr>
          <w:rFonts w:ascii="Arial" w:hAnsi="Arial" w:cs="Arial"/>
          <w:color w:val="0070C0"/>
          <w:sz w:val="22"/>
          <w:szCs w:val="22"/>
        </w:rPr>
      </w:pPr>
    </w:p>
    <w:p w:rsidR="00FB3491" w:rsidRDefault="00FB3491" w:rsidP="00C83E45">
      <w:pPr>
        <w:ind w:left="851"/>
        <w:rPr>
          <w:rFonts w:ascii="Arial" w:hAnsi="Arial" w:cs="Arial"/>
          <w:b/>
          <w:bCs/>
          <w:i/>
          <w:iCs/>
          <w:color w:val="0070C0"/>
          <w:sz w:val="22"/>
          <w:szCs w:val="22"/>
        </w:rPr>
      </w:pPr>
      <w:r w:rsidRPr="00FB3491">
        <w:rPr>
          <w:rFonts w:ascii="Arial" w:hAnsi="Arial" w:cs="Arial"/>
          <w:b/>
          <w:bCs/>
          <w:i/>
          <w:iCs/>
          <w:color w:val="0070C0"/>
          <w:sz w:val="22"/>
          <w:szCs w:val="22"/>
        </w:rPr>
        <w:t>La pose des huisseries des menuiseries intérieures est toujours incluse</w:t>
      </w:r>
      <w:r>
        <w:rPr>
          <w:rFonts w:ascii="Arial" w:hAnsi="Arial" w:cs="Arial"/>
          <w:b/>
          <w:bCs/>
          <w:i/>
          <w:iCs/>
          <w:color w:val="0070C0"/>
          <w:sz w:val="22"/>
          <w:szCs w:val="22"/>
        </w:rPr>
        <w:t xml:space="preserve"> dans les prix.</w:t>
      </w:r>
    </w:p>
    <w:p w:rsidR="00F615B5" w:rsidRPr="009B31D6" w:rsidRDefault="00F615B5" w:rsidP="00F615B5">
      <w:pPr>
        <w:pStyle w:val="Paragraphedeliste"/>
        <w:tabs>
          <w:tab w:val="num" w:pos="993"/>
          <w:tab w:val="left" w:pos="1211"/>
        </w:tabs>
        <w:ind w:left="993"/>
        <w:jc w:val="both"/>
        <w:rPr>
          <w:rFonts w:ascii="Arial" w:hAnsi="Arial" w:cs="Arial"/>
          <w:color w:val="FF0000"/>
          <w:sz w:val="22"/>
          <w:szCs w:val="22"/>
        </w:rPr>
      </w:pPr>
    </w:p>
    <w:tbl>
      <w:tblPr>
        <w:tblStyle w:val="Grilledutableau"/>
        <w:tblW w:w="0" w:type="auto"/>
        <w:tblInd w:w="978" w:type="dxa"/>
        <w:tbl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insideH w:val="single" w:sz="12" w:space="0" w:color="984806" w:themeColor="accent6" w:themeShade="80"/>
          <w:insideV w:val="single" w:sz="12" w:space="0" w:color="984806" w:themeColor="accent6" w:themeShade="80"/>
        </w:tblBorders>
        <w:shd w:val="clear" w:color="auto" w:fill="FDE9D9" w:themeFill="accent6" w:themeFillTint="33"/>
        <w:tblLook w:val="04A0" w:firstRow="1" w:lastRow="0" w:firstColumn="1" w:lastColumn="0" w:noHBand="0" w:noVBand="1"/>
      </w:tblPr>
      <w:tblGrid>
        <w:gridCol w:w="8346"/>
      </w:tblGrid>
      <w:tr w:rsidR="00F615B5" w:rsidTr="00704CAC">
        <w:tc>
          <w:tcPr>
            <w:tcW w:w="8346" w:type="dxa"/>
            <w:tc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tcBorders>
            <w:shd w:val="clear" w:color="auto" w:fill="FDE9D9" w:themeFill="accent6" w:themeFillTint="33"/>
          </w:tcPr>
          <w:p w:rsidR="00F615B5" w:rsidRDefault="00F615B5" w:rsidP="00704CAC">
            <w:pPr>
              <w:keepNext/>
              <w:keepLines/>
              <w:tabs>
                <w:tab w:val="left" w:pos="7535"/>
              </w:tabs>
              <w:jc w:val="both"/>
              <w:rPr>
                <w:rFonts w:ascii="Arial" w:hAnsi="Arial" w:cs="Arial"/>
                <w:bCs/>
                <w:sz w:val="22"/>
                <w:szCs w:val="22"/>
              </w:rPr>
            </w:pPr>
          </w:p>
          <w:p w:rsidR="00F615B5" w:rsidRPr="0069215A" w:rsidRDefault="00F615B5" w:rsidP="00704CAC">
            <w:pPr>
              <w:keepNext/>
              <w:keepLines/>
              <w:tabs>
                <w:tab w:val="left" w:pos="7535"/>
              </w:tabs>
              <w:jc w:val="both"/>
              <w:rPr>
                <w:rFonts w:ascii="Arial" w:hAnsi="Arial" w:cs="Arial"/>
                <w:bCs/>
                <w:sz w:val="22"/>
                <w:szCs w:val="22"/>
              </w:rPr>
            </w:pPr>
            <w:r w:rsidRPr="0069215A">
              <w:rPr>
                <w:rFonts w:ascii="Arial" w:hAnsi="Arial" w:cs="Arial"/>
                <w:b/>
                <w:bCs/>
                <w:sz w:val="22"/>
                <w:szCs w:val="22"/>
              </w:rPr>
              <w:t xml:space="preserve">IMPORTANT </w:t>
            </w:r>
            <w:r w:rsidRPr="0069215A">
              <w:rPr>
                <w:rFonts w:ascii="Arial" w:hAnsi="Arial" w:cs="Arial"/>
                <w:bCs/>
                <w:sz w:val="22"/>
                <w:szCs w:val="22"/>
              </w:rPr>
              <w:t>:</w:t>
            </w:r>
          </w:p>
          <w:p w:rsidR="00F615B5" w:rsidRPr="0069215A" w:rsidRDefault="00F615B5" w:rsidP="00704CAC">
            <w:pPr>
              <w:keepNext/>
              <w:keepLines/>
              <w:tabs>
                <w:tab w:val="left" w:pos="7535"/>
              </w:tabs>
              <w:jc w:val="both"/>
              <w:rPr>
                <w:rFonts w:ascii="Arial" w:hAnsi="Arial" w:cs="Arial"/>
                <w:bCs/>
                <w:sz w:val="22"/>
                <w:szCs w:val="22"/>
              </w:rPr>
            </w:pPr>
          </w:p>
          <w:p w:rsidR="00F615B5" w:rsidRPr="0069215A" w:rsidRDefault="00F615B5" w:rsidP="00704CAC">
            <w:pPr>
              <w:keepNext/>
              <w:keepLines/>
              <w:tabs>
                <w:tab w:val="left" w:pos="7535"/>
              </w:tabs>
              <w:jc w:val="both"/>
              <w:rPr>
                <w:rFonts w:ascii="Arial" w:hAnsi="Arial" w:cs="Arial"/>
                <w:bCs/>
                <w:sz w:val="22"/>
                <w:szCs w:val="22"/>
              </w:rPr>
            </w:pPr>
            <w:r w:rsidRPr="00F615B5">
              <w:rPr>
                <w:rFonts w:ascii="Arial" w:hAnsi="Arial" w:cs="Arial"/>
                <w:bCs/>
                <w:iCs/>
                <w:sz w:val="22"/>
                <w:szCs w:val="22"/>
              </w:rPr>
              <w:t>Les angles saillants seront protégés par une baguette en tôle galvanisée toute hauteur ou par une bande armée, dont la fourniture et la pose sont prévues au présent lot. L’ensemble des plaques seront de type hydrofuge dans les locaux humides.</w:t>
            </w:r>
          </w:p>
          <w:p w:rsidR="00F615B5" w:rsidRDefault="00F615B5" w:rsidP="00704CAC">
            <w:pPr>
              <w:keepNext/>
              <w:keepLines/>
              <w:tabs>
                <w:tab w:val="left" w:pos="3645"/>
              </w:tabs>
              <w:jc w:val="both"/>
              <w:rPr>
                <w:rFonts w:ascii="Arial" w:hAnsi="Arial" w:cs="Arial"/>
                <w:color w:val="FF0000"/>
                <w:sz w:val="22"/>
                <w:szCs w:val="22"/>
              </w:rPr>
            </w:pPr>
            <w:r>
              <w:rPr>
                <w:rFonts w:ascii="Arial" w:hAnsi="Arial" w:cs="Arial"/>
                <w:bCs/>
                <w:sz w:val="22"/>
                <w:szCs w:val="22"/>
              </w:rPr>
              <w:tab/>
            </w:r>
            <w:r>
              <w:rPr>
                <w:rFonts w:ascii="Arial" w:hAnsi="Arial" w:cs="Arial"/>
                <w:color w:val="FF0000"/>
                <w:sz w:val="22"/>
                <w:szCs w:val="22"/>
              </w:rPr>
              <w:tab/>
            </w:r>
          </w:p>
        </w:tc>
      </w:tr>
    </w:tbl>
    <w:p w:rsidR="00C83E45" w:rsidRDefault="00C83E45" w:rsidP="00C83E45">
      <w:pPr>
        <w:ind w:left="851"/>
        <w:rPr>
          <w:rFonts w:ascii="Arial" w:hAnsi="Arial" w:cs="Arial"/>
          <w:color w:val="0070C0"/>
          <w:sz w:val="22"/>
          <w:szCs w:val="22"/>
        </w:rPr>
      </w:pPr>
    </w:p>
    <w:p w:rsidR="00F615B5" w:rsidRDefault="00F615B5">
      <w:pPr>
        <w:rPr>
          <w:rFonts w:ascii="Arial" w:hAnsi="Arial" w:cs="Arial"/>
          <w:color w:val="0070C0"/>
          <w:sz w:val="22"/>
          <w:szCs w:val="22"/>
        </w:rPr>
      </w:pPr>
      <w:r>
        <w:rPr>
          <w:rFonts w:ascii="Arial" w:hAnsi="Arial" w:cs="Arial"/>
          <w:color w:val="0070C0"/>
          <w:sz w:val="22"/>
          <w:szCs w:val="22"/>
        </w:rPr>
        <w:br w:type="page"/>
      </w:r>
    </w:p>
    <w:p w:rsidR="00F615B5" w:rsidRDefault="00F615B5" w:rsidP="00C83E45">
      <w:pPr>
        <w:ind w:left="851"/>
        <w:rPr>
          <w:rFonts w:ascii="Arial" w:hAnsi="Arial" w:cs="Arial"/>
          <w:color w:val="0070C0"/>
          <w:sz w:val="22"/>
          <w:szCs w:val="22"/>
        </w:rPr>
      </w:pPr>
    </w:p>
    <w:p w:rsidR="0070006A" w:rsidRPr="00052B15" w:rsidRDefault="0070006A" w:rsidP="00D47A7E">
      <w:pPr>
        <w:keepNext/>
        <w:keepLines/>
        <w:numPr>
          <w:ilvl w:val="3"/>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Cloisons amovibles</w:t>
      </w:r>
    </w:p>
    <w:p w:rsidR="00C83E45" w:rsidRPr="009B31D6" w:rsidRDefault="00C83E45" w:rsidP="00C83E45">
      <w:pPr>
        <w:pStyle w:val="Paragraphedeliste"/>
        <w:tabs>
          <w:tab w:val="num" w:pos="993"/>
          <w:tab w:val="left" w:pos="1211"/>
        </w:tabs>
        <w:ind w:left="993"/>
        <w:jc w:val="both"/>
        <w:rPr>
          <w:rFonts w:ascii="Arial" w:hAnsi="Arial" w:cs="Arial"/>
          <w:color w:val="FF0000"/>
          <w:sz w:val="22"/>
          <w:szCs w:val="22"/>
        </w:rPr>
      </w:pPr>
    </w:p>
    <w:tbl>
      <w:tblPr>
        <w:tblStyle w:val="Grilledutableau"/>
        <w:tblW w:w="0" w:type="auto"/>
        <w:tblInd w:w="978" w:type="dxa"/>
        <w:tbl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insideH w:val="single" w:sz="12" w:space="0" w:color="984806" w:themeColor="accent6" w:themeShade="80"/>
          <w:insideV w:val="single" w:sz="12" w:space="0" w:color="984806" w:themeColor="accent6" w:themeShade="80"/>
        </w:tblBorders>
        <w:shd w:val="clear" w:color="auto" w:fill="FDE9D9" w:themeFill="accent6" w:themeFillTint="33"/>
        <w:tblLook w:val="04A0" w:firstRow="1" w:lastRow="0" w:firstColumn="1" w:lastColumn="0" w:noHBand="0" w:noVBand="1"/>
      </w:tblPr>
      <w:tblGrid>
        <w:gridCol w:w="8346"/>
      </w:tblGrid>
      <w:tr w:rsidR="00C83E45" w:rsidTr="00C83E45">
        <w:tc>
          <w:tcPr>
            <w:tcW w:w="8346" w:type="dxa"/>
            <w:tc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tcBorders>
            <w:shd w:val="clear" w:color="auto" w:fill="FDE9D9" w:themeFill="accent6" w:themeFillTint="33"/>
          </w:tcPr>
          <w:p w:rsidR="00C83E45" w:rsidRDefault="00C83E45" w:rsidP="007E062B">
            <w:pPr>
              <w:keepNext/>
              <w:keepLines/>
              <w:tabs>
                <w:tab w:val="left" w:pos="7535"/>
              </w:tabs>
              <w:jc w:val="both"/>
              <w:rPr>
                <w:rFonts w:ascii="Arial" w:hAnsi="Arial" w:cs="Arial"/>
                <w:bCs/>
                <w:sz w:val="22"/>
                <w:szCs w:val="22"/>
              </w:rPr>
            </w:pPr>
          </w:p>
          <w:p w:rsidR="00C83E45" w:rsidRPr="0069215A" w:rsidRDefault="00C83E45" w:rsidP="007E062B">
            <w:pPr>
              <w:keepNext/>
              <w:keepLines/>
              <w:tabs>
                <w:tab w:val="left" w:pos="7535"/>
              </w:tabs>
              <w:jc w:val="both"/>
              <w:rPr>
                <w:rFonts w:ascii="Arial" w:hAnsi="Arial" w:cs="Arial"/>
                <w:bCs/>
                <w:sz w:val="22"/>
                <w:szCs w:val="22"/>
              </w:rPr>
            </w:pPr>
            <w:r w:rsidRPr="0069215A">
              <w:rPr>
                <w:rFonts w:ascii="Arial" w:hAnsi="Arial" w:cs="Arial"/>
                <w:b/>
                <w:bCs/>
                <w:sz w:val="22"/>
                <w:szCs w:val="22"/>
              </w:rPr>
              <w:t xml:space="preserve">IMPORTANT </w:t>
            </w:r>
            <w:r w:rsidRPr="0069215A">
              <w:rPr>
                <w:rFonts w:ascii="Arial" w:hAnsi="Arial" w:cs="Arial"/>
                <w:bCs/>
                <w:sz w:val="22"/>
                <w:szCs w:val="22"/>
              </w:rPr>
              <w:t>:</w:t>
            </w:r>
          </w:p>
          <w:p w:rsidR="00C83E45" w:rsidRPr="0069215A" w:rsidRDefault="00C83E45" w:rsidP="007E062B">
            <w:pPr>
              <w:keepNext/>
              <w:keepLines/>
              <w:tabs>
                <w:tab w:val="left" w:pos="7535"/>
              </w:tabs>
              <w:jc w:val="both"/>
              <w:rPr>
                <w:rFonts w:ascii="Arial" w:hAnsi="Arial" w:cs="Arial"/>
                <w:bCs/>
                <w:sz w:val="22"/>
                <w:szCs w:val="22"/>
              </w:rPr>
            </w:pPr>
          </w:p>
          <w:p w:rsidR="00C83E45" w:rsidRPr="0069215A" w:rsidRDefault="00C83E45" w:rsidP="007E062B">
            <w:pPr>
              <w:keepNext/>
              <w:keepLines/>
              <w:tabs>
                <w:tab w:val="left" w:pos="7535"/>
              </w:tabs>
              <w:jc w:val="both"/>
              <w:rPr>
                <w:rFonts w:ascii="Arial" w:hAnsi="Arial" w:cs="Arial"/>
                <w:bCs/>
                <w:sz w:val="22"/>
                <w:szCs w:val="22"/>
              </w:rPr>
            </w:pPr>
            <w:r w:rsidRPr="0069215A">
              <w:rPr>
                <w:rFonts w:ascii="Arial" w:hAnsi="Arial" w:cs="Arial"/>
                <w:bCs/>
                <w:sz w:val="22"/>
                <w:szCs w:val="22"/>
              </w:rPr>
              <w:t xml:space="preserve">L’attention du titulaire est attirée sur le fait que les travaux intéressant les cloisons </w:t>
            </w:r>
            <w:r>
              <w:rPr>
                <w:rFonts w:ascii="Arial" w:hAnsi="Arial" w:cs="Arial"/>
                <w:bCs/>
                <w:sz w:val="22"/>
                <w:szCs w:val="22"/>
              </w:rPr>
              <w:t xml:space="preserve">modulaires et amovibles </w:t>
            </w:r>
            <w:r w:rsidRPr="0069215A">
              <w:rPr>
                <w:rFonts w:ascii="Arial" w:hAnsi="Arial" w:cs="Arial"/>
                <w:bCs/>
                <w:sz w:val="22"/>
                <w:szCs w:val="22"/>
              </w:rPr>
              <w:t>ne se limitent pas à la fourniture de nouveaux panneaux.</w:t>
            </w:r>
          </w:p>
          <w:p w:rsidR="00C83E45" w:rsidRPr="0069215A" w:rsidRDefault="00C83E45" w:rsidP="007E062B">
            <w:pPr>
              <w:keepNext/>
              <w:keepLines/>
              <w:tabs>
                <w:tab w:val="left" w:pos="7535"/>
              </w:tabs>
              <w:jc w:val="both"/>
              <w:rPr>
                <w:rFonts w:ascii="Arial" w:hAnsi="Arial" w:cs="Arial"/>
                <w:bCs/>
                <w:sz w:val="22"/>
                <w:szCs w:val="22"/>
              </w:rPr>
            </w:pPr>
          </w:p>
          <w:p w:rsidR="00C83E45" w:rsidRPr="0069215A" w:rsidRDefault="00C83E45" w:rsidP="007E062B">
            <w:pPr>
              <w:keepNext/>
              <w:keepLines/>
              <w:tabs>
                <w:tab w:val="left" w:pos="7535"/>
              </w:tabs>
              <w:jc w:val="both"/>
              <w:rPr>
                <w:rFonts w:ascii="Arial" w:hAnsi="Arial" w:cs="Arial"/>
                <w:bCs/>
                <w:sz w:val="22"/>
                <w:szCs w:val="22"/>
              </w:rPr>
            </w:pPr>
            <w:r w:rsidRPr="0069215A">
              <w:rPr>
                <w:rFonts w:ascii="Arial" w:hAnsi="Arial" w:cs="Arial"/>
                <w:bCs/>
                <w:sz w:val="22"/>
                <w:szCs w:val="22"/>
              </w:rPr>
              <w:t xml:space="preserve">Dans le cadre du présent accord, la </w:t>
            </w:r>
            <w:r w:rsidRPr="0069215A">
              <w:rPr>
                <w:rFonts w:ascii="Arial" w:hAnsi="Arial" w:cs="Arial"/>
                <w:b/>
                <w:bCs/>
                <w:sz w:val="22"/>
                <w:szCs w:val="22"/>
              </w:rPr>
              <w:t>fourniture</w:t>
            </w:r>
            <w:r w:rsidRPr="0069215A">
              <w:rPr>
                <w:rFonts w:ascii="Arial" w:hAnsi="Arial" w:cs="Arial"/>
                <w:bCs/>
                <w:sz w:val="22"/>
                <w:szCs w:val="22"/>
              </w:rPr>
              <w:t xml:space="preserve"> inclut systématiquement la </w:t>
            </w:r>
            <w:r w:rsidRPr="0069215A">
              <w:rPr>
                <w:rFonts w:ascii="Arial" w:hAnsi="Arial" w:cs="Arial"/>
                <w:b/>
                <w:bCs/>
                <w:sz w:val="22"/>
                <w:szCs w:val="22"/>
              </w:rPr>
              <w:t>livraison</w:t>
            </w:r>
            <w:r w:rsidRPr="0069215A">
              <w:rPr>
                <w:rFonts w:ascii="Arial" w:hAnsi="Arial" w:cs="Arial"/>
                <w:bCs/>
                <w:sz w:val="22"/>
                <w:szCs w:val="22"/>
              </w:rPr>
              <w:t xml:space="preserve"> et la </w:t>
            </w:r>
            <w:r w:rsidRPr="0069215A">
              <w:rPr>
                <w:rFonts w:ascii="Arial" w:hAnsi="Arial" w:cs="Arial"/>
                <w:b/>
                <w:bCs/>
                <w:sz w:val="22"/>
                <w:szCs w:val="22"/>
              </w:rPr>
              <w:t>pose</w:t>
            </w:r>
            <w:r w:rsidRPr="0069215A">
              <w:rPr>
                <w:rFonts w:ascii="Arial" w:hAnsi="Arial" w:cs="Arial"/>
                <w:bCs/>
                <w:sz w:val="22"/>
                <w:szCs w:val="22"/>
              </w:rPr>
              <w:t xml:space="preserve"> de panneaux et d’armatures divers servant au cloisonnement des espaces du maître d’ouvrage.</w:t>
            </w:r>
          </w:p>
          <w:p w:rsidR="00C83E45" w:rsidRPr="0069215A" w:rsidRDefault="00C83E45" w:rsidP="007E062B">
            <w:pPr>
              <w:keepNext/>
              <w:keepLines/>
              <w:tabs>
                <w:tab w:val="left" w:pos="7535"/>
              </w:tabs>
              <w:jc w:val="both"/>
              <w:rPr>
                <w:rFonts w:ascii="Arial" w:hAnsi="Arial" w:cs="Arial"/>
                <w:bCs/>
                <w:sz w:val="22"/>
                <w:szCs w:val="22"/>
              </w:rPr>
            </w:pPr>
          </w:p>
          <w:p w:rsidR="00C83E45" w:rsidRDefault="00C83E45" w:rsidP="007E062B">
            <w:pPr>
              <w:keepNext/>
              <w:keepLines/>
              <w:tabs>
                <w:tab w:val="left" w:pos="7535"/>
              </w:tabs>
              <w:jc w:val="both"/>
              <w:rPr>
                <w:rFonts w:ascii="Arial" w:hAnsi="Arial" w:cs="Arial"/>
                <w:bCs/>
                <w:sz w:val="22"/>
                <w:szCs w:val="22"/>
              </w:rPr>
            </w:pPr>
            <w:r w:rsidRPr="0069215A">
              <w:rPr>
                <w:rFonts w:ascii="Arial" w:hAnsi="Arial" w:cs="Arial"/>
                <w:bCs/>
                <w:sz w:val="22"/>
                <w:szCs w:val="22"/>
              </w:rPr>
              <w:t xml:space="preserve">Il est également attendu du titulaire qui soit en capacité de </w:t>
            </w:r>
            <w:r w:rsidRPr="0069215A">
              <w:rPr>
                <w:rFonts w:ascii="Arial" w:hAnsi="Arial" w:cs="Arial"/>
                <w:b/>
                <w:bCs/>
                <w:sz w:val="22"/>
                <w:szCs w:val="22"/>
              </w:rPr>
              <w:t xml:space="preserve">déposer </w:t>
            </w:r>
            <w:r w:rsidRPr="0069215A">
              <w:rPr>
                <w:rFonts w:ascii="Arial" w:hAnsi="Arial" w:cs="Arial"/>
                <w:bCs/>
                <w:sz w:val="22"/>
                <w:szCs w:val="22"/>
              </w:rPr>
              <w:t xml:space="preserve">et de </w:t>
            </w:r>
            <w:r w:rsidRPr="0069215A">
              <w:rPr>
                <w:rFonts w:ascii="Arial" w:hAnsi="Arial" w:cs="Arial"/>
                <w:b/>
                <w:bCs/>
                <w:sz w:val="22"/>
                <w:szCs w:val="22"/>
              </w:rPr>
              <w:t>redéployer</w:t>
            </w:r>
            <w:r w:rsidRPr="0069215A">
              <w:rPr>
                <w:rFonts w:ascii="Arial" w:hAnsi="Arial" w:cs="Arial"/>
                <w:bCs/>
                <w:sz w:val="22"/>
                <w:szCs w:val="22"/>
              </w:rPr>
              <w:t xml:space="preserve"> ou d’</w:t>
            </w:r>
            <w:r w:rsidRPr="0069215A">
              <w:rPr>
                <w:rFonts w:ascii="Arial" w:hAnsi="Arial" w:cs="Arial"/>
                <w:b/>
                <w:bCs/>
                <w:sz w:val="22"/>
                <w:szCs w:val="22"/>
              </w:rPr>
              <w:t xml:space="preserve">évacuer </w:t>
            </w:r>
            <w:r w:rsidRPr="0069215A">
              <w:rPr>
                <w:rFonts w:ascii="Arial" w:hAnsi="Arial" w:cs="Arial"/>
                <w:bCs/>
                <w:sz w:val="22"/>
                <w:szCs w:val="22"/>
              </w:rPr>
              <w:t>les cloisons modulaires déjà installées dans le cadre d’opérations de réaménagement.</w:t>
            </w:r>
          </w:p>
          <w:p w:rsidR="004125CA" w:rsidRDefault="004125CA" w:rsidP="007E062B">
            <w:pPr>
              <w:keepNext/>
              <w:keepLines/>
              <w:tabs>
                <w:tab w:val="left" w:pos="7535"/>
              </w:tabs>
              <w:jc w:val="both"/>
              <w:rPr>
                <w:rFonts w:ascii="Arial" w:hAnsi="Arial" w:cs="Arial"/>
                <w:bCs/>
                <w:sz w:val="22"/>
                <w:szCs w:val="22"/>
              </w:rPr>
            </w:pPr>
          </w:p>
          <w:p w:rsidR="004125CA" w:rsidRPr="0069215A" w:rsidRDefault="004125CA" w:rsidP="007E062B">
            <w:pPr>
              <w:keepNext/>
              <w:keepLines/>
              <w:tabs>
                <w:tab w:val="left" w:pos="7535"/>
              </w:tabs>
              <w:jc w:val="both"/>
              <w:rPr>
                <w:rFonts w:ascii="Arial" w:hAnsi="Arial" w:cs="Arial"/>
                <w:bCs/>
                <w:sz w:val="22"/>
                <w:szCs w:val="22"/>
              </w:rPr>
            </w:pPr>
            <w:r>
              <w:rPr>
                <w:rFonts w:ascii="Arial" w:hAnsi="Arial" w:cs="Arial"/>
                <w:bCs/>
                <w:sz w:val="22"/>
                <w:szCs w:val="22"/>
              </w:rPr>
              <w:t xml:space="preserve">Le titulaire doit la fourniture de tous les panneaux mentionnés dans le BPU. Il existe toutefois trois catégories de cloisons amovibles sur lesquelles </w:t>
            </w:r>
            <w:r w:rsidR="009C17E3">
              <w:rPr>
                <w:rFonts w:ascii="Arial" w:hAnsi="Arial" w:cs="Arial"/>
                <w:bCs/>
                <w:sz w:val="22"/>
                <w:szCs w:val="22"/>
              </w:rPr>
              <w:t>les chantiers vont principalement reposer.</w:t>
            </w:r>
          </w:p>
          <w:p w:rsidR="00C83E45" w:rsidRDefault="00C83E45" w:rsidP="007E062B">
            <w:pPr>
              <w:keepNext/>
              <w:keepLines/>
              <w:tabs>
                <w:tab w:val="left" w:pos="3645"/>
              </w:tabs>
              <w:jc w:val="both"/>
              <w:rPr>
                <w:rFonts w:ascii="Arial" w:hAnsi="Arial" w:cs="Arial"/>
                <w:color w:val="FF0000"/>
                <w:sz w:val="22"/>
                <w:szCs w:val="22"/>
              </w:rPr>
            </w:pPr>
            <w:r>
              <w:rPr>
                <w:rFonts w:ascii="Arial" w:hAnsi="Arial" w:cs="Arial"/>
                <w:bCs/>
                <w:sz w:val="22"/>
                <w:szCs w:val="22"/>
              </w:rPr>
              <w:tab/>
            </w:r>
            <w:r>
              <w:rPr>
                <w:rFonts w:ascii="Arial" w:hAnsi="Arial" w:cs="Arial"/>
                <w:color w:val="FF0000"/>
                <w:sz w:val="22"/>
                <w:szCs w:val="22"/>
              </w:rPr>
              <w:tab/>
            </w:r>
          </w:p>
        </w:tc>
      </w:tr>
    </w:tbl>
    <w:p w:rsidR="00C83E45" w:rsidRDefault="00C83E45" w:rsidP="00D47A7E">
      <w:pPr>
        <w:pStyle w:val="Paragraphedeliste"/>
        <w:tabs>
          <w:tab w:val="left" w:pos="1815"/>
        </w:tabs>
        <w:ind w:left="993"/>
        <w:rPr>
          <w:rFonts w:ascii="Arial" w:hAnsi="Arial" w:cs="Arial"/>
          <w:color w:val="0070C0"/>
          <w:sz w:val="22"/>
          <w:szCs w:val="22"/>
        </w:rPr>
      </w:pPr>
    </w:p>
    <w:p w:rsidR="00FF76EF" w:rsidRPr="00052B15" w:rsidRDefault="00FF76EF" w:rsidP="00FF76EF">
      <w:pPr>
        <w:keepNext/>
        <w:keepLines/>
        <w:numPr>
          <w:ilvl w:val="4"/>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FF76EF">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Type AZ 78mm de chez TIASO ou équivalent : à montants visibles (en cloisons pleines, vitrées, portes pleines et portes vitrées)</w:t>
      </w:r>
    </w:p>
    <w:p w:rsidR="00FF76EF" w:rsidRPr="00FF76EF" w:rsidRDefault="00FF76EF" w:rsidP="00FF76EF">
      <w:pPr>
        <w:keepNext/>
        <w:keepLines/>
        <w:ind w:left="1418"/>
        <w:jc w:val="both"/>
        <w:rPr>
          <w:rFonts w:ascii="Arial" w:hAnsi="Arial" w:cs="Arial"/>
          <w:color w:val="0070C0"/>
          <w:sz w:val="22"/>
          <w:szCs w:val="22"/>
        </w:rPr>
      </w:pPr>
    </w:p>
    <w:p w:rsidR="002747B4" w:rsidRPr="00C83E45" w:rsidRDefault="00C83E45" w:rsidP="00FF76EF">
      <w:pPr>
        <w:pStyle w:val="Paragraphedeliste"/>
        <w:keepNext/>
        <w:keepLines/>
        <w:ind w:left="1418"/>
        <w:jc w:val="both"/>
        <w:rPr>
          <w:rFonts w:ascii="Arial" w:hAnsi="Arial" w:cs="Arial"/>
          <w:color w:val="0070C0"/>
          <w:sz w:val="22"/>
          <w:szCs w:val="22"/>
        </w:rPr>
      </w:pPr>
      <w:r w:rsidRPr="00C83E45">
        <w:rPr>
          <w:rFonts w:ascii="Arial" w:hAnsi="Arial" w:cs="Arial"/>
          <w:color w:val="0070C0"/>
          <w:sz w:val="22"/>
          <w:szCs w:val="22"/>
        </w:rPr>
        <w:t>D</w:t>
      </w:r>
      <w:r w:rsidR="002747B4" w:rsidRPr="00C83E45">
        <w:rPr>
          <w:rFonts w:ascii="Arial" w:hAnsi="Arial" w:cs="Arial"/>
          <w:color w:val="0070C0"/>
          <w:sz w:val="22"/>
          <w:szCs w:val="22"/>
        </w:rPr>
        <w:t>es cloisons aluminium laqué</w:t>
      </w:r>
      <w:r>
        <w:rPr>
          <w:rFonts w:ascii="Arial" w:hAnsi="Arial" w:cs="Arial"/>
          <w:color w:val="0070C0"/>
          <w:sz w:val="22"/>
          <w:szCs w:val="22"/>
        </w:rPr>
        <w:t>es</w:t>
      </w:r>
      <w:r w:rsidR="002747B4" w:rsidRPr="00C83E45">
        <w:rPr>
          <w:rFonts w:ascii="Arial" w:hAnsi="Arial" w:cs="Arial"/>
          <w:color w:val="0070C0"/>
          <w:sz w:val="22"/>
          <w:szCs w:val="22"/>
        </w:rPr>
        <w:t xml:space="preserve"> RAL seront réalisées avec des modules tramés CPAM (largeur de 101 mm pour un bâti aluminium de 93) compatibles avec les panneaux TIASO type AZ 78 </w:t>
      </w:r>
      <w:proofErr w:type="spellStart"/>
      <w:r w:rsidR="002747B4" w:rsidRPr="00C83E45">
        <w:rPr>
          <w:rFonts w:ascii="Arial" w:hAnsi="Arial" w:cs="Arial"/>
          <w:color w:val="0070C0"/>
          <w:sz w:val="22"/>
          <w:szCs w:val="22"/>
        </w:rPr>
        <w:t>mm.</w:t>
      </w:r>
      <w:proofErr w:type="spellEnd"/>
      <w:r w:rsidR="002747B4" w:rsidRPr="00C83E45">
        <w:rPr>
          <w:rFonts w:ascii="Arial" w:hAnsi="Arial" w:cs="Arial"/>
          <w:color w:val="0070C0"/>
          <w:sz w:val="22"/>
          <w:szCs w:val="22"/>
        </w:rPr>
        <w:t xml:space="preserve"> Le vitrage sera de 44/2 pour les bureaux et en </w:t>
      </w:r>
      <w:proofErr w:type="spellStart"/>
      <w:r w:rsidR="002747B4" w:rsidRPr="00C83E45">
        <w:rPr>
          <w:rFonts w:ascii="Arial" w:hAnsi="Arial" w:cs="Arial"/>
          <w:color w:val="0070C0"/>
          <w:sz w:val="22"/>
          <w:szCs w:val="22"/>
        </w:rPr>
        <w:t>stadip</w:t>
      </w:r>
      <w:proofErr w:type="spellEnd"/>
      <w:r w:rsidR="002747B4" w:rsidRPr="00C83E45">
        <w:rPr>
          <w:rFonts w:ascii="Arial" w:hAnsi="Arial" w:cs="Arial"/>
          <w:color w:val="0070C0"/>
          <w:sz w:val="22"/>
          <w:szCs w:val="22"/>
        </w:rPr>
        <w:t>, ou équivalent, pour les locaux recevant du public.</w:t>
      </w:r>
    </w:p>
    <w:p w:rsidR="00C1402D" w:rsidRPr="00C83E45" w:rsidRDefault="002747B4" w:rsidP="00FF76EF">
      <w:pPr>
        <w:ind w:left="1418"/>
        <w:jc w:val="both"/>
        <w:rPr>
          <w:rFonts w:ascii="Arial" w:hAnsi="Arial" w:cs="Arial"/>
          <w:color w:val="0070C0"/>
          <w:sz w:val="22"/>
          <w:szCs w:val="22"/>
        </w:rPr>
      </w:pPr>
      <w:r w:rsidRPr="00C83E45">
        <w:rPr>
          <w:rFonts w:ascii="Arial" w:hAnsi="Arial" w:cs="Arial"/>
          <w:color w:val="0070C0"/>
          <w:sz w:val="22"/>
          <w:szCs w:val="22"/>
        </w:rPr>
        <w:t>Les panneaux de parement seront en aggloméré standard de 12 mm, finition par mélaminé POLYREY PANOPREY ou similaire.</w:t>
      </w:r>
    </w:p>
    <w:p w:rsidR="00C1402D" w:rsidRPr="00C83E45" w:rsidRDefault="00C1402D" w:rsidP="00FF76EF">
      <w:pPr>
        <w:ind w:left="1418"/>
        <w:jc w:val="both"/>
        <w:rPr>
          <w:rFonts w:ascii="Arial" w:hAnsi="Arial" w:cs="Arial"/>
          <w:color w:val="0070C0"/>
          <w:sz w:val="22"/>
          <w:szCs w:val="22"/>
        </w:rPr>
      </w:pPr>
      <w:r w:rsidRPr="00C83E45">
        <w:rPr>
          <w:rFonts w:ascii="Arial" w:hAnsi="Arial" w:cs="Arial"/>
          <w:color w:val="0070C0"/>
          <w:sz w:val="22"/>
          <w:szCs w:val="22"/>
        </w:rPr>
        <w:t>Pour des raisons d’ordre technique et esthétique, les finitions devront être identiques à celles présentées par les cloisons de marque TIASO</w:t>
      </w:r>
      <w:r w:rsidR="00FF76EF">
        <w:rPr>
          <w:rFonts w:ascii="Arial" w:hAnsi="Arial" w:cs="Arial"/>
          <w:color w:val="0070C0"/>
          <w:sz w:val="22"/>
          <w:szCs w:val="22"/>
        </w:rPr>
        <w:t xml:space="preserve"> ou équivalent</w:t>
      </w:r>
      <w:r w:rsidRPr="00C83E45">
        <w:rPr>
          <w:rFonts w:ascii="Arial" w:hAnsi="Arial" w:cs="Arial"/>
          <w:color w:val="0070C0"/>
          <w:sz w:val="22"/>
          <w:szCs w:val="22"/>
        </w:rPr>
        <w:t>.</w:t>
      </w:r>
    </w:p>
    <w:p w:rsidR="00C1402D" w:rsidRDefault="00C1402D" w:rsidP="002747B4">
      <w:pPr>
        <w:ind w:left="993"/>
        <w:jc w:val="both"/>
        <w:rPr>
          <w:rFonts w:ascii="Arial" w:hAnsi="Arial" w:cs="Arial"/>
          <w:color w:val="0070C0"/>
          <w:sz w:val="22"/>
          <w:szCs w:val="22"/>
        </w:rPr>
      </w:pPr>
    </w:p>
    <w:p w:rsidR="00FF76EF" w:rsidRPr="00052B15" w:rsidRDefault="00FF76EF" w:rsidP="00FF76EF">
      <w:pPr>
        <w:keepNext/>
        <w:keepLines/>
        <w:numPr>
          <w:ilvl w:val="4"/>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FF76EF">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Type FIRST 100mm de chez TIASO ou équivalent : bord à bord (en cloisons pleines, vitrées, portes pleines et portes vitrées).</w:t>
      </w:r>
    </w:p>
    <w:p w:rsidR="00FF76EF" w:rsidRDefault="00FF76EF" w:rsidP="00FF76EF">
      <w:pPr>
        <w:ind w:left="1418"/>
        <w:jc w:val="both"/>
        <w:rPr>
          <w:rFonts w:ascii="Arial" w:hAnsi="Arial" w:cs="Arial"/>
          <w:color w:val="0070C0"/>
          <w:sz w:val="22"/>
          <w:szCs w:val="22"/>
        </w:rPr>
      </w:pPr>
    </w:p>
    <w:p w:rsidR="00FF76EF" w:rsidRPr="00C83E45" w:rsidRDefault="00FF76EF" w:rsidP="00DB259D">
      <w:pPr>
        <w:pStyle w:val="Paragraphedeliste"/>
        <w:keepNext/>
        <w:keepLines/>
        <w:ind w:left="1418"/>
        <w:jc w:val="both"/>
        <w:rPr>
          <w:rFonts w:ascii="Arial" w:hAnsi="Arial" w:cs="Arial"/>
          <w:color w:val="0070C0"/>
          <w:sz w:val="22"/>
          <w:szCs w:val="22"/>
        </w:rPr>
      </w:pPr>
      <w:r w:rsidRPr="00C83E45">
        <w:rPr>
          <w:rFonts w:ascii="Arial" w:hAnsi="Arial" w:cs="Arial"/>
          <w:color w:val="0070C0"/>
          <w:sz w:val="22"/>
          <w:szCs w:val="22"/>
        </w:rPr>
        <w:t>Des cloisons aluminium laqué</w:t>
      </w:r>
      <w:r>
        <w:rPr>
          <w:rFonts w:ascii="Arial" w:hAnsi="Arial" w:cs="Arial"/>
          <w:color w:val="0070C0"/>
          <w:sz w:val="22"/>
          <w:szCs w:val="22"/>
        </w:rPr>
        <w:t>es</w:t>
      </w:r>
      <w:r w:rsidRPr="00C83E45">
        <w:rPr>
          <w:rFonts w:ascii="Arial" w:hAnsi="Arial" w:cs="Arial"/>
          <w:color w:val="0070C0"/>
          <w:sz w:val="22"/>
          <w:szCs w:val="22"/>
        </w:rPr>
        <w:t xml:space="preserve"> RAL seront réalisée</w:t>
      </w:r>
      <w:r w:rsidR="00DB259D">
        <w:rPr>
          <w:rFonts w:ascii="Arial" w:hAnsi="Arial" w:cs="Arial"/>
          <w:color w:val="0070C0"/>
          <w:sz w:val="22"/>
          <w:szCs w:val="22"/>
        </w:rPr>
        <w:t xml:space="preserve">s avec des modules tramés CPAM </w:t>
      </w:r>
      <w:r w:rsidRPr="00C83E45">
        <w:rPr>
          <w:rFonts w:ascii="Arial" w:hAnsi="Arial" w:cs="Arial"/>
          <w:color w:val="0070C0"/>
          <w:sz w:val="22"/>
          <w:szCs w:val="22"/>
        </w:rPr>
        <w:t xml:space="preserve">compatibles avec les panneaux TIASO type </w:t>
      </w:r>
      <w:r w:rsidR="00DB259D">
        <w:rPr>
          <w:rFonts w:ascii="Arial" w:hAnsi="Arial" w:cs="Arial"/>
          <w:color w:val="0070C0"/>
          <w:sz w:val="22"/>
          <w:szCs w:val="22"/>
        </w:rPr>
        <w:t>FIRST</w:t>
      </w:r>
      <w:r w:rsidRPr="00C83E45">
        <w:rPr>
          <w:rFonts w:ascii="Arial" w:hAnsi="Arial" w:cs="Arial"/>
          <w:color w:val="0070C0"/>
          <w:sz w:val="22"/>
          <w:szCs w:val="22"/>
        </w:rPr>
        <w:t xml:space="preserve"> </w:t>
      </w:r>
      <w:r w:rsidR="00DB259D">
        <w:rPr>
          <w:rFonts w:ascii="Arial" w:hAnsi="Arial" w:cs="Arial"/>
          <w:color w:val="0070C0"/>
          <w:sz w:val="22"/>
          <w:szCs w:val="22"/>
        </w:rPr>
        <w:t>100</w:t>
      </w:r>
      <w:r w:rsidRPr="00C83E45">
        <w:rPr>
          <w:rFonts w:ascii="Arial" w:hAnsi="Arial" w:cs="Arial"/>
          <w:color w:val="0070C0"/>
          <w:sz w:val="22"/>
          <w:szCs w:val="22"/>
        </w:rPr>
        <w:t xml:space="preserve"> </w:t>
      </w:r>
      <w:proofErr w:type="spellStart"/>
      <w:r w:rsidRPr="00C83E45">
        <w:rPr>
          <w:rFonts w:ascii="Arial" w:hAnsi="Arial" w:cs="Arial"/>
          <w:color w:val="0070C0"/>
          <w:sz w:val="22"/>
          <w:szCs w:val="22"/>
        </w:rPr>
        <w:t>mm.</w:t>
      </w:r>
      <w:proofErr w:type="spellEnd"/>
    </w:p>
    <w:p w:rsidR="00FF76EF" w:rsidRDefault="00FF76EF" w:rsidP="00FF76EF">
      <w:pPr>
        <w:ind w:left="1418"/>
        <w:jc w:val="both"/>
        <w:rPr>
          <w:rFonts w:ascii="Arial" w:hAnsi="Arial" w:cs="Arial"/>
          <w:color w:val="0070C0"/>
          <w:sz w:val="22"/>
          <w:szCs w:val="22"/>
        </w:rPr>
      </w:pPr>
    </w:p>
    <w:p w:rsidR="00FF76EF" w:rsidRPr="00052B15" w:rsidRDefault="00FF76EF" w:rsidP="00FF76EF">
      <w:pPr>
        <w:keepNext/>
        <w:keepLines/>
        <w:numPr>
          <w:ilvl w:val="4"/>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FF76EF">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Type Graphite Infinie &amp; Panorama 80mm de chez SAB diffusion ou équivalent : bord à bord.</w:t>
      </w:r>
    </w:p>
    <w:p w:rsidR="00FF76EF" w:rsidRDefault="00FF76EF" w:rsidP="00FF76EF">
      <w:pPr>
        <w:ind w:left="1418"/>
        <w:jc w:val="both"/>
        <w:rPr>
          <w:rFonts w:ascii="Arial" w:hAnsi="Arial" w:cs="Arial"/>
          <w:color w:val="0070C0"/>
          <w:sz w:val="22"/>
          <w:szCs w:val="22"/>
        </w:rPr>
      </w:pPr>
    </w:p>
    <w:p w:rsidR="00C83E45" w:rsidRPr="00C83E45" w:rsidRDefault="00C83E45" w:rsidP="00FF76EF">
      <w:pPr>
        <w:pStyle w:val="Paragraphedeliste"/>
        <w:keepNext/>
        <w:keepLines/>
        <w:ind w:left="1418"/>
        <w:jc w:val="both"/>
        <w:rPr>
          <w:rFonts w:ascii="Arial" w:hAnsi="Arial" w:cs="Arial"/>
          <w:color w:val="0070C0"/>
          <w:sz w:val="22"/>
          <w:szCs w:val="22"/>
        </w:rPr>
      </w:pPr>
      <w:r>
        <w:rPr>
          <w:rFonts w:ascii="Arial" w:hAnsi="Arial" w:cs="Arial"/>
          <w:color w:val="0070C0"/>
          <w:sz w:val="22"/>
          <w:szCs w:val="22"/>
        </w:rPr>
        <w:t>L’emploi de cloisons</w:t>
      </w:r>
      <w:r w:rsidR="007E062B">
        <w:rPr>
          <w:rFonts w:ascii="Arial" w:hAnsi="Arial" w:cs="Arial"/>
          <w:color w:val="0070C0"/>
          <w:sz w:val="22"/>
          <w:szCs w:val="22"/>
        </w:rPr>
        <w:t xml:space="preserve"> à parois vitrées est largement envisagé pour le réaménagement de nouveaux espaces et celles-ci devront présenter les caractéristiques suivantes :</w:t>
      </w:r>
    </w:p>
    <w:p w:rsidR="007E062B" w:rsidRPr="00795B21" w:rsidRDefault="007E062B" w:rsidP="00DA241E">
      <w:pPr>
        <w:pStyle w:val="Paragraphedeliste"/>
        <w:numPr>
          <w:ilvl w:val="0"/>
          <w:numId w:val="58"/>
        </w:numPr>
        <w:ind w:left="1701" w:hanging="283"/>
        <w:jc w:val="both"/>
        <w:rPr>
          <w:rFonts w:ascii="Arial" w:hAnsi="Arial" w:cs="Arial"/>
          <w:color w:val="0070C0"/>
          <w:sz w:val="22"/>
          <w:szCs w:val="22"/>
        </w:rPr>
      </w:pPr>
      <w:r w:rsidRPr="00795B21">
        <w:rPr>
          <w:rFonts w:ascii="Arial" w:hAnsi="Arial" w:cs="Arial"/>
          <w:color w:val="0070C0"/>
          <w:sz w:val="22"/>
          <w:szCs w:val="22"/>
        </w:rPr>
        <w:t>Elles devront être dotées d’</w:t>
      </w:r>
      <w:r w:rsidR="00C1402D" w:rsidRPr="00795B21">
        <w:rPr>
          <w:rFonts w:ascii="Arial" w:hAnsi="Arial" w:cs="Arial"/>
          <w:color w:val="0070C0"/>
          <w:sz w:val="22"/>
          <w:szCs w:val="22"/>
        </w:rPr>
        <w:t xml:space="preserve">une lisse haute et </w:t>
      </w:r>
      <w:r w:rsidRPr="00795B21">
        <w:rPr>
          <w:rFonts w:ascii="Arial" w:hAnsi="Arial" w:cs="Arial"/>
          <w:color w:val="0070C0"/>
          <w:sz w:val="22"/>
          <w:szCs w:val="22"/>
        </w:rPr>
        <w:t>d’</w:t>
      </w:r>
      <w:r w:rsidR="00C1402D" w:rsidRPr="00795B21">
        <w:rPr>
          <w:rFonts w:ascii="Arial" w:hAnsi="Arial" w:cs="Arial"/>
          <w:color w:val="0070C0"/>
          <w:sz w:val="22"/>
          <w:szCs w:val="22"/>
        </w:rPr>
        <w:t xml:space="preserve">une lisse basse en acier laqué de </w:t>
      </w:r>
      <w:r w:rsidRPr="00795B21">
        <w:rPr>
          <w:rFonts w:ascii="Arial" w:hAnsi="Arial" w:cs="Arial"/>
          <w:color w:val="0070C0"/>
          <w:sz w:val="22"/>
          <w:szCs w:val="22"/>
        </w:rPr>
        <w:t>l</w:t>
      </w:r>
      <w:r w:rsidR="00C1402D" w:rsidRPr="00795B21">
        <w:rPr>
          <w:rFonts w:ascii="Arial" w:hAnsi="Arial" w:cs="Arial"/>
          <w:color w:val="0070C0"/>
          <w:sz w:val="22"/>
          <w:szCs w:val="22"/>
        </w:rPr>
        <w:t xml:space="preserve">argeur 80 mm et de hauteur </w:t>
      </w:r>
      <w:r w:rsidRPr="00795B21">
        <w:rPr>
          <w:rFonts w:ascii="Arial" w:hAnsi="Arial" w:cs="Arial"/>
          <w:color w:val="0070C0"/>
          <w:sz w:val="22"/>
          <w:szCs w:val="22"/>
        </w:rPr>
        <w:t>v</w:t>
      </w:r>
      <w:r w:rsidR="00C1402D" w:rsidRPr="00795B21">
        <w:rPr>
          <w:rFonts w:ascii="Arial" w:hAnsi="Arial" w:cs="Arial"/>
          <w:color w:val="0070C0"/>
          <w:sz w:val="22"/>
          <w:szCs w:val="22"/>
        </w:rPr>
        <w:t>ue</w:t>
      </w:r>
      <w:r w:rsidRPr="00795B21">
        <w:rPr>
          <w:rFonts w:ascii="Arial" w:hAnsi="Arial" w:cs="Arial"/>
          <w:color w:val="0070C0"/>
          <w:sz w:val="22"/>
          <w:szCs w:val="22"/>
        </w:rPr>
        <w:t xml:space="preserve"> </w:t>
      </w:r>
      <w:r w:rsidR="00C1402D" w:rsidRPr="00795B21">
        <w:rPr>
          <w:rFonts w:ascii="Arial" w:hAnsi="Arial" w:cs="Arial"/>
          <w:color w:val="0070C0"/>
          <w:sz w:val="22"/>
          <w:szCs w:val="22"/>
        </w:rPr>
        <w:t>25</w:t>
      </w:r>
      <w:r w:rsidR="00795B21">
        <w:rPr>
          <w:rFonts w:ascii="Arial" w:hAnsi="Arial" w:cs="Arial"/>
          <w:color w:val="0070C0"/>
          <w:sz w:val="22"/>
          <w:szCs w:val="22"/>
        </w:rPr>
        <w:t xml:space="preserve"> </w:t>
      </w:r>
      <w:proofErr w:type="spellStart"/>
      <w:r w:rsidR="00C1402D" w:rsidRPr="00795B21">
        <w:rPr>
          <w:rFonts w:ascii="Arial" w:hAnsi="Arial" w:cs="Arial"/>
          <w:color w:val="0070C0"/>
          <w:sz w:val="22"/>
          <w:szCs w:val="22"/>
        </w:rPr>
        <w:t>mm</w:t>
      </w:r>
      <w:r w:rsidRPr="00795B21">
        <w:rPr>
          <w:rFonts w:ascii="Arial" w:hAnsi="Arial" w:cs="Arial"/>
          <w:color w:val="0070C0"/>
          <w:sz w:val="22"/>
          <w:szCs w:val="22"/>
        </w:rPr>
        <w:t>.</w:t>
      </w:r>
      <w:proofErr w:type="spellEnd"/>
    </w:p>
    <w:p w:rsidR="007E062B" w:rsidRPr="00795B21" w:rsidRDefault="00C1402D" w:rsidP="00DA241E">
      <w:pPr>
        <w:pStyle w:val="Paragraphedeliste"/>
        <w:numPr>
          <w:ilvl w:val="0"/>
          <w:numId w:val="58"/>
        </w:numPr>
        <w:ind w:left="1701" w:hanging="283"/>
        <w:jc w:val="both"/>
        <w:rPr>
          <w:rFonts w:ascii="Arial" w:hAnsi="Arial" w:cs="Arial"/>
          <w:color w:val="0070C0"/>
          <w:sz w:val="22"/>
          <w:szCs w:val="22"/>
        </w:rPr>
      </w:pPr>
      <w:r w:rsidRPr="00795B21">
        <w:rPr>
          <w:rFonts w:ascii="Arial" w:hAnsi="Arial" w:cs="Arial"/>
          <w:color w:val="0070C0"/>
          <w:sz w:val="22"/>
          <w:szCs w:val="22"/>
        </w:rPr>
        <w:t xml:space="preserve">Le vitrage sera de type 55.2 + 66.2 feuilleté Silence </w:t>
      </w:r>
      <w:r w:rsidR="00795B21">
        <w:rPr>
          <w:rFonts w:ascii="Arial" w:hAnsi="Arial" w:cs="Arial"/>
          <w:color w:val="0070C0"/>
          <w:sz w:val="22"/>
          <w:szCs w:val="22"/>
        </w:rPr>
        <w:t xml:space="preserve">ou équivalent </w:t>
      </w:r>
      <w:r w:rsidRPr="00795B21">
        <w:rPr>
          <w:rFonts w:ascii="Arial" w:hAnsi="Arial" w:cs="Arial"/>
          <w:color w:val="0070C0"/>
          <w:sz w:val="22"/>
          <w:szCs w:val="22"/>
        </w:rPr>
        <w:t>en montage bord à bord avec jonction entre vitrages par joints d</w:t>
      </w:r>
      <w:r w:rsidR="007E062B" w:rsidRPr="00795B21">
        <w:rPr>
          <w:rFonts w:ascii="Arial" w:hAnsi="Arial" w:cs="Arial"/>
          <w:color w:val="0070C0"/>
          <w:sz w:val="22"/>
          <w:szCs w:val="22"/>
        </w:rPr>
        <w:t>ouble face transparent de 2 mm,</w:t>
      </w:r>
    </w:p>
    <w:p w:rsidR="007E062B" w:rsidRPr="00795B21" w:rsidRDefault="007E062B" w:rsidP="00DA241E">
      <w:pPr>
        <w:pStyle w:val="Paragraphedeliste"/>
        <w:numPr>
          <w:ilvl w:val="0"/>
          <w:numId w:val="58"/>
        </w:numPr>
        <w:ind w:left="1701" w:hanging="283"/>
        <w:jc w:val="both"/>
        <w:rPr>
          <w:rFonts w:ascii="Arial" w:hAnsi="Arial" w:cs="Arial"/>
          <w:color w:val="0070C0"/>
          <w:sz w:val="22"/>
          <w:szCs w:val="22"/>
        </w:rPr>
      </w:pPr>
      <w:r w:rsidRPr="00795B21">
        <w:rPr>
          <w:rFonts w:ascii="Arial" w:hAnsi="Arial" w:cs="Arial"/>
          <w:color w:val="0070C0"/>
          <w:sz w:val="22"/>
          <w:szCs w:val="22"/>
        </w:rPr>
        <w:t>L</w:t>
      </w:r>
      <w:r w:rsidR="00C1402D" w:rsidRPr="00795B21">
        <w:rPr>
          <w:rFonts w:ascii="Arial" w:hAnsi="Arial" w:cs="Arial"/>
          <w:color w:val="0070C0"/>
          <w:sz w:val="22"/>
          <w:szCs w:val="22"/>
        </w:rPr>
        <w:t>es traitements d’angles vitrés se feront sans mon</w:t>
      </w:r>
      <w:r w:rsidRPr="00795B21">
        <w:rPr>
          <w:rFonts w:ascii="Arial" w:hAnsi="Arial" w:cs="Arial"/>
          <w:color w:val="0070C0"/>
          <w:sz w:val="22"/>
          <w:szCs w:val="22"/>
        </w:rPr>
        <w:t>tant avec un collage à biseau</w:t>
      </w:r>
    </w:p>
    <w:p w:rsidR="007E062B" w:rsidRPr="00795B21" w:rsidRDefault="00C1402D" w:rsidP="00DA241E">
      <w:pPr>
        <w:pStyle w:val="Paragraphedeliste"/>
        <w:numPr>
          <w:ilvl w:val="0"/>
          <w:numId w:val="58"/>
        </w:numPr>
        <w:ind w:left="1701" w:hanging="283"/>
        <w:jc w:val="both"/>
        <w:rPr>
          <w:rFonts w:ascii="Arial" w:hAnsi="Arial" w:cs="Arial"/>
          <w:color w:val="0070C0"/>
          <w:sz w:val="22"/>
          <w:szCs w:val="22"/>
        </w:rPr>
      </w:pPr>
      <w:r w:rsidRPr="00795B21">
        <w:rPr>
          <w:rFonts w:ascii="Arial" w:hAnsi="Arial" w:cs="Arial"/>
          <w:color w:val="0070C0"/>
          <w:sz w:val="22"/>
          <w:szCs w:val="22"/>
        </w:rPr>
        <w:t>Percussion sur façade par élément étroit de 80 mm, détail identique aux lisses hautes et basses,</w:t>
      </w:r>
    </w:p>
    <w:p w:rsidR="00C1402D" w:rsidRPr="00795B21" w:rsidRDefault="00C1402D" w:rsidP="00DA241E">
      <w:pPr>
        <w:pStyle w:val="Paragraphedeliste"/>
        <w:numPr>
          <w:ilvl w:val="0"/>
          <w:numId w:val="58"/>
        </w:numPr>
        <w:ind w:left="1701" w:hanging="283"/>
        <w:jc w:val="both"/>
        <w:rPr>
          <w:rFonts w:ascii="Arial" w:hAnsi="Arial" w:cs="Arial"/>
          <w:color w:val="0070C0"/>
          <w:sz w:val="22"/>
          <w:szCs w:val="22"/>
        </w:rPr>
      </w:pPr>
      <w:r w:rsidRPr="00795B21">
        <w:rPr>
          <w:rFonts w:ascii="Arial" w:hAnsi="Arial" w:cs="Arial"/>
          <w:color w:val="0070C0"/>
          <w:sz w:val="22"/>
          <w:szCs w:val="22"/>
        </w:rPr>
        <w:t xml:space="preserve">Indice d'affaiblissement acoustique </w:t>
      </w:r>
      <w:proofErr w:type="spellStart"/>
      <w:r w:rsidRPr="00795B21">
        <w:rPr>
          <w:rFonts w:ascii="Arial" w:hAnsi="Arial" w:cs="Arial"/>
          <w:color w:val="0070C0"/>
          <w:sz w:val="22"/>
          <w:szCs w:val="22"/>
        </w:rPr>
        <w:t>Rw+c</w:t>
      </w:r>
      <w:proofErr w:type="spellEnd"/>
      <w:r w:rsidRPr="00795B21">
        <w:rPr>
          <w:rFonts w:ascii="Arial" w:hAnsi="Arial" w:cs="Arial"/>
          <w:color w:val="0070C0"/>
          <w:sz w:val="22"/>
          <w:szCs w:val="22"/>
        </w:rPr>
        <w:t xml:space="preserve"> = 47 dB, </w:t>
      </w:r>
    </w:p>
    <w:p w:rsidR="009526C5" w:rsidRPr="00C1402D" w:rsidRDefault="009526C5" w:rsidP="00C1402D">
      <w:pPr>
        <w:ind w:left="993"/>
        <w:jc w:val="both"/>
        <w:rPr>
          <w:rFonts w:ascii="Arial" w:hAnsi="Arial" w:cs="Arial"/>
          <w:color w:val="FF0000"/>
          <w:sz w:val="22"/>
          <w:szCs w:val="22"/>
        </w:rPr>
      </w:pPr>
    </w:p>
    <w:p w:rsidR="00C1402D" w:rsidRPr="00C1402D" w:rsidRDefault="00C1402D" w:rsidP="00C1402D">
      <w:pPr>
        <w:ind w:left="993"/>
        <w:jc w:val="both"/>
        <w:rPr>
          <w:rFonts w:ascii="Arial" w:hAnsi="Arial" w:cs="Arial"/>
          <w:color w:val="FF0000"/>
          <w:sz w:val="22"/>
          <w:szCs w:val="22"/>
        </w:rPr>
      </w:pPr>
      <w:r w:rsidRPr="00C1402D">
        <w:rPr>
          <w:rFonts w:ascii="Arial" w:hAnsi="Arial" w:cs="Arial"/>
          <w:noProof/>
          <w:color w:val="FF0000"/>
          <w:sz w:val="22"/>
          <w:szCs w:val="22"/>
        </w:rPr>
        <w:lastRenderedPageBreak/>
        <w:drawing>
          <wp:inline distT="0" distB="0" distL="0" distR="0">
            <wp:extent cx="2682000" cy="3240000"/>
            <wp:effectExtent l="0" t="0" r="4445" b="0"/>
            <wp:docPr id="5" name="Image 5" descr="cid:image001.png@01DBEB49.8AD07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png@01DBEB49.8AD079A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682000" cy="3240000"/>
                    </a:xfrm>
                    <a:prstGeom prst="rect">
                      <a:avLst/>
                    </a:prstGeom>
                    <a:noFill/>
                    <a:ln>
                      <a:noFill/>
                    </a:ln>
                  </pic:spPr>
                </pic:pic>
              </a:graphicData>
            </a:graphic>
          </wp:inline>
        </w:drawing>
      </w:r>
      <w:r w:rsidRPr="00C1402D">
        <w:rPr>
          <w:rFonts w:ascii="Arial" w:hAnsi="Arial" w:cs="Arial"/>
          <w:noProof/>
          <w:color w:val="FF0000"/>
          <w:sz w:val="22"/>
          <w:szCs w:val="22"/>
        </w:rPr>
        <w:drawing>
          <wp:inline distT="0" distB="0" distL="0" distR="0">
            <wp:extent cx="1939636" cy="3309216"/>
            <wp:effectExtent l="0" t="0" r="3810" b="5715"/>
            <wp:docPr id="4" name="Image 4" descr="cid:image002.png@01DBEB49.8AD07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2.png@01DBEB49.8AD079A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969551" cy="3360255"/>
                    </a:xfrm>
                    <a:prstGeom prst="rect">
                      <a:avLst/>
                    </a:prstGeom>
                    <a:noFill/>
                    <a:ln>
                      <a:noFill/>
                    </a:ln>
                  </pic:spPr>
                </pic:pic>
              </a:graphicData>
            </a:graphic>
          </wp:inline>
        </w:drawing>
      </w:r>
    </w:p>
    <w:p w:rsidR="00046AB0" w:rsidRDefault="00046AB0" w:rsidP="00FF76EF">
      <w:pPr>
        <w:ind w:left="1418"/>
        <w:jc w:val="both"/>
        <w:rPr>
          <w:rFonts w:ascii="Arial" w:hAnsi="Arial" w:cs="Arial"/>
          <w:color w:val="FF0000"/>
          <w:sz w:val="22"/>
          <w:szCs w:val="22"/>
        </w:rPr>
      </w:pPr>
    </w:p>
    <w:p w:rsidR="003C7261" w:rsidRPr="00297F90" w:rsidRDefault="003C7261" w:rsidP="00FF76EF">
      <w:pPr>
        <w:pStyle w:val="Paragraphedeliste"/>
        <w:keepNext/>
        <w:keepLines/>
        <w:ind w:left="1418"/>
        <w:jc w:val="both"/>
        <w:rPr>
          <w:rFonts w:ascii="Arial" w:hAnsi="Arial" w:cs="Arial"/>
          <w:color w:val="0070C0"/>
          <w:sz w:val="22"/>
          <w:szCs w:val="22"/>
        </w:rPr>
      </w:pPr>
      <w:r w:rsidRPr="00297F90">
        <w:rPr>
          <w:rFonts w:ascii="Arial" w:hAnsi="Arial" w:cs="Arial"/>
          <w:color w:val="0070C0"/>
          <w:sz w:val="22"/>
          <w:szCs w:val="22"/>
        </w:rPr>
        <w:t xml:space="preserve">L’emploi de parois amovibles pleines dont l’indice d’affaiblissement </w:t>
      </w:r>
      <w:proofErr w:type="spellStart"/>
      <w:r w:rsidRPr="00297F90">
        <w:rPr>
          <w:rFonts w:ascii="Arial" w:hAnsi="Arial" w:cs="Arial"/>
          <w:color w:val="0070C0"/>
          <w:sz w:val="22"/>
          <w:szCs w:val="22"/>
        </w:rPr>
        <w:t>Rw+C</w:t>
      </w:r>
      <w:proofErr w:type="spellEnd"/>
      <w:r w:rsidRPr="00297F90">
        <w:rPr>
          <w:rFonts w:ascii="Arial" w:hAnsi="Arial" w:cs="Arial"/>
          <w:color w:val="0070C0"/>
          <w:sz w:val="22"/>
          <w:szCs w:val="22"/>
        </w:rPr>
        <w:t xml:space="preserve"> est supérieur ou égale à 45 dB est largement envisagé pour le réaménagement de nouveaux espaces et celles-ci devront présenter les caractéristiques suivantes :</w:t>
      </w:r>
    </w:p>
    <w:p w:rsidR="005B1A39" w:rsidRPr="00297F90" w:rsidRDefault="00046AB0" w:rsidP="00DA241E">
      <w:pPr>
        <w:pStyle w:val="Paragraphedeliste"/>
        <w:numPr>
          <w:ilvl w:val="0"/>
          <w:numId w:val="59"/>
        </w:numPr>
        <w:ind w:left="1701" w:hanging="284"/>
        <w:jc w:val="both"/>
        <w:rPr>
          <w:rFonts w:ascii="Arial" w:hAnsi="Arial" w:cs="Arial"/>
          <w:color w:val="0070C0"/>
          <w:sz w:val="22"/>
          <w:szCs w:val="22"/>
        </w:rPr>
      </w:pPr>
      <w:r w:rsidRPr="00297F90">
        <w:rPr>
          <w:rFonts w:ascii="Arial" w:hAnsi="Arial" w:cs="Arial"/>
          <w:color w:val="0070C0"/>
          <w:sz w:val="22"/>
          <w:szCs w:val="22"/>
        </w:rPr>
        <w:t xml:space="preserve">Elles devront être dotées d’une lisse haute et d’une lisse basse en acier laqué de largeur 80 mm et de hauteur vue 25 </w:t>
      </w:r>
      <w:proofErr w:type="spellStart"/>
      <w:r w:rsidRPr="00297F90">
        <w:rPr>
          <w:rFonts w:ascii="Arial" w:hAnsi="Arial" w:cs="Arial"/>
          <w:color w:val="0070C0"/>
          <w:sz w:val="22"/>
          <w:szCs w:val="22"/>
        </w:rPr>
        <w:t>mm.</w:t>
      </w:r>
      <w:proofErr w:type="spellEnd"/>
    </w:p>
    <w:p w:rsidR="005B1A39" w:rsidRPr="00297F90" w:rsidRDefault="003C7261" w:rsidP="00DA241E">
      <w:pPr>
        <w:pStyle w:val="Paragraphedeliste"/>
        <w:numPr>
          <w:ilvl w:val="0"/>
          <w:numId w:val="59"/>
        </w:numPr>
        <w:ind w:left="1701" w:hanging="284"/>
        <w:jc w:val="both"/>
        <w:rPr>
          <w:rFonts w:ascii="Arial" w:hAnsi="Arial" w:cs="Arial"/>
          <w:color w:val="0070C0"/>
          <w:sz w:val="22"/>
          <w:szCs w:val="22"/>
        </w:rPr>
      </w:pPr>
      <w:r w:rsidRPr="00297F90">
        <w:rPr>
          <w:rFonts w:ascii="Arial" w:hAnsi="Arial" w:cs="Arial"/>
          <w:color w:val="0070C0"/>
          <w:sz w:val="22"/>
          <w:szCs w:val="22"/>
        </w:rPr>
        <w:t>Elles seront constituées d’une c</w:t>
      </w:r>
      <w:r w:rsidR="00C1402D" w:rsidRPr="00297F90">
        <w:rPr>
          <w:rFonts w:ascii="Arial" w:hAnsi="Arial" w:cs="Arial"/>
          <w:color w:val="0070C0"/>
          <w:sz w:val="22"/>
          <w:szCs w:val="22"/>
        </w:rPr>
        <w:t>loison à structure verticale cachée sur lisse hautes et basse en retrait,</w:t>
      </w:r>
    </w:p>
    <w:p w:rsidR="003C7261" w:rsidRPr="00297F90" w:rsidRDefault="003C7261" w:rsidP="00DA241E">
      <w:pPr>
        <w:pStyle w:val="Paragraphedeliste"/>
        <w:numPr>
          <w:ilvl w:val="0"/>
          <w:numId w:val="59"/>
        </w:numPr>
        <w:ind w:left="1701" w:hanging="284"/>
        <w:jc w:val="both"/>
        <w:rPr>
          <w:rFonts w:ascii="Arial" w:hAnsi="Arial" w:cs="Arial"/>
          <w:color w:val="0070C0"/>
          <w:sz w:val="22"/>
          <w:szCs w:val="22"/>
        </w:rPr>
      </w:pPr>
      <w:r w:rsidRPr="00297F90">
        <w:rPr>
          <w:rFonts w:ascii="Arial" w:hAnsi="Arial" w:cs="Arial"/>
          <w:color w:val="0070C0"/>
          <w:sz w:val="22"/>
          <w:szCs w:val="22"/>
        </w:rPr>
        <w:t>Elles feront l’objet d’un r</w:t>
      </w:r>
      <w:r w:rsidR="00C1402D" w:rsidRPr="00297F90">
        <w:rPr>
          <w:rFonts w:ascii="Arial" w:hAnsi="Arial" w:cs="Arial"/>
          <w:color w:val="0070C0"/>
          <w:sz w:val="22"/>
          <w:szCs w:val="22"/>
        </w:rPr>
        <w:t xml:space="preserve">emplissage laine de verre </w:t>
      </w:r>
      <w:r w:rsidRPr="00297F90">
        <w:rPr>
          <w:rFonts w:ascii="Arial" w:hAnsi="Arial" w:cs="Arial"/>
          <w:color w:val="0070C0"/>
          <w:sz w:val="22"/>
          <w:szCs w:val="22"/>
        </w:rPr>
        <w:t>d’</w:t>
      </w:r>
      <w:r w:rsidR="00C1402D" w:rsidRPr="00297F90">
        <w:rPr>
          <w:rFonts w:ascii="Arial" w:hAnsi="Arial" w:cs="Arial"/>
          <w:color w:val="0070C0"/>
          <w:sz w:val="22"/>
          <w:szCs w:val="22"/>
        </w:rPr>
        <w:t>ép</w:t>
      </w:r>
      <w:r w:rsidRPr="00297F90">
        <w:rPr>
          <w:rFonts w:ascii="Arial" w:hAnsi="Arial" w:cs="Arial"/>
          <w:color w:val="0070C0"/>
          <w:sz w:val="22"/>
          <w:szCs w:val="22"/>
        </w:rPr>
        <w:t xml:space="preserve">aisseur </w:t>
      </w:r>
      <w:r w:rsidR="00C1402D" w:rsidRPr="00297F90">
        <w:rPr>
          <w:rFonts w:ascii="Arial" w:hAnsi="Arial" w:cs="Arial"/>
          <w:color w:val="0070C0"/>
          <w:sz w:val="22"/>
          <w:szCs w:val="22"/>
        </w:rPr>
        <w:t xml:space="preserve">45mm </w:t>
      </w:r>
      <w:r w:rsidRPr="00297F90">
        <w:rPr>
          <w:rFonts w:ascii="Arial" w:hAnsi="Arial" w:cs="Arial"/>
          <w:color w:val="0070C0"/>
          <w:sz w:val="22"/>
          <w:szCs w:val="22"/>
        </w:rPr>
        <w:t>(</w:t>
      </w:r>
      <w:r w:rsidR="00C1402D" w:rsidRPr="00297F90">
        <w:rPr>
          <w:rFonts w:ascii="Arial" w:hAnsi="Arial" w:cs="Arial"/>
          <w:color w:val="0070C0"/>
          <w:sz w:val="22"/>
          <w:szCs w:val="22"/>
        </w:rPr>
        <w:t>URSA</w:t>
      </w:r>
      <w:r w:rsidRPr="00297F90">
        <w:rPr>
          <w:rFonts w:ascii="Arial" w:hAnsi="Arial" w:cs="Arial"/>
          <w:color w:val="0070C0"/>
          <w:sz w:val="22"/>
          <w:szCs w:val="22"/>
        </w:rPr>
        <w:t xml:space="preserve"> ou équivalent),</w:t>
      </w:r>
    </w:p>
    <w:p w:rsidR="00297F90" w:rsidRPr="00297F90" w:rsidRDefault="00C1402D" w:rsidP="00DA241E">
      <w:pPr>
        <w:pStyle w:val="Paragraphedeliste"/>
        <w:numPr>
          <w:ilvl w:val="0"/>
          <w:numId w:val="59"/>
        </w:numPr>
        <w:ind w:left="1701" w:hanging="284"/>
        <w:jc w:val="both"/>
        <w:rPr>
          <w:rFonts w:ascii="Arial" w:hAnsi="Arial" w:cs="Arial"/>
          <w:color w:val="0070C0"/>
          <w:sz w:val="22"/>
          <w:szCs w:val="22"/>
        </w:rPr>
      </w:pPr>
      <w:r w:rsidRPr="00297F90">
        <w:rPr>
          <w:rFonts w:ascii="Arial" w:hAnsi="Arial" w:cs="Arial"/>
          <w:color w:val="0070C0"/>
          <w:sz w:val="22"/>
          <w:szCs w:val="22"/>
        </w:rPr>
        <w:t>Un parement panneaux mélaminé</w:t>
      </w:r>
      <w:r w:rsidR="00297F90" w:rsidRPr="00297F90">
        <w:rPr>
          <w:rFonts w:ascii="Arial" w:hAnsi="Arial" w:cs="Arial"/>
          <w:color w:val="0070C0"/>
          <w:sz w:val="22"/>
          <w:szCs w:val="22"/>
        </w:rPr>
        <w:t xml:space="preserve"> de</w:t>
      </w:r>
      <w:r w:rsidRPr="00297F90">
        <w:rPr>
          <w:rFonts w:ascii="Arial" w:hAnsi="Arial" w:cs="Arial"/>
          <w:color w:val="0070C0"/>
          <w:sz w:val="22"/>
          <w:szCs w:val="22"/>
        </w:rPr>
        <w:t xml:space="preserve"> 12mm </w:t>
      </w:r>
      <w:r w:rsidR="00297F90" w:rsidRPr="00297F90">
        <w:rPr>
          <w:rFonts w:ascii="Arial" w:hAnsi="Arial" w:cs="Arial"/>
          <w:color w:val="0070C0"/>
          <w:sz w:val="22"/>
          <w:szCs w:val="22"/>
        </w:rPr>
        <w:t xml:space="preserve">d’épaisseur </w:t>
      </w:r>
      <w:r w:rsidRPr="00297F90">
        <w:rPr>
          <w:rFonts w:ascii="Arial" w:hAnsi="Arial" w:cs="Arial"/>
          <w:color w:val="0070C0"/>
          <w:sz w:val="22"/>
          <w:szCs w:val="22"/>
        </w:rPr>
        <w:t xml:space="preserve">revêtus (ép. 13mm) </w:t>
      </w:r>
      <w:proofErr w:type="spellStart"/>
      <w:r w:rsidRPr="00297F90">
        <w:rPr>
          <w:rFonts w:ascii="Arial" w:hAnsi="Arial" w:cs="Arial"/>
          <w:color w:val="0070C0"/>
          <w:sz w:val="22"/>
          <w:szCs w:val="22"/>
        </w:rPr>
        <w:t>Tecsound</w:t>
      </w:r>
      <w:proofErr w:type="spellEnd"/>
      <w:r w:rsidRPr="00297F90">
        <w:rPr>
          <w:rFonts w:ascii="Arial" w:hAnsi="Arial" w:cs="Arial"/>
          <w:color w:val="0070C0"/>
          <w:sz w:val="22"/>
          <w:szCs w:val="22"/>
        </w:rPr>
        <w:t xml:space="preserve"> 70+ </w:t>
      </w:r>
      <w:r w:rsidR="00297F90" w:rsidRPr="00297F90">
        <w:rPr>
          <w:rFonts w:ascii="Arial" w:hAnsi="Arial" w:cs="Arial"/>
          <w:color w:val="0070C0"/>
          <w:sz w:val="22"/>
          <w:szCs w:val="22"/>
        </w:rPr>
        <w:t xml:space="preserve">ou équivalent, </w:t>
      </w:r>
      <w:r w:rsidRPr="00297F90">
        <w:rPr>
          <w:rFonts w:ascii="Arial" w:hAnsi="Arial" w:cs="Arial"/>
          <w:color w:val="0070C0"/>
          <w:sz w:val="22"/>
          <w:szCs w:val="22"/>
        </w:rPr>
        <w:t>collé su</w:t>
      </w:r>
      <w:r w:rsidR="00297F90" w:rsidRPr="00297F90">
        <w:rPr>
          <w:rFonts w:ascii="Arial" w:hAnsi="Arial" w:cs="Arial"/>
          <w:color w:val="0070C0"/>
          <w:sz w:val="22"/>
          <w:szCs w:val="22"/>
        </w:rPr>
        <w:t>r les deux faces toute hauteur.</w:t>
      </w:r>
    </w:p>
    <w:p w:rsidR="00297F90" w:rsidRPr="00297F90" w:rsidRDefault="00C1402D" w:rsidP="00DA241E">
      <w:pPr>
        <w:pStyle w:val="Paragraphedeliste"/>
        <w:numPr>
          <w:ilvl w:val="0"/>
          <w:numId w:val="59"/>
        </w:numPr>
        <w:ind w:left="1701" w:hanging="284"/>
        <w:jc w:val="both"/>
        <w:rPr>
          <w:rFonts w:ascii="Arial" w:hAnsi="Arial" w:cs="Arial"/>
          <w:color w:val="0070C0"/>
          <w:sz w:val="22"/>
          <w:szCs w:val="22"/>
        </w:rPr>
      </w:pPr>
      <w:r w:rsidRPr="00297F90">
        <w:rPr>
          <w:rFonts w:ascii="Arial" w:hAnsi="Arial" w:cs="Arial"/>
          <w:color w:val="0070C0"/>
          <w:sz w:val="22"/>
          <w:szCs w:val="22"/>
        </w:rPr>
        <w:t>Finition mélaminé avec chants plaqués ABS, référence décor bois, essence et finition au choix de l'architecte à valider par la maitrise d’ouvrage et assorti au dé</w:t>
      </w:r>
      <w:r w:rsidR="00297F90" w:rsidRPr="00297F90">
        <w:rPr>
          <w:rFonts w:ascii="Arial" w:hAnsi="Arial" w:cs="Arial"/>
          <w:color w:val="0070C0"/>
          <w:sz w:val="22"/>
          <w:szCs w:val="22"/>
        </w:rPr>
        <w:t>c</w:t>
      </w:r>
      <w:r w:rsidRPr="00297F90">
        <w:rPr>
          <w:rFonts w:ascii="Arial" w:hAnsi="Arial" w:cs="Arial"/>
          <w:color w:val="0070C0"/>
          <w:sz w:val="22"/>
          <w:szCs w:val="22"/>
        </w:rPr>
        <w:t>or bois du mobilier agencé et revêtements m</w:t>
      </w:r>
      <w:r w:rsidR="00297F90" w:rsidRPr="00297F90">
        <w:rPr>
          <w:rFonts w:ascii="Arial" w:hAnsi="Arial" w:cs="Arial"/>
          <w:color w:val="0070C0"/>
          <w:sz w:val="22"/>
          <w:szCs w:val="22"/>
        </w:rPr>
        <w:t>uraux (réaction au feu M1).</w:t>
      </w:r>
    </w:p>
    <w:p w:rsidR="00297F90" w:rsidRPr="00297F90" w:rsidRDefault="00297F90" w:rsidP="00DA241E">
      <w:pPr>
        <w:pStyle w:val="Paragraphedeliste"/>
        <w:numPr>
          <w:ilvl w:val="0"/>
          <w:numId w:val="59"/>
        </w:numPr>
        <w:ind w:left="1701" w:hanging="284"/>
        <w:jc w:val="both"/>
        <w:rPr>
          <w:rFonts w:ascii="Arial" w:hAnsi="Arial" w:cs="Arial"/>
          <w:color w:val="0070C0"/>
          <w:sz w:val="22"/>
          <w:szCs w:val="22"/>
        </w:rPr>
      </w:pPr>
      <w:r w:rsidRPr="00297F90">
        <w:rPr>
          <w:rFonts w:ascii="Arial" w:hAnsi="Arial" w:cs="Arial"/>
          <w:color w:val="0070C0"/>
          <w:sz w:val="22"/>
          <w:szCs w:val="22"/>
        </w:rPr>
        <w:t>L</w:t>
      </w:r>
      <w:r w:rsidR="00C1402D" w:rsidRPr="00297F90">
        <w:rPr>
          <w:rFonts w:ascii="Arial" w:hAnsi="Arial" w:cs="Arial"/>
          <w:color w:val="0070C0"/>
          <w:sz w:val="22"/>
          <w:szCs w:val="22"/>
        </w:rPr>
        <w:t>es traitements d’angles pleins se feront san</w:t>
      </w:r>
      <w:r w:rsidRPr="00297F90">
        <w:rPr>
          <w:rFonts w:ascii="Arial" w:hAnsi="Arial" w:cs="Arial"/>
          <w:color w:val="0070C0"/>
          <w:sz w:val="22"/>
          <w:szCs w:val="22"/>
        </w:rPr>
        <w:t>s montant avec angles biseauté.</w:t>
      </w:r>
    </w:p>
    <w:p w:rsidR="00297F90" w:rsidRPr="00297F90" w:rsidRDefault="00297F90" w:rsidP="00DA241E">
      <w:pPr>
        <w:pStyle w:val="Paragraphedeliste"/>
        <w:numPr>
          <w:ilvl w:val="0"/>
          <w:numId w:val="59"/>
        </w:numPr>
        <w:ind w:left="1701" w:hanging="284"/>
        <w:jc w:val="both"/>
        <w:rPr>
          <w:rFonts w:ascii="Arial" w:hAnsi="Arial" w:cs="Arial"/>
          <w:color w:val="0070C0"/>
          <w:sz w:val="22"/>
          <w:szCs w:val="22"/>
        </w:rPr>
      </w:pPr>
      <w:r w:rsidRPr="00297F90">
        <w:rPr>
          <w:rFonts w:ascii="Arial" w:hAnsi="Arial" w:cs="Arial"/>
          <w:color w:val="0070C0"/>
          <w:sz w:val="22"/>
          <w:szCs w:val="22"/>
        </w:rPr>
        <w:t>L’</w:t>
      </w:r>
      <w:r w:rsidR="00C1402D" w:rsidRPr="00297F90">
        <w:rPr>
          <w:rFonts w:ascii="Arial" w:hAnsi="Arial" w:cs="Arial"/>
          <w:color w:val="0070C0"/>
          <w:sz w:val="22"/>
          <w:szCs w:val="22"/>
        </w:rPr>
        <w:t xml:space="preserve">Indice d'affaiblissement acoustique </w:t>
      </w:r>
      <w:proofErr w:type="spellStart"/>
      <w:r w:rsidR="00C1402D" w:rsidRPr="00297F90">
        <w:rPr>
          <w:rFonts w:ascii="Arial" w:hAnsi="Arial" w:cs="Arial"/>
          <w:color w:val="0070C0"/>
          <w:sz w:val="22"/>
          <w:szCs w:val="22"/>
        </w:rPr>
        <w:t>Rw+c</w:t>
      </w:r>
      <w:proofErr w:type="spellEnd"/>
      <w:r w:rsidR="00C1402D" w:rsidRPr="00297F90">
        <w:rPr>
          <w:rFonts w:ascii="Arial" w:hAnsi="Arial" w:cs="Arial"/>
          <w:color w:val="0070C0"/>
          <w:sz w:val="22"/>
          <w:szCs w:val="22"/>
        </w:rPr>
        <w:t xml:space="preserve"> = 45 dB,</w:t>
      </w:r>
    </w:p>
    <w:p w:rsidR="00C1402D" w:rsidRPr="00297F90" w:rsidRDefault="00C1402D" w:rsidP="00DA241E">
      <w:pPr>
        <w:pStyle w:val="Paragraphedeliste"/>
        <w:numPr>
          <w:ilvl w:val="0"/>
          <w:numId w:val="59"/>
        </w:numPr>
        <w:ind w:left="1701" w:hanging="284"/>
        <w:jc w:val="both"/>
        <w:rPr>
          <w:rFonts w:ascii="Arial" w:hAnsi="Arial" w:cs="Arial"/>
          <w:color w:val="0070C0"/>
          <w:sz w:val="22"/>
          <w:szCs w:val="22"/>
        </w:rPr>
      </w:pPr>
      <w:r w:rsidRPr="00297F90">
        <w:rPr>
          <w:rFonts w:ascii="Arial" w:hAnsi="Arial" w:cs="Arial"/>
          <w:color w:val="0070C0"/>
          <w:sz w:val="22"/>
          <w:szCs w:val="22"/>
        </w:rPr>
        <w:t>Modulation principale 1000 mm adapté suivant document architecte.</w:t>
      </w:r>
    </w:p>
    <w:p w:rsidR="00C1402D" w:rsidRPr="00C1402D" w:rsidRDefault="00C1402D" w:rsidP="00C1402D">
      <w:pPr>
        <w:ind w:left="993"/>
        <w:jc w:val="both"/>
        <w:rPr>
          <w:rFonts w:ascii="Arial" w:hAnsi="Arial" w:cs="Arial"/>
          <w:color w:val="FF0000"/>
          <w:sz w:val="22"/>
          <w:szCs w:val="22"/>
        </w:rPr>
      </w:pPr>
      <w:r w:rsidRPr="00C1402D">
        <w:rPr>
          <w:rFonts w:ascii="Arial" w:hAnsi="Arial" w:cs="Arial"/>
          <w:noProof/>
          <w:color w:val="FF0000"/>
          <w:sz w:val="22"/>
          <w:szCs w:val="22"/>
        </w:rPr>
        <w:lastRenderedPageBreak/>
        <w:drawing>
          <wp:inline distT="0" distB="0" distL="0" distR="0">
            <wp:extent cx="4295140" cy="3907155"/>
            <wp:effectExtent l="0" t="0" r="0" b="0"/>
            <wp:docPr id="2" name="Image 2" descr="cid:image003.png@01DBEB49.8AD07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3.png@01DBEB49.8AD079A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4295140" cy="3907155"/>
                    </a:xfrm>
                    <a:prstGeom prst="rect">
                      <a:avLst/>
                    </a:prstGeom>
                    <a:noFill/>
                    <a:ln>
                      <a:noFill/>
                    </a:ln>
                  </pic:spPr>
                </pic:pic>
              </a:graphicData>
            </a:graphic>
          </wp:inline>
        </w:drawing>
      </w:r>
    </w:p>
    <w:p w:rsidR="00C1402D" w:rsidRPr="00C1402D" w:rsidRDefault="00C1402D" w:rsidP="00C1402D">
      <w:pPr>
        <w:ind w:left="993"/>
        <w:jc w:val="both"/>
        <w:rPr>
          <w:rFonts w:ascii="Arial" w:hAnsi="Arial" w:cs="Arial"/>
          <w:color w:val="FF0000"/>
          <w:sz w:val="22"/>
          <w:szCs w:val="22"/>
        </w:rPr>
      </w:pPr>
      <w:r w:rsidRPr="00C1402D">
        <w:rPr>
          <w:rFonts w:ascii="Arial" w:hAnsi="Arial" w:cs="Arial"/>
          <w:noProof/>
          <w:color w:val="FF0000"/>
          <w:sz w:val="22"/>
          <w:szCs w:val="22"/>
        </w:rPr>
        <w:drawing>
          <wp:inline distT="0" distB="0" distL="0" distR="0">
            <wp:extent cx="5278582" cy="2016419"/>
            <wp:effectExtent l="0" t="0" r="0" b="3175"/>
            <wp:docPr id="1" name="Image 1" descr="cid:image004.png@01DBEB49.8AD07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4.png@01DBEB49.8AD079A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5301585" cy="2025206"/>
                    </a:xfrm>
                    <a:prstGeom prst="rect">
                      <a:avLst/>
                    </a:prstGeom>
                    <a:noFill/>
                    <a:ln>
                      <a:noFill/>
                    </a:ln>
                  </pic:spPr>
                </pic:pic>
              </a:graphicData>
            </a:graphic>
          </wp:inline>
        </w:drawing>
      </w:r>
    </w:p>
    <w:p w:rsidR="0070006A" w:rsidRDefault="0070006A" w:rsidP="0070006A">
      <w:pPr>
        <w:keepNext/>
        <w:keepLines/>
        <w:ind w:left="851"/>
        <w:jc w:val="both"/>
        <w:rPr>
          <w:rFonts w:ascii="Arial" w:hAnsi="Arial" w:cs="Arial"/>
          <w:color w:val="0070C0"/>
          <w:sz w:val="22"/>
          <w:szCs w:val="22"/>
        </w:rPr>
      </w:pPr>
    </w:p>
    <w:p w:rsidR="0070006A" w:rsidRPr="00052B15" w:rsidRDefault="0070006A" w:rsidP="00FF76EF">
      <w:pPr>
        <w:keepNext/>
        <w:keepLines/>
        <w:numPr>
          <w:ilvl w:val="3"/>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Cloisons sèches</w:t>
      </w:r>
      <w:r w:rsidR="00AC0917">
        <w:rPr>
          <w:rStyle w:val="Appelnotedebasdep"/>
          <w:rFonts w:ascii="Arial" w:hAnsi="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footnoteReference w:id="3"/>
      </w:r>
    </w:p>
    <w:p w:rsidR="00C1402D" w:rsidRDefault="00C1402D" w:rsidP="002747B4">
      <w:pPr>
        <w:ind w:left="993"/>
        <w:jc w:val="both"/>
        <w:rPr>
          <w:rFonts w:ascii="Arial" w:hAnsi="Arial" w:cs="Arial"/>
          <w:color w:val="FF0000"/>
          <w:sz w:val="22"/>
          <w:szCs w:val="22"/>
        </w:rPr>
      </w:pPr>
    </w:p>
    <w:p w:rsidR="004125CA" w:rsidRPr="00052B15" w:rsidRDefault="004125CA" w:rsidP="004125CA">
      <w:pPr>
        <w:keepNext/>
        <w:keepLines/>
        <w:numPr>
          <w:ilvl w:val="4"/>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w:t>
      </w:r>
      <w:r w:rsidRPr="004125CA">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loisons sèches seront réalisées en </w:t>
      </w:r>
      <w:proofErr w:type="spellStart"/>
      <w:r w:rsidRPr="004125CA">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Placostill</w:t>
      </w:r>
      <w:proofErr w:type="spellEnd"/>
      <w:r w:rsidRPr="004125CA">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SAA 120 sur ossature 70mm avec incorporation de laine de verre semi-rigide, double peau BA25 acoustiqu</w:t>
      </w: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e à haute dureté ou équivalent</w:t>
      </w:r>
    </w:p>
    <w:p w:rsidR="0077741C" w:rsidRPr="00E66EC2" w:rsidRDefault="0077741C" w:rsidP="004125CA">
      <w:pPr>
        <w:pStyle w:val="Paragraphedeliste"/>
        <w:numPr>
          <w:ilvl w:val="0"/>
          <w:numId w:val="38"/>
        </w:numPr>
        <w:tabs>
          <w:tab w:val="clear" w:pos="720"/>
          <w:tab w:val="num" w:pos="1701"/>
        </w:tabs>
        <w:ind w:left="1701" w:hanging="283"/>
        <w:jc w:val="both"/>
        <w:rPr>
          <w:rFonts w:ascii="Arial" w:hAnsi="Arial" w:cs="Arial"/>
          <w:color w:val="0070C0"/>
          <w:sz w:val="22"/>
          <w:szCs w:val="22"/>
        </w:rPr>
      </w:pPr>
      <w:proofErr w:type="gramStart"/>
      <w:r w:rsidRPr="00E66EC2">
        <w:rPr>
          <w:rFonts w:ascii="Arial" w:hAnsi="Arial" w:cs="Arial"/>
          <w:color w:val="0070C0"/>
          <w:sz w:val="22"/>
          <w:szCs w:val="22"/>
        </w:rPr>
        <w:t>présentant</w:t>
      </w:r>
      <w:proofErr w:type="gramEnd"/>
      <w:r w:rsidRPr="00E66EC2">
        <w:rPr>
          <w:rFonts w:ascii="Arial" w:hAnsi="Arial" w:cs="Arial"/>
          <w:color w:val="0070C0"/>
          <w:sz w:val="22"/>
          <w:szCs w:val="22"/>
        </w:rPr>
        <w:t xml:space="preserve"> un indice d’affaiblissement acoustique Ra &gt;58dB</w:t>
      </w:r>
    </w:p>
    <w:p w:rsidR="00C529C6" w:rsidRPr="00E66EC2" w:rsidRDefault="00C529C6" w:rsidP="004125CA">
      <w:pPr>
        <w:pStyle w:val="Paragraphedeliste"/>
        <w:numPr>
          <w:ilvl w:val="0"/>
          <w:numId w:val="38"/>
        </w:numPr>
        <w:tabs>
          <w:tab w:val="clear" w:pos="720"/>
          <w:tab w:val="num" w:pos="1701"/>
        </w:tabs>
        <w:ind w:left="1701" w:hanging="283"/>
        <w:jc w:val="both"/>
        <w:rPr>
          <w:rFonts w:ascii="Arial" w:hAnsi="Arial" w:cs="Arial"/>
          <w:i/>
          <w:iCs/>
          <w:color w:val="0070C0"/>
          <w:sz w:val="22"/>
          <w:szCs w:val="22"/>
        </w:rPr>
      </w:pPr>
      <w:proofErr w:type="gramStart"/>
      <w:r w:rsidRPr="00E66EC2">
        <w:rPr>
          <w:rFonts w:ascii="Arial" w:hAnsi="Arial" w:cs="Arial"/>
          <w:i/>
          <w:iCs/>
          <w:color w:val="0070C0"/>
          <w:sz w:val="22"/>
          <w:szCs w:val="22"/>
        </w:rPr>
        <w:t>présentant</w:t>
      </w:r>
      <w:proofErr w:type="gramEnd"/>
      <w:r w:rsidRPr="00E66EC2">
        <w:rPr>
          <w:rFonts w:ascii="Arial" w:hAnsi="Arial" w:cs="Arial"/>
          <w:i/>
          <w:iCs/>
          <w:color w:val="0070C0"/>
          <w:sz w:val="22"/>
          <w:szCs w:val="22"/>
        </w:rPr>
        <w:t xml:space="preserve"> une résistance au feu : EI 60,</w:t>
      </w:r>
    </w:p>
    <w:p w:rsidR="00AC0CDC" w:rsidRPr="00E66EC2" w:rsidRDefault="00AC0CDC" w:rsidP="004125CA">
      <w:pPr>
        <w:pStyle w:val="Paragraphedeliste"/>
        <w:numPr>
          <w:ilvl w:val="0"/>
          <w:numId w:val="38"/>
        </w:numPr>
        <w:tabs>
          <w:tab w:val="clear" w:pos="720"/>
          <w:tab w:val="num" w:pos="1701"/>
        </w:tabs>
        <w:ind w:left="1701" w:hanging="283"/>
        <w:jc w:val="both"/>
        <w:rPr>
          <w:rFonts w:ascii="Arial" w:hAnsi="Arial" w:cs="Arial"/>
          <w:i/>
          <w:iCs/>
          <w:color w:val="0070C0"/>
          <w:sz w:val="22"/>
          <w:szCs w:val="22"/>
        </w:rPr>
      </w:pPr>
      <w:r w:rsidRPr="00E66EC2">
        <w:rPr>
          <w:rFonts w:ascii="Arial" w:hAnsi="Arial" w:cs="Arial"/>
          <w:i/>
          <w:iCs/>
          <w:color w:val="0070C0"/>
          <w:sz w:val="22"/>
          <w:szCs w:val="22"/>
        </w:rPr>
        <w:t xml:space="preserve">Une </w:t>
      </w:r>
      <w:r w:rsidRPr="00E66EC2">
        <w:rPr>
          <w:rFonts w:ascii="Arial" w:hAnsi="Arial" w:cs="Arial"/>
          <w:b/>
          <w:bCs/>
          <w:i/>
          <w:iCs/>
          <w:color w:val="0070C0"/>
          <w:sz w:val="22"/>
          <w:szCs w:val="22"/>
        </w:rPr>
        <w:t>structure renforcée sera utilisée pour les locaux de plus de 3,00m de hauteur,</w:t>
      </w:r>
    </w:p>
    <w:p w:rsidR="00C529C6" w:rsidRPr="00E66EC2" w:rsidRDefault="0077741C" w:rsidP="004125CA">
      <w:pPr>
        <w:pStyle w:val="Paragraphedeliste"/>
        <w:numPr>
          <w:ilvl w:val="0"/>
          <w:numId w:val="38"/>
        </w:numPr>
        <w:tabs>
          <w:tab w:val="clear" w:pos="720"/>
          <w:tab w:val="num" w:pos="1701"/>
        </w:tabs>
        <w:ind w:left="1701" w:hanging="283"/>
        <w:jc w:val="both"/>
        <w:rPr>
          <w:rFonts w:ascii="Arial" w:hAnsi="Arial" w:cs="Arial"/>
          <w:i/>
          <w:iCs/>
          <w:color w:val="0070C0"/>
          <w:sz w:val="22"/>
          <w:szCs w:val="22"/>
        </w:rPr>
      </w:pPr>
      <w:proofErr w:type="gramStart"/>
      <w:r w:rsidRPr="00E66EC2">
        <w:rPr>
          <w:rFonts w:ascii="Arial" w:hAnsi="Arial" w:cs="Arial"/>
          <w:i/>
          <w:iCs/>
          <w:color w:val="0070C0"/>
          <w:sz w:val="22"/>
          <w:szCs w:val="22"/>
        </w:rPr>
        <w:t>utilisant</w:t>
      </w:r>
      <w:proofErr w:type="gramEnd"/>
      <w:r w:rsidRPr="00E66EC2">
        <w:rPr>
          <w:rFonts w:ascii="Arial" w:hAnsi="Arial" w:cs="Arial"/>
          <w:i/>
          <w:iCs/>
          <w:color w:val="0070C0"/>
          <w:sz w:val="22"/>
          <w:szCs w:val="22"/>
        </w:rPr>
        <w:t xml:space="preserve"> un p</w:t>
      </w:r>
      <w:r w:rsidR="00C1402D" w:rsidRPr="00E66EC2">
        <w:rPr>
          <w:rFonts w:ascii="Arial" w:hAnsi="Arial" w:cs="Arial"/>
          <w:i/>
          <w:iCs/>
          <w:color w:val="0070C0"/>
          <w:sz w:val="22"/>
          <w:szCs w:val="22"/>
        </w:rPr>
        <w:t xml:space="preserve">arement aux deux faces composées d’une </w:t>
      </w:r>
      <w:r w:rsidR="00C1402D" w:rsidRPr="00E66EC2">
        <w:rPr>
          <w:rFonts w:ascii="Arial" w:hAnsi="Arial" w:cs="Arial"/>
          <w:bCs/>
          <w:i/>
          <w:iCs/>
          <w:color w:val="0070C0"/>
          <w:sz w:val="22"/>
          <w:szCs w:val="22"/>
        </w:rPr>
        <w:t xml:space="preserve">plaque de plâtre acoustique de 25 mm d’épaisseur, </w:t>
      </w:r>
      <w:r w:rsidR="00AC0CDC" w:rsidRPr="00E66EC2">
        <w:rPr>
          <w:rFonts w:ascii="Arial" w:hAnsi="Arial" w:cs="Arial"/>
          <w:bCs/>
          <w:i/>
          <w:iCs/>
          <w:color w:val="0070C0"/>
          <w:sz w:val="22"/>
          <w:szCs w:val="22"/>
        </w:rPr>
        <w:t>avec h</w:t>
      </w:r>
      <w:r w:rsidR="00C1402D" w:rsidRPr="00E66EC2">
        <w:rPr>
          <w:rFonts w:ascii="Arial" w:hAnsi="Arial" w:cs="Arial"/>
          <w:bCs/>
          <w:i/>
          <w:iCs/>
          <w:color w:val="0070C0"/>
          <w:sz w:val="22"/>
          <w:szCs w:val="22"/>
        </w:rPr>
        <w:t>aute dureté en parement extérieur</w:t>
      </w:r>
      <w:r w:rsidR="00C529C6" w:rsidRPr="00E66EC2">
        <w:rPr>
          <w:rFonts w:ascii="Arial" w:hAnsi="Arial" w:cs="Arial"/>
          <w:i/>
          <w:iCs/>
          <w:color w:val="0070C0"/>
          <w:sz w:val="22"/>
          <w:szCs w:val="22"/>
        </w:rPr>
        <w:t>,</w:t>
      </w:r>
    </w:p>
    <w:p w:rsidR="00C529C6" w:rsidRPr="00E66EC2" w:rsidRDefault="0077741C" w:rsidP="004125CA">
      <w:pPr>
        <w:pStyle w:val="Paragraphedeliste"/>
        <w:numPr>
          <w:ilvl w:val="0"/>
          <w:numId w:val="38"/>
        </w:numPr>
        <w:tabs>
          <w:tab w:val="clear" w:pos="720"/>
          <w:tab w:val="num" w:pos="1701"/>
        </w:tabs>
        <w:ind w:left="1701" w:hanging="283"/>
        <w:jc w:val="both"/>
        <w:rPr>
          <w:rFonts w:ascii="Arial" w:hAnsi="Arial" w:cs="Arial"/>
          <w:i/>
          <w:iCs/>
          <w:color w:val="0070C0"/>
          <w:sz w:val="22"/>
          <w:szCs w:val="22"/>
        </w:rPr>
      </w:pPr>
      <w:proofErr w:type="gramStart"/>
      <w:r w:rsidRPr="00E66EC2">
        <w:rPr>
          <w:rFonts w:ascii="Arial" w:hAnsi="Arial" w:cs="Arial"/>
          <w:i/>
          <w:iCs/>
          <w:color w:val="0070C0"/>
          <w:sz w:val="22"/>
          <w:szCs w:val="22"/>
        </w:rPr>
        <w:t>incorporant</w:t>
      </w:r>
      <w:proofErr w:type="gramEnd"/>
      <w:r w:rsidRPr="00E66EC2">
        <w:rPr>
          <w:rFonts w:ascii="Arial" w:hAnsi="Arial" w:cs="Arial"/>
          <w:i/>
          <w:iCs/>
          <w:color w:val="0070C0"/>
          <w:sz w:val="22"/>
          <w:szCs w:val="22"/>
        </w:rPr>
        <w:t xml:space="preserve"> </w:t>
      </w:r>
      <w:r w:rsidR="00C1402D" w:rsidRPr="00E66EC2">
        <w:rPr>
          <w:rFonts w:ascii="Arial" w:hAnsi="Arial" w:cs="Arial"/>
          <w:i/>
          <w:iCs/>
          <w:color w:val="0070C0"/>
          <w:sz w:val="22"/>
          <w:szCs w:val="22"/>
        </w:rPr>
        <w:t xml:space="preserve">un </w:t>
      </w:r>
      <w:r w:rsidR="00C1402D" w:rsidRPr="00E66EC2">
        <w:rPr>
          <w:rFonts w:ascii="Arial" w:hAnsi="Arial" w:cs="Arial"/>
          <w:bCs/>
          <w:i/>
          <w:iCs/>
          <w:color w:val="0070C0"/>
          <w:sz w:val="22"/>
          <w:szCs w:val="22"/>
        </w:rPr>
        <w:t>isolant en laine minérale classement feu A2-s1,d0 en un lit de 70 mm</w:t>
      </w:r>
      <w:r w:rsidR="00C529C6" w:rsidRPr="00E66EC2">
        <w:rPr>
          <w:rFonts w:ascii="Arial" w:hAnsi="Arial" w:cs="Arial"/>
          <w:i/>
          <w:iCs/>
          <w:color w:val="0070C0"/>
          <w:sz w:val="22"/>
          <w:szCs w:val="22"/>
        </w:rPr>
        <w:t>,</w:t>
      </w:r>
    </w:p>
    <w:p w:rsidR="00AC0CDC" w:rsidRPr="00E66EC2" w:rsidRDefault="0077741C" w:rsidP="004125CA">
      <w:pPr>
        <w:pStyle w:val="Paragraphedeliste"/>
        <w:numPr>
          <w:ilvl w:val="0"/>
          <w:numId w:val="38"/>
        </w:numPr>
        <w:tabs>
          <w:tab w:val="clear" w:pos="720"/>
          <w:tab w:val="num" w:pos="1701"/>
        </w:tabs>
        <w:ind w:left="1701" w:hanging="283"/>
        <w:jc w:val="both"/>
        <w:rPr>
          <w:rFonts w:ascii="Arial" w:hAnsi="Arial" w:cs="Arial"/>
          <w:i/>
          <w:iCs/>
          <w:color w:val="0070C0"/>
          <w:sz w:val="22"/>
          <w:szCs w:val="22"/>
        </w:rPr>
      </w:pPr>
      <w:proofErr w:type="gramStart"/>
      <w:r w:rsidRPr="00E66EC2">
        <w:rPr>
          <w:rFonts w:ascii="Arial" w:hAnsi="Arial" w:cs="Arial"/>
          <w:i/>
          <w:iCs/>
          <w:color w:val="0070C0"/>
          <w:sz w:val="22"/>
          <w:szCs w:val="22"/>
        </w:rPr>
        <w:t>ne</w:t>
      </w:r>
      <w:proofErr w:type="gramEnd"/>
      <w:r w:rsidRPr="00E66EC2">
        <w:rPr>
          <w:rFonts w:ascii="Arial" w:hAnsi="Arial" w:cs="Arial"/>
          <w:i/>
          <w:iCs/>
          <w:color w:val="0070C0"/>
          <w:sz w:val="22"/>
          <w:szCs w:val="22"/>
        </w:rPr>
        <w:t xml:space="preserve"> dépassant pas une é</w:t>
      </w:r>
      <w:r w:rsidR="00C1402D" w:rsidRPr="00E66EC2">
        <w:rPr>
          <w:rFonts w:ascii="Arial" w:hAnsi="Arial" w:cs="Arial"/>
          <w:i/>
          <w:iCs/>
          <w:color w:val="0070C0"/>
          <w:sz w:val="22"/>
          <w:szCs w:val="22"/>
        </w:rPr>
        <w:t xml:space="preserve">paisseur totale </w:t>
      </w:r>
      <w:r w:rsidRPr="00E66EC2">
        <w:rPr>
          <w:rFonts w:ascii="Arial" w:hAnsi="Arial" w:cs="Arial"/>
          <w:i/>
          <w:iCs/>
          <w:color w:val="0070C0"/>
          <w:sz w:val="22"/>
          <w:szCs w:val="22"/>
        </w:rPr>
        <w:t>de</w:t>
      </w:r>
      <w:r w:rsidR="00C1402D" w:rsidRPr="00E66EC2">
        <w:rPr>
          <w:rFonts w:ascii="Arial" w:hAnsi="Arial" w:cs="Arial"/>
          <w:i/>
          <w:iCs/>
          <w:color w:val="0070C0"/>
          <w:sz w:val="22"/>
          <w:szCs w:val="22"/>
        </w:rPr>
        <w:t xml:space="preserve"> 120 mm,</w:t>
      </w:r>
    </w:p>
    <w:p w:rsidR="00B97F6C" w:rsidRPr="00E66EC2" w:rsidRDefault="00AC0CDC" w:rsidP="004125CA">
      <w:pPr>
        <w:pStyle w:val="Paragraphedeliste"/>
        <w:numPr>
          <w:ilvl w:val="0"/>
          <w:numId w:val="38"/>
        </w:numPr>
        <w:tabs>
          <w:tab w:val="clear" w:pos="720"/>
          <w:tab w:val="num" w:pos="1701"/>
        </w:tabs>
        <w:ind w:left="1701" w:hanging="283"/>
        <w:jc w:val="both"/>
        <w:rPr>
          <w:rFonts w:ascii="Arial" w:hAnsi="Arial" w:cs="Arial"/>
          <w:i/>
          <w:iCs/>
          <w:color w:val="0070C0"/>
          <w:sz w:val="22"/>
          <w:szCs w:val="22"/>
        </w:rPr>
      </w:pPr>
      <w:proofErr w:type="gramStart"/>
      <w:r w:rsidRPr="00E66EC2">
        <w:rPr>
          <w:rFonts w:ascii="Arial" w:hAnsi="Arial" w:cs="Arial"/>
          <w:i/>
          <w:iCs/>
          <w:color w:val="0070C0"/>
          <w:sz w:val="22"/>
          <w:szCs w:val="22"/>
        </w:rPr>
        <w:t>renforcées</w:t>
      </w:r>
      <w:proofErr w:type="gramEnd"/>
      <w:r w:rsidRPr="00E66EC2">
        <w:rPr>
          <w:rFonts w:ascii="Arial" w:hAnsi="Arial" w:cs="Arial"/>
          <w:i/>
          <w:iCs/>
          <w:color w:val="0070C0"/>
          <w:sz w:val="22"/>
          <w:szCs w:val="22"/>
        </w:rPr>
        <w:t xml:space="preserve"> d’un r</w:t>
      </w:r>
      <w:r w:rsidR="00C1402D" w:rsidRPr="00E66EC2">
        <w:rPr>
          <w:rFonts w:ascii="Arial" w:hAnsi="Arial" w:cs="Arial"/>
          <w:i/>
          <w:iCs/>
          <w:color w:val="0070C0"/>
          <w:sz w:val="22"/>
          <w:szCs w:val="22"/>
        </w:rPr>
        <w:t xml:space="preserve">agréage des joints et </w:t>
      </w:r>
      <w:r w:rsidRPr="00E66EC2">
        <w:rPr>
          <w:rFonts w:ascii="Arial" w:hAnsi="Arial" w:cs="Arial"/>
          <w:i/>
          <w:iCs/>
          <w:color w:val="0070C0"/>
          <w:sz w:val="22"/>
          <w:szCs w:val="22"/>
        </w:rPr>
        <w:t xml:space="preserve">de </w:t>
      </w:r>
      <w:r w:rsidR="00C1402D" w:rsidRPr="00E66EC2">
        <w:rPr>
          <w:rFonts w:ascii="Arial" w:hAnsi="Arial" w:cs="Arial"/>
          <w:i/>
          <w:iCs/>
          <w:color w:val="0070C0"/>
          <w:sz w:val="22"/>
          <w:szCs w:val="22"/>
        </w:rPr>
        <w:t>calfeutrements avec un enduit préconisé par le fabricant et ratissage général,</w:t>
      </w:r>
    </w:p>
    <w:p w:rsidR="001A0F19" w:rsidRPr="00E66EC2" w:rsidRDefault="00AC0CDC" w:rsidP="004125CA">
      <w:pPr>
        <w:pStyle w:val="Paragraphedeliste"/>
        <w:numPr>
          <w:ilvl w:val="0"/>
          <w:numId w:val="38"/>
        </w:numPr>
        <w:tabs>
          <w:tab w:val="clear" w:pos="720"/>
          <w:tab w:val="num" w:pos="1701"/>
        </w:tabs>
        <w:ind w:left="1701" w:hanging="283"/>
        <w:jc w:val="both"/>
        <w:rPr>
          <w:rFonts w:ascii="Arial" w:hAnsi="Arial" w:cs="Arial"/>
          <w:i/>
          <w:iCs/>
          <w:color w:val="0070C0"/>
          <w:sz w:val="22"/>
          <w:szCs w:val="22"/>
        </w:rPr>
      </w:pPr>
      <w:proofErr w:type="gramStart"/>
      <w:r w:rsidRPr="00E66EC2">
        <w:rPr>
          <w:rFonts w:ascii="Arial" w:hAnsi="Arial" w:cs="Arial"/>
          <w:i/>
          <w:iCs/>
          <w:color w:val="0070C0"/>
          <w:sz w:val="22"/>
          <w:szCs w:val="22"/>
        </w:rPr>
        <w:lastRenderedPageBreak/>
        <w:t>respectant</w:t>
      </w:r>
      <w:proofErr w:type="gramEnd"/>
      <w:r w:rsidRPr="00E66EC2">
        <w:rPr>
          <w:rFonts w:ascii="Arial" w:hAnsi="Arial" w:cs="Arial"/>
          <w:i/>
          <w:iCs/>
          <w:color w:val="0070C0"/>
          <w:sz w:val="22"/>
          <w:szCs w:val="22"/>
        </w:rPr>
        <w:t xml:space="preserve"> une m</w:t>
      </w:r>
      <w:r w:rsidR="00C1402D" w:rsidRPr="00E66EC2">
        <w:rPr>
          <w:rFonts w:ascii="Arial" w:hAnsi="Arial" w:cs="Arial"/>
          <w:i/>
          <w:iCs/>
          <w:color w:val="0070C0"/>
          <w:sz w:val="22"/>
          <w:szCs w:val="22"/>
        </w:rPr>
        <w:t xml:space="preserve">ise en </w:t>
      </w:r>
      <w:r w:rsidRPr="00E66EC2">
        <w:rPr>
          <w:rFonts w:ascii="Arial" w:hAnsi="Arial" w:cs="Arial"/>
          <w:i/>
          <w:iCs/>
          <w:color w:val="0070C0"/>
          <w:sz w:val="22"/>
          <w:szCs w:val="22"/>
        </w:rPr>
        <w:t>œuvre</w:t>
      </w:r>
      <w:r w:rsidR="00C1402D" w:rsidRPr="00E66EC2">
        <w:rPr>
          <w:rFonts w:ascii="Arial" w:hAnsi="Arial" w:cs="Arial"/>
          <w:i/>
          <w:iCs/>
          <w:color w:val="0070C0"/>
          <w:sz w:val="22"/>
          <w:szCs w:val="22"/>
        </w:rPr>
        <w:t xml:space="preserve"> conforme au DTU 25.4</w:t>
      </w:r>
      <w:r w:rsidR="001A0F19" w:rsidRPr="00E66EC2">
        <w:rPr>
          <w:rFonts w:ascii="Arial" w:hAnsi="Arial" w:cs="Arial"/>
          <w:i/>
          <w:iCs/>
          <w:color w:val="0070C0"/>
          <w:sz w:val="22"/>
          <w:szCs w:val="22"/>
        </w:rPr>
        <w:t>1 et à l’avis technique ou DTA.</w:t>
      </w:r>
    </w:p>
    <w:p w:rsidR="00BD209C" w:rsidRPr="00E66EC2" w:rsidRDefault="00C1402D" w:rsidP="004125CA">
      <w:pPr>
        <w:pStyle w:val="Paragraphedeliste"/>
        <w:numPr>
          <w:ilvl w:val="0"/>
          <w:numId w:val="38"/>
        </w:numPr>
        <w:tabs>
          <w:tab w:val="clear" w:pos="720"/>
          <w:tab w:val="num" w:pos="1701"/>
        </w:tabs>
        <w:ind w:left="1701" w:hanging="283"/>
        <w:jc w:val="both"/>
        <w:rPr>
          <w:rFonts w:ascii="Arial" w:hAnsi="Arial" w:cs="Arial"/>
          <w:i/>
          <w:iCs/>
          <w:color w:val="0070C0"/>
          <w:sz w:val="22"/>
          <w:szCs w:val="22"/>
        </w:rPr>
      </w:pPr>
      <w:r w:rsidRPr="00E66EC2">
        <w:rPr>
          <w:rFonts w:ascii="Arial" w:hAnsi="Arial" w:cs="Arial"/>
          <w:i/>
          <w:iCs/>
          <w:color w:val="0070C0"/>
          <w:sz w:val="22"/>
          <w:szCs w:val="22"/>
        </w:rPr>
        <w:t>Dispositions particulières :</w:t>
      </w:r>
    </w:p>
    <w:p w:rsidR="00380B59" w:rsidRPr="00E66EC2" w:rsidRDefault="00943C65" w:rsidP="004125CA">
      <w:pPr>
        <w:pStyle w:val="Paragraphedeliste"/>
        <w:numPr>
          <w:ilvl w:val="0"/>
          <w:numId w:val="38"/>
        </w:numPr>
        <w:tabs>
          <w:tab w:val="clear" w:pos="720"/>
          <w:tab w:val="num" w:pos="1985"/>
        </w:tabs>
        <w:ind w:left="1985" w:hanging="283"/>
        <w:jc w:val="both"/>
        <w:rPr>
          <w:rFonts w:ascii="Arial" w:hAnsi="Arial" w:cs="Arial"/>
          <w:bCs/>
          <w:i/>
          <w:iCs/>
          <w:color w:val="0070C0"/>
          <w:sz w:val="22"/>
          <w:szCs w:val="22"/>
        </w:rPr>
      </w:pPr>
      <w:r w:rsidRPr="00E66EC2">
        <w:rPr>
          <w:rFonts w:ascii="Arial" w:hAnsi="Arial" w:cs="Arial"/>
          <w:bCs/>
          <w:i/>
          <w:iCs/>
          <w:color w:val="0070C0"/>
          <w:sz w:val="22"/>
          <w:szCs w:val="22"/>
        </w:rPr>
        <w:t>Il devra être prévu de réaliser l’é</w:t>
      </w:r>
      <w:r w:rsidR="00C1402D" w:rsidRPr="00E66EC2">
        <w:rPr>
          <w:rFonts w:ascii="Arial" w:hAnsi="Arial" w:cs="Arial"/>
          <w:bCs/>
          <w:i/>
          <w:iCs/>
          <w:color w:val="0070C0"/>
          <w:sz w:val="22"/>
          <w:szCs w:val="22"/>
        </w:rPr>
        <w:t>tanchéité en pied de cloison</w:t>
      </w:r>
      <w:r w:rsidRPr="00E66EC2">
        <w:rPr>
          <w:rFonts w:ascii="Arial" w:hAnsi="Arial" w:cs="Arial"/>
          <w:bCs/>
          <w:i/>
          <w:iCs/>
          <w:color w:val="0070C0"/>
          <w:sz w:val="22"/>
          <w:szCs w:val="22"/>
        </w:rPr>
        <w:t xml:space="preserve"> par un </w:t>
      </w:r>
      <w:r w:rsidR="00C1402D" w:rsidRPr="00E66EC2">
        <w:rPr>
          <w:rFonts w:ascii="Arial" w:hAnsi="Arial" w:cs="Arial"/>
          <w:bCs/>
          <w:i/>
          <w:iCs/>
          <w:color w:val="0070C0"/>
          <w:sz w:val="22"/>
          <w:szCs w:val="22"/>
        </w:rPr>
        <w:t>joint souple</w:t>
      </w:r>
      <w:r w:rsidR="00380B59" w:rsidRPr="00E66EC2">
        <w:rPr>
          <w:rFonts w:ascii="Arial" w:hAnsi="Arial" w:cs="Arial"/>
          <w:bCs/>
          <w:i/>
          <w:iCs/>
          <w:color w:val="0070C0"/>
          <w:sz w:val="22"/>
          <w:szCs w:val="22"/>
        </w:rPr>
        <w:t>,</w:t>
      </w:r>
    </w:p>
    <w:p w:rsidR="00380B59" w:rsidRPr="00E66EC2" w:rsidRDefault="00380B59" w:rsidP="004125CA">
      <w:pPr>
        <w:pStyle w:val="Paragraphedeliste"/>
        <w:numPr>
          <w:ilvl w:val="0"/>
          <w:numId w:val="38"/>
        </w:numPr>
        <w:tabs>
          <w:tab w:val="clear" w:pos="720"/>
          <w:tab w:val="num" w:pos="1985"/>
        </w:tabs>
        <w:ind w:left="1985" w:hanging="283"/>
        <w:jc w:val="both"/>
        <w:rPr>
          <w:rFonts w:ascii="Arial" w:hAnsi="Arial" w:cs="Arial"/>
          <w:bCs/>
          <w:i/>
          <w:iCs/>
          <w:color w:val="0070C0"/>
          <w:sz w:val="22"/>
          <w:szCs w:val="22"/>
        </w:rPr>
      </w:pPr>
      <w:r w:rsidRPr="00E66EC2">
        <w:rPr>
          <w:rFonts w:ascii="Arial" w:hAnsi="Arial" w:cs="Arial"/>
          <w:bCs/>
          <w:i/>
          <w:iCs/>
          <w:color w:val="0070C0"/>
          <w:sz w:val="22"/>
          <w:szCs w:val="22"/>
        </w:rPr>
        <w:t>Des r</w:t>
      </w:r>
      <w:r w:rsidR="00C1402D" w:rsidRPr="00E66EC2">
        <w:rPr>
          <w:rFonts w:ascii="Arial" w:hAnsi="Arial" w:cs="Arial"/>
          <w:bCs/>
          <w:i/>
          <w:iCs/>
          <w:color w:val="0070C0"/>
          <w:sz w:val="22"/>
          <w:szCs w:val="22"/>
        </w:rPr>
        <w:t xml:space="preserve">enforts </w:t>
      </w:r>
      <w:r w:rsidRPr="00E66EC2">
        <w:rPr>
          <w:rFonts w:ascii="Arial" w:hAnsi="Arial" w:cs="Arial"/>
          <w:bCs/>
          <w:i/>
          <w:iCs/>
          <w:color w:val="0070C0"/>
          <w:sz w:val="22"/>
          <w:szCs w:val="22"/>
        </w:rPr>
        <w:t xml:space="preserve">devront être inclus </w:t>
      </w:r>
      <w:r w:rsidR="00C1402D" w:rsidRPr="00E66EC2">
        <w:rPr>
          <w:rFonts w:ascii="Arial" w:hAnsi="Arial" w:cs="Arial"/>
          <w:bCs/>
          <w:i/>
          <w:iCs/>
          <w:color w:val="0070C0"/>
          <w:sz w:val="22"/>
          <w:szCs w:val="22"/>
        </w:rPr>
        <w:t xml:space="preserve">pour charges lourdes </w:t>
      </w:r>
      <w:r w:rsidRPr="00E66EC2">
        <w:rPr>
          <w:rFonts w:ascii="Arial" w:hAnsi="Arial" w:cs="Arial"/>
          <w:bCs/>
          <w:i/>
          <w:iCs/>
          <w:color w:val="0070C0"/>
          <w:sz w:val="22"/>
          <w:szCs w:val="22"/>
        </w:rPr>
        <w:t>avec</w:t>
      </w:r>
      <w:r w:rsidR="00C1402D" w:rsidRPr="00E66EC2">
        <w:rPr>
          <w:rFonts w:ascii="Arial" w:hAnsi="Arial" w:cs="Arial"/>
          <w:bCs/>
          <w:i/>
          <w:iCs/>
          <w:color w:val="0070C0"/>
          <w:sz w:val="22"/>
          <w:szCs w:val="22"/>
        </w:rPr>
        <w:t xml:space="preserve"> </w:t>
      </w:r>
      <w:r w:rsidRPr="00E66EC2">
        <w:rPr>
          <w:rFonts w:ascii="Arial" w:hAnsi="Arial" w:cs="Arial"/>
          <w:bCs/>
          <w:i/>
          <w:iCs/>
          <w:color w:val="0070C0"/>
          <w:sz w:val="22"/>
          <w:szCs w:val="22"/>
        </w:rPr>
        <w:t xml:space="preserve">mise </w:t>
      </w:r>
      <w:r w:rsidR="00C1402D" w:rsidRPr="00E66EC2">
        <w:rPr>
          <w:rFonts w:ascii="Arial" w:hAnsi="Arial" w:cs="Arial"/>
          <w:bCs/>
          <w:i/>
          <w:iCs/>
          <w:color w:val="0070C0"/>
          <w:sz w:val="22"/>
          <w:szCs w:val="22"/>
        </w:rPr>
        <w:t>en place pour fixation des équipements techniques,</w:t>
      </w:r>
    </w:p>
    <w:p w:rsidR="00C1402D" w:rsidRPr="00C97E85" w:rsidRDefault="00C97E85" w:rsidP="004125CA">
      <w:pPr>
        <w:pStyle w:val="Paragraphedeliste"/>
        <w:numPr>
          <w:ilvl w:val="0"/>
          <w:numId w:val="38"/>
        </w:numPr>
        <w:tabs>
          <w:tab w:val="clear" w:pos="720"/>
          <w:tab w:val="num" w:pos="1985"/>
        </w:tabs>
        <w:ind w:left="1985" w:hanging="283"/>
        <w:jc w:val="both"/>
        <w:rPr>
          <w:rFonts w:ascii="Arial" w:hAnsi="Arial" w:cs="Arial"/>
          <w:b/>
          <w:bCs/>
          <w:i/>
          <w:iCs/>
          <w:color w:val="FF0000"/>
          <w:sz w:val="22"/>
          <w:szCs w:val="22"/>
        </w:rPr>
      </w:pPr>
      <w:r w:rsidRPr="00E66EC2">
        <w:rPr>
          <w:rFonts w:ascii="Arial" w:hAnsi="Arial" w:cs="Arial"/>
          <w:bCs/>
          <w:i/>
          <w:iCs/>
          <w:color w:val="0070C0"/>
          <w:sz w:val="22"/>
          <w:szCs w:val="22"/>
        </w:rPr>
        <w:t>Sont c</w:t>
      </w:r>
      <w:r w:rsidR="00C1402D" w:rsidRPr="00E66EC2">
        <w:rPr>
          <w:rFonts w:ascii="Arial" w:hAnsi="Arial" w:cs="Arial"/>
          <w:bCs/>
          <w:i/>
          <w:iCs/>
          <w:color w:val="0070C0"/>
          <w:sz w:val="22"/>
          <w:szCs w:val="22"/>
        </w:rPr>
        <w:t xml:space="preserve">ompris </w:t>
      </w:r>
      <w:r w:rsidRPr="00E66EC2">
        <w:rPr>
          <w:rFonts w:ascii="Arial" w:hAnsi="Arial" w:cs="Arial"/>
          <w:bCs/>
          <w:i/>
          <w:iCs/>
          <w:color w:val="0070C0"/>
          <w:sz w:val="22"/>
          <w:szCs w:val="22"/>
        </w:rPr>
        <w:t xml:space="preserve">les </w:t>
      </w:r>
      <w:r w:rsidR="00C1402D" w:rsidRPr="00E66EC2">
        <w:rPr>
          <w:rFonts w:ascii="Arial" w:hAnsi="Arial" w:cs="Arial"/>
          <w:bCs/>
          <w:i/>
          <w:iCs/>
          <w:color w:val="0070C0"/>
          <w:sz w:val="22"/>
          <w:szCs w:val="22"/>
        </w:rPr>
        <w:t>retour</w:t>
      </w:r>
      <w:r w:rsidRPr="00E66EC2">
        <w:rPr>
          <w:rFonts w:ascii="Arial" w:hAnsi="Arial" w:cs="Arial"/>
          <w:bCs/>
          <w:i/>
          <w:iCs/>
          <w:color w:val="0070C0"/>
          <w:sz w:val="22"/>
          <w:szCs w:val="22"/>
        </w:rPr>
        <w:t>s</w:t>
      </w:r>
      <w:r w:rsidR="00C1402D" w:rsidRPr="00E66EC2">
        <w:rPr>
          <w:rFonts w:ascii="Arial" w:hAnsi="Arial" w:cs="Arial"/>
          <w:bCs/>
          <w:i/>
          <w:iCs/>
          <w:color w:val="0070C0"/>
          <w:sz w:val="22"/>
          <w:szCs w:val="22"/>
        </w:rPr>
        <w:t xml:space="preserve"> d’habillage autour des châssis vitrés et portes,</w:t>
      </w:r>
      <w:r w:rsidRPr="00E66EC2">
        <w:rPr>
          <w:rFonts w:ascii="Arial" w:hAnsi="Arial" w:cs="Arial"/>
          <w:bCs/>
          <w:i/>
          <w:iCs/>
          <w:color w:val="0070C0"/>
          <w:sz w:val="22"/>
          <w:szCs w:val="22"/>
        </w:rPr>
        <w:t xml:space="preserve"> les </w:t>
      </w:r>
      <w:r w:rsidR="00C1402D" w:rsidRPr="00E66EC2">
        <w:rPr>
          <w:rFonts w:ascii="Arial" w:hAnsi="Arial" w:cs="Arial"/>
          <w:bCs/>
          <w:i/>
          <w:iCs/>
          <w:color w:val="0070C0"/>
          <w:sz w:val="22"/>
          <w:szCs w:val="22"/>
        </w:rPr>
        <w:t>habillages de gaines,</w:t>
      </w:r>
      <w:r w:rsidRPr="00E66EC2">
        <w:rPr>
          <w:rFonts w:ascii="Arial" w:hAnsi="Arial" w:cs="Arial"/>
          <w:bCs/>
          <w:i/>
          <w:iCs/>
          <w:color w:val="0070C0"/>
          <w:sz w:val="22"/>
          <w:szCs w:val="22"/>
        </w:rPr>
        <w:t xml:space="preserve"> les </w:t>
      </w:r>
      <w:r w:rsidR="00C1402D" w:rsidRPr="00E66EC2">
        <w:rPr>
          <w:rFonts w:ascii="Arial" w:hAnsi="Arial" w:cs="Arial"/>
          <w:bCs/>
          <w:i/>
          <w:iCs/>
          <w:color w:val="0070C0"/>
          <w:sz w:val="22"/>
          <w:szCs w:val="22"/>
        </w:rPr>
        <w:t>habillages des poteaux métalliques,</w:t>
      </w:r>
      <w:r w:rsidRPr="00E66EC2">
        <w:rPr>
          <w:rFonts w:ascii="Arial" w:hAnsi="Arial" w:cs="Arial"/>
          <w:bCs/>
          <w:i/>
          <w:iCs/>
          <w:color w:val="0070C0"/>
          <w:sz w:val="22"/>
          <w:szCs w:val="22"/>
        </w:rPr>
        <w:t xml:space="preserve"> les </w:t>
      </w:r>
      <w:r w:rsidR="00C1402D" w:rsidRPr="00E66EC2">
        <w:rPr>
          <w:rFonts w:ascii="Arial" w:hAnsi="Arial" w:cs="Arial"/>
          <w:bCs/>
          <w:i/>
          <w:iCs/>
          <w:color w:val="0070C0"/>
          <w:sz w:val="22"/>
          <w:szCs w:val="22"/>
        </w:rPr>
        <w:t>joint</w:t>
      </w:r>
      <w:r w:rsidRPr="00E66EC2">
        <w:rPr>
          <w:rFonts w:ascii="Arial" w:hAnsi="Arial" w:cs="Arial"/>
          <w:bCs/>
          <w:i/>
          <w:iCs/>
          <w:color w:val="0070C0"/>
          <w:sz w:val="22"/>
          <w:szCs w:val="22"/>
        </w:rPr>
        <w:t>s</w:t>
      </w:r>
      <w:r w:rsidR="00C1402D" w:rsidRPr="00E66EC2">
        <w:rPr>
          <w:rFonts w:ascii="Arial" w:hAnsi="Arial" w:cs="Arial"/>
          <w:bCs/>
          <w:i/>
          <w:iCs/>
          <w:color w:val="0070C0"/>
          <w:sz w:val="22"/>
          <w:szCs w:val="22"/>
        </w:rPr>
        <w:t xml:space="preserve"> acryliques sur l’ensemble des huisseries métalliques des cloisons et autres éléments, où cela est jugé nécessaire par l’Architecte,</w:t>
      </w:r>
    </w:p>
    <w:p w:rsidR="00C1402D" w:rsidRDefault="00C1402D" w:rsidP="002747B4">
      <w:pPr>
        <w:ind w:left="993"/>
        <w:jc w:val="both"/>
        <w:rPr>
          <w:rFonts w:ascii="Arial" w:hAnsi="Arial" w:cs="Arial"/>
          <w:color w:val="FF0000"/>
          <w:sz w:val="22"/>
          <w:szCs w:val="22"/>
        </w:rPr>
      </w:pPr>
    </w:p>
    <w:p w:rsidR="009C17E3" w:rsidRPr="00052B15" w:rsidRDefault="009C17E3" w:rsidP="009C17E3">
      <w:pPr>
        <w:keepNext/>
        <w:keepLines/>
        <w:numPr>
          <w:ilvl w:val="4"/>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w:t>
      </w:r>
      <w:r w:rsidRPr="009C17E3">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loisons sèches reposeront sur un assemblage de plaques de BA 13 de première qualité (type </w:t>
      </w:r>
      <w:proofErr w:type="spellStart"/>
      <w:r w:rsidRPr="009C17E3">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placostil</w:t>
      </w:r>
      <w:proofErr w:type="spellEnd"/>
      <w:r w:rsidRPr="009C17E3">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type 98/48 CF 1h ou équivalent avec ossature de 48mm et parements sur chaque face de 2 plaques de BA13)</w:t>
      </w:r>
    </w:p>
    <w:p w:rsidR="009C17E3" w:rsidRDefault="009C17E3" w:rsidP="009C17E3">
      <w:pPr>
        <w:pStyle w:val="Paragraphedeliste"/>
        <w:ind w:left="1560"/>
        <w:jc w:val="both"/>
        <w:rPr>
          <w:rFonts w:ascii="Arial" w:hAnsi="Arial" w:cs="Arial"/>
          <w:color w:val="0070C0"/>
          <w:sz w:val="22"/>
          <w:szCs w:val="22"/>
        </w:rPr>
      </w:pPr>
    </w:p>
    <w:p w:rsidR="00713EFA" w:rsidRPr="009D7B54" w:rsidRDefault="00B868F6" w:rsidP="009C17E3">
      <w:pPr>
        <w:pStyle w:val="Paragraphedeliste"/>
        <w:numPr>
          <w:ilvl w:val="0"/>
          <w:numId w:val="38"/>
        </w:numPr>
        <w:tabs>
          <w:tab w:val="clear" w:pos="720"/>
          <w:tab w:val="num" w:pos="1701"/>
        </w:tabs>
        <w:ind w:left="1701" w:hanging="284"/>
        <w:jc w:val="both"/>
        <w:rPr>
          <w:rFonts w:ascii="Arial" w:hAnsi="Arial" w:cs="Arial"/>
          <w:color w:val="0070C0"/>
          <w:sz w:val="22"/>
          <w:szCs w:val="22"/>
        </w:rPr>
      </w:pPr>
      <w:proofErr w:type="gramStart"/>
      <w:r w:rsidRPr="009D7B54">
        <w:rPr>
          <w:rFonts w:ascii="Arial" w:hAnsi="Arial" w:cs="Arial"/>
          <w:color w:val="0070C0"/>
          <w:sz w:val="22"/>
          <w:szCs w:val="22"/>
        </w:rPr>
        <w:t>contenant</w:t>
      </w:r>
      <w:proofErr w:type="gramEnd"/>
      <w:r w:rsidRPr="009D7B54">
        <w:rPr>
          <w:rFonts w:ascii="Arial" w:hAnsi="Arial" w:cs="Arial"/>
          <w:color w:val="0070C0"/>
          <w:sz w:val="22"/>
          <w:szCs w:val="22"/>
        </w:rPr>
        <w:t xml:space="preserve"> une â</w:t>
      </w:r>
      <w:r w:rsidR="00C1402D" w:rsidRPr="009D7B54">
        <w:rPr>
          <w:rFonts w:ascii="Arial" w:hAnsi="Arial" w:cs="Arial"/>
          <w:color w:val="0070C0"/>
          <w:sz w:val="22"/>
          <w:szCs w:val="22"/>
        </w:rPr>
        <w:t xml:space="preserve">me isolante par panneaux de fibre minérale de 45 mm d’épaisseur, </w:t>
      </w:r>
      <w:r w:rsidRPr="009D7B54">
        <w:rPr>
          <w:rFonts w:ascii="Arial" w:hAnsi="Arial" w:cs="Arial"/>
          <w:color w:val="0070C0"/>
          <w:sz w:val="22"/>
          <w:szCs w:val="22"/>
        </w:rPr>
        <w:t>avec un i</w:t>
      </w:r>
      <w:r w:rsidR="00C1402D" w:rsidRPr="009D7B54">
        <w:rPr>
          <w:rFonts w:ascii="Arial" w:hAnsi="Arial" w:cs="Arial"/>
          <w:color w:val="0070C0"/>
          <w:sz w:val="22"/>
          <w:szCs w:val="22"/>
        </w:rPr>
        <w:t>ndice d’isolement acoustique demandé supérieur à RA = 50 dB,</w:t>
      </w:r>
    </w:p>
    <w:p w:rsidR="00713EFA" w:rsidRPr="009D7B54" w:rsidRDefault="00B868F6" w:rsidP="009C17E3">
      <w:pPr>
        <w:pStyle w:val="Paragraphedeliste"/>
        <w:numPr>
          <w:ilvl w:val="0"/>
          <w:numId w:val="38"/>
        </w:numPr>
        <w:tabs>
          <w:tab w:val="clear" w:pos="720"/>
          <w:tab w:val="num" w:pos="1701"/>
        </w:tabs>
        <w:ind w:left="1701" w:hanging="284"/>
        <w:jc w:val="both"/>
        <w:rPr>
          <w:rFonts w:ascii="Arial" w:hAnsi="Arial" w:cs="Arial"/>
          <w:color w:val="0070C0"/>
          <w:sz w:val="22"/>
          <w:szCs w:val="22"/>
        </w:rPr>
      </w:pPr>
      <w:proofErr w:type="gramStart"/>
      <w:r w:rsidRPr="009D7B54">
        <w:rPr>
          <w:rFonts w:ascii="Arial" w:hAnsi="Arial" w:cs="Arial"/>
          <w:color w:val="0070C0"/>
          <w:sz w:val="22"/>
          <w:szCs w:val="22"/>
        </w:rPr>
        <w:t>comprenant</w:t>
      </w:r>
      <w:proofErr w:type="gramEnd"/>
      <w:r w:rsidRPr="009D7B54">
        <w:rPr>
          <w:rFonts w:ascii="Arial" w:hAnsi="Arial" w:cs="Arial"/>
          <w:color w:val="0070C0"/>
          <w:sz w:val="22"/>
          <w:szCs w:val="22"/>
        </w:rPr>
        <w:t xml:space="preserve"> les</w:t>
      </w:r>
      <w:r w:rsidR="00C1402D" w:rsidRPr="009D7B54">
        <w:rPr>
          <w:rFonts w:ascii="Arial" w:hAnsi="Arial" w:cs="Arial"/>
          <w:color w:val="0070C0"/>
          <w:sz w:val="22"/>
          <w:szCs w:val="22"/>
        </w:rPr>
        <w:t xml:space="preserve"> réservations pour réseaux techniques </w:t>
      </w:r>
      <w:r w:rsidRPr="009D7B54">
        <w:rPr>
          <w:rFonts w:ascii="Arial" w:hAnsi="Arial" w:cs="Arial"/>
          <w:color w:val="0070C0"/>
          <w:sz w:val="22"/>
          <w:szCs w:val="22"/>
        </w:rPr>
        <w:t xml:space="preserve">en </w:t>
      </w:r>
      <w:r w:rsidR="00C1402D" w:rsidRPr="009D7B54">
        <w:rPr>
          <w:rFonts w:ascii="Arial" w:hAnsi="Arial" w:cs="Arial"/>
          <w:color w:val="0070C0"/>
          <w:sz w:val="22"/>
          <w:szCs w:val="22"/>
        </w:rPr>
        <w:t xml:space="preserve">projet </w:t>
      </w:r>
      <w:r w:rsidRPr="009D7B54">
        <w:rPr>
          <w:rFonts w:ascii="Arial" w:hAnsi="Arial" w:cs="Arial"/>
          <w:color w:val="0070C0"/>
          <w:sz w:val="22"/>
          <w:szCs w:val="22"/>
        </w:rPr>
        <w:t>dotées</w:t>
      </w:r>
      <w:r w:rsidR="00C1402D" w:rsidRPr="009D7B54">
        <w:rPr>
          <w:rFonts w:ascii="Arial" w:hAnsi="Arial" w:cs="Arial"/>
          <w:color w:val="0070C0"/>
          <w:sz w:val="22"/>
          <w:szCs w:val="22"/>
        </w:rPr>
        <w:t xml:space="preserve"> </w:t>
      </w:r>
      <w:r w:rsidRPr="009D7B54">
        <w:rPr>
          <w:rFonts w:ascii="Arial" w:hAnsi="Arial" w:cs="Arial"/>
          <w:color w:val="0070C0"/>
          <w:sz w:val="22"/>
          <w:szCs w:val="22"/>
        </w:rPr>
        <w:t xml:space="preserve">de </w:t>
      </w:r>
      <w:r w:rsidR="00C1402D" w:rsidRPr="009D7B54">
        <w:rPr>
          <w:rFonts w:ascii="Arial" w:hAnsi="Arial" w:cs="Arial"/>
          <w:color w:val="0070C0"/>
          <w:sz w:val="22"/>
          <w:szCs w:val="22"/>
        </w:rPr>
        <w:t>calfeutrements de degré CF identique</w:t>
      </w:r>
      <w:r w:rsidRPr="009D7B54">
        <w:rPr>
          <w:rFonts w:ascii="Arial" w:hAnsi="Arial" w:cs="Arial"/>
          <w:color w:val="0070C0"/>
          <w:sz w:val="22"/>
          <w:szCs w:val="22"/>
        </w:rPr>
        <w:t xml:space="preserve"> à l’ensemble</w:t>
      </w:r>
      <w:r w:rsidR="00C1402D" w:rsidRPr="009D7B54">
        <w:rPr>
          <w:rFonts w:ascii="Arial" w:hAnsi="Arial" w:cs="Arial"/>
          <w:color w:val="0070C0"/>
          <w:sz w:val="22"/>
          <w:szCs w:val="22"/>
        </w:rPr>
        <w:t>,</w:t>
      </w:r>
    </w:p>
    <w:p w:rsidR="00713EFA" w:rsidRPr="009D7B54" w:rsidRDefault="00713EFA" w:rsidP="009C17E3">
      <w:pPr>
        <w:pStyle w:val="Paragraphedeliste"/>
        <w:numPr>
          <w:ilvl w:val="0"/>
          <w:numId w:val="38"/>
        </w:numPr>
        <w:tabs>
          <w:tab w:val="clear" w:pos="720"/>
          <w:tab w:val="num" w:pos="1701"/>
        </w:tabs>
        <w:ind w:left="1701" w:hanging="284"/>
        <w:jc w:val="both"/>
        <w:rPr>
          <w:rFonts w:ascii="Arial" w:hAnsi="Arial" w:cs="Arial"/>
          <w:color w:val="0070C0"/>
          <w:sz w:val="22"/>
          <w:szCs w:val="22"/>
        </w:rPr>
      </w:pPr>
      <w:proofErr w:type="gramStart"/>
      <w:r w:rsidRPr="009D7B54">
        <w:rPr>
          <w:rFonts w:ascii="Arial" w:hAnsi="Arial" w:cs="Arial"/>
          <w:color w:val="0070C0"/>
          <w:sz w:val="22"/>
          <w:szCs w:val="22"/>
        </w:rPr>
        <w:t>ces</w:t>
      </w:r>
      <w:proofErr w:type="gramEnd"/>
      <w:r w:rsidRPr="009D7B54">
        <w:rPr>
          <w:rFonts w:ascii="Arial" w:hAnsi="Arial" w:cs="Arial"/>
          <w:color w:val="0070C0"/>
          <w:sz w:val="22"/>
          <w:szCs w:val="22"/>
        </w:rPr>
        <w:t xml:space="preserve"> cloisons seront installées avec r</w:t>
      </w:r>
      <w:r w:rsidR="00C1402D" w:rsidRPr="009D7B54">
        <w:rPr>
          <w:rFonts w:ascii="Arial" w:hAnsi="Arial" w:cs="Arial"/>
          <w:color w:val="0070C0"/>
          <w:sz w:val="22"/>
          <w:szCs w:val="22"/>
        </w:rPr>
        <w:t xml:space="preserve">eprise d'enduit plâtre en raccord de tableaux, plaques + bandes pour réception par </w:t>
      </w:r>
      <w:r w:rsidRPr="009D7B54">
        <w:rPr>
          <w:rFonts w:ascii="Arial" w:hAnsi="Arial" w:cs="Arial"/>
          <w:color w:val="0070C0"/>
          <w:sz w:val="22"/>
          <w:szCs w:val="22"/>
        </w:rPr>
        <w:t xml:space="preserve">le </w:t>
      </w:r>
      <w:r w:rsidR="00C1402D" w:rsidRPr="009D7B54">
        <w:rPr>
          <w:rFonts w:ascii="Arial" w:hAnsi="Arial" w:cs="Arial"/>
          <w:color w:val="0070C0"/>
          <w:sz w:val="22"/>
          <w:szCs w:val="22"/>
        </w:rPr>
        <w:t>lot peinture,</w:t>
      </w:r>
    </w:p>
    <w:p w:rsidR="00713EFA" w:rsidRPr="009D7B54" w:rsidRDefault="00713EFA" w:rsidP="009C17E3">
      <w:pPr>
        <w:pStyle w:val="Paragraphedeliste"/>
        <w:numPr>
          <w:ilvl w:val="0"/>
          <w:numId w:val="38"/>
        </w:numPr>
        <w:tabs>
          <w:tab w:val="clear" w:pos="720"/>
          <w:tab w:val="num" w:pos="1701"/>
        </w:tabs>
        <w:ind w:left="1701" w:hanging="284"/>
        <w:jc w:val="both"/>
        <w:rPr>
          <w:rFonts w:ascii="Arial" w:hAnsi="Arial" w:cs="Arial"/>
          <w:color w:val="0070C0"/>
          <w:sz w:val="22"/>
          <w:szCs w:val="22"/>
        </w:rPr>
      </w:pPr>
      <w:proofErr w:type="gramStart"/>
      <w:r w:rsidRPr="009D7B54">
        <w:rPr>
          <w:rFonts w:ascii="Arial" w:hAnsi="Arial" w:cs="Arial"/>
          <w:color w:val="0070C0"/>
          <w:sz w:val="22"/>
          <w:szCs w:val="22"/>
        </w:rPr>
        <w:t>protégées</w:t>
      </w:r>
      <w:proofErr w:type="gramEnd"/>
      <w:r w:rsidRPr="009D7B54">
        <w:rPr>
          <w:rFonts w:ascii="Arial" w:hAnsi="Arial" w:cs="Arial"/>
          <w:color w:val="0070C0"/>
          <w:sz w:val="22"/>
          <w:szCs w:val="22"/>
        </w:rPr>
        <w:t xml:space="preserve"> par des a</w:t>
      </w:r>
      <w:r w:rsidR="00C1402D" w:rsidRPr="009D7B54">
        <w:rPr>
          <w:rFonts w:ascii="Arial" w:hAnsi="Arial" w:cs="Arial"/>
          <w:color w:val="0070C0"/>
          <w:sz w:val="22"/>
          <w:szCs w:val="22"/>
        </w:rPr>
        <w:t>rrêtes métalliques de renfort d'angles,</w:t>
      </w:r>
    </w:p>
    <w:p w:rsidR="00713EFA" w:rsidRPr="009D7B54" w:rsidRDefault="00713EFA" w:rsidP="009C17E3">
      <w:pPr>
        <w:pStyle w:val="Paragraphedeliste"/>
        <w:numPr>
          <w:ilvl w:val="0"/>
          <w:numId w:val="38"/>
        </w:numPr>
        <w:tabs>
          <w:tab w:val="clear" w:pos="720"/>
          <w:tab w:val="num" w:pos="1701"/>
        </w:tabs>
        <w:ind w:left="1701" w:hanging="284"/>
        <w:jc w:val="both"/>
        <w:rPr>
          <w:rFonts w:ascii="Arial" w:hAnsi="Arial" w:cs="Arial"/>
          <w:color w:val="0070C0"/>
          <w:sz w:val="22"/>
          <w:szCs w:val="22"/>
        </w:rPr>
      </w:pPr>
      <w:proofErr w:type="gramStart"/>
      <w:r w:rsidRPr="009D7B54">
        <w:rPr>
          <w:rFonts w:ascii="Arial" w:hAnsi="Arial" w:cs="Arial"/>
          <w:color w:val="0070C0"/>
          <w:sz w:val="22"/>
          <w:szCs w:val="22"/>
        </w:rPr>
        <w:t>composées</w:t>
      </w:r>
      <w:proofErr w:type="gramEnd"/>
      <w:r w:rsidRPr="009D7B54">
        <w:rPr>
          <w:rFonts w:ascii="Arial" w:hAnsi="Arial" w:cs="Arial"/>
          <w:color w:val="0070C0"/>
          <w:sz w:val="22"/>
          <w:szCs w:val="22"/>
        </w:rPr>
        <w:t xml:space="preserve"> de p</w:t>
      </w:r>
      <w:r w:rsidR="00C1402D" w:rsidRPr="009D7B54">
        <w:rPr>
          <w:rFonts w:ascii="Arial" w:hAnsi="Arial" w:cs="Arial"/>
          <w:color w:val="0070C0"/>
          <w:sz w:val="22"/>
          <w:szCs w:val="22"/>
        </w:rPr>
        <w:t xml:space="preserve">laques </w:t>
      </w:r>
      <w:r w:rsidRPr="009D7B54">
        <w:rPr>
          <w:rFonts w:ascii="Arial" w:hAnsi="Arial" w:cs="Arial"/>
          <w:color w:val="0070C0"/>
          <w:sz w:val="22"/>
          <w:szCs w:val="22"/>
        </w:rPr>
        <w:t xml:space="preserve">BA13 </w:t>
      </w:r>
      <w:r w:rsidR="00C1402D" w:rsidRPr="009D7B54">
        <w:rPr>
          <w:rFonts w:ascii="Arial" w:hAnsi="Arial" w:cs="Arial"/>
          <w:color w:val="0070C0"/>
          <w:sz w:val="22"/>
          <w:szCs w:val="22"/>
        </w:rPr>
        <w:t>H1</w:t>
      </w:r>
      <w:r w:rsidRPr="009D7B54">
        <w:rPr>
          <w:rFonts w:ascii="Arial" w:hAnsi="Arial" w:cs="Arial"/>
          <w:color w:val="0070C0"/>
          <w:sz w:val="22"/>
          <w:szCs w:val="22"/>
        </w:rPr>
        <w:t xml:space="preserve"> hydrofuges</w:t>
      </w:r>
      <w:r w:rsidR="00C1402D" w:rsidRPr="009D7B54">
        <w:rPr>
          <w:rFonts w:ascii="Arial" w:hAnsi="Arial" w:cs="Arial"/>
          <w:color w:val="0070C0"/>
          <w:sz w:val="22"/>
          <w:szCs w:val="22"/>
        </w:rPr>
        <w:t xml:space="preserve"> dans les </w:t>
      </w:r>
      <w:r w:rsidRPr="009D7B54">
        <w:rPr>
          <w:rFonts w:ascii="Arial" w:hAnsi="Arial" w:cs="Arial"/>
          <w:color w:val="0070C0"/>
          <w:sz w:val="22"/>
          <w:szCs w:val="22"/>
        </w:rPr>
        <w:t xml:space="preserve">zones </w:t>
      </w:r>
      <w:r w:rsidR="00C1402D" w:rsidRPr="009D7B54">
        <w:rPr>
          <w:rFonts w:ascii="Arial" w:hAnsi="Arial" w:cs="Arial"/>
          <w:color w:val="0070C0"/>
          <w:sz w:val="22"/>
          <w:szCs w:val="22"/>
        </w:rPr>
        <w:t>humides</w:t>
      </w:r>
      <w:r w:rsidRPr="009D7B54">
        <w:rPr>
          <w:rFonts w:ascii="Arial" w:hAnsi="Arial" w:cs="Arial"/>
          <w:color w:val="0070C0"/>
          <w:sz w:val="22"/>
          <w:szCs w:val="22"/>
        </w:rPr>
        <w:t xml:space="preserve"> ou exposées à l’humidité,</w:t>
      </w:r>
    </w:p>
    <w:p w:rsidR="00713EFA" w:rsidRPr="009D7B54" w:rsidRDefault="00713EFA" w:rsidP="009C17E3">
      <w:pPr>
        <w:pStyle w:val="Paragraphedeliste"/>
        <w:numPr>
          <w:ilvl w:val="0"/>
          <w:numId w:val="38"/>
        </w:numPr>
        <w:tabs>
          <w:tab w:val="clear" w:pos="720"/>
          <w:tab w:val="num" w:pos="1701"/>
        </w:tabs>
        <w:ind w:left="1701" w:hanging="284"/>
        <w:jc w:val="both"/>
        <w:rPr>
          <w:rFonts w:ascii="Arial" w:hAnsi="Arial" w:cs="Arial"/>
          <w:color w:val="0070C0"/>
          <w:sz w:val="22"/>
          <w:szCs w:val="22"/>
        </w:rPr>
      </w:pPr>
      <w:proofErr w:type="gramStart"/>
      <w:r w:rsidRPr="009D7B54">
        <w:rPr>
          <w:rFonts w:ascii="Arial" w:hAnsi="Arial" w:cs="Arial"/>
          <w:color w:val="0070C0"/>
          <w:sz w:val="22"/>
          <w:szCs w:val="22"/>
        </w:rPr>
        <w:t>présentant</w:t>
      </w:r>
      <w:proofErr w:type="gramEnd"/>
      <w:r w:rsidRPr="009D7B54">
        <w:rPr>
          <w:rFonts w:ascii="Arial" w:hAnsi="Arial" w:cs="Arial"/>
          <w:color w:val="0070C0"/>
          <w:sz w:val="22"/>
          <w:szCs w:val="22"/>
        </w:rPr>
        <w:t xml:space="preserve"> des m</w:t>
      </w:r>
      <w:r w:rsidR="00C1402D" w:rsidRPr="009D7B54">
        <w:rPr>
          <w:rFonts w:ascii="Arial" w:hAnsi="Arial" w:cs="Arial"/>
          <w:color w:val="0070C0"/>
          <w:sz w:val="22"/>
          <w:szCs w:val="22"/>
        </w:rPr>
        <w:t>ontant</w:t>
      </w:r>
      <w:r w:rsidRPr="009D7B54">
        <w:rPr>
          <w:rFonts w:ascii="Arial" w:hAnsi="Arial" w:cs="Arial"/>
          <w:color w:val="0070C0"/>
          <w:sz w:val="22"/>
          <w:szCs w:val="22"/>
        </w:rPr>
        <w:t>s</w:t>
      </w:r>
      <w:r w:rsidR="00C1402D" w:rsidRPr="009D7B54">
        <w:rPr>
          <w:rFonts w:ascii="Arial" w:hAnsi="Arial" w:cs="Arial"/>
          <w:color w:val="0070C0"/>
          <w:sz w:val="22"/>
          <w:szCs w:val="22"/>
        </w:rPr>
        <w:t xml:space="preserve"> double à entraxes de 40 cm</w:t>
      </w:r>
      <w:r w:rsidRPr="009D7B54">
        <w:rPr>
          <w:rFonts w:ascii="Arial" w:hAnsi="Arial" w:cs="Arial"/>
          <w:color w:val="0070C0"/>
          <w:sz w:val="22"/>
          <w:szCs w:val="22"/>
        </w:rPr>
        <w:t xml:space="preserve"> avec une largeur des ailes </w:t>
      </w:r>
      <w:r w:rsidR="00C1402D" w:rsidRPr="009D7B54">
        <w:rPr>
          <w:rFonts w:ascii="Arial" w:hAnsi="Arial" w:cs="Arial"/>
          <w:color w:val="0070C0"/>
          <w:sz w:val="22"/>
          <w:szCs w:val="22"/>
        </w:rPr>
        <w:t xml:space="preserve">des montants </w:t>
      </w:r>
      <w:r w:rsidRPr="009D7B54">
        <w:rPr>
          <w:rFonts w:ascii="Arial" w:hAnsi="Arial" w:cs="Arial"/>
          <w:color w:val="0070C0"/>
          <w:sz w:val="22"/>
          <w:szCs w:val="22"/>
        </w:rPr>
        <w:t xml:space="preserve">de </w:t>
      </w:r>
      <w:r w:rsidR="00C1402D" w:rsidRPr="009D7B54">
        <w:rPr>
          <w:rFonts w:ascii="Arial" w:hAnsi="Arial" w:cs="Arial"/>
          <w:color w:val="0070C0"/>
          <w:sz w:val="22"/>
          <w:szCs w:val="22"/>
        </w:rPr>
        <w:t>50 mm</w:t>
      </w:r>
    </w:p>
    <w:p w:rsidR="009C17E3" w:rsidRPr="009C17E3" w:rsidRDefault="00713EFA" w:rsidP="009C17E3">
      <w:pPr>
        <w:pStyle w:val="Paragraphedeliste"/>
        <w:numPr>
          <w:ilvl w:val="0"/>
          <w:numId w:val="38"/>
        </w:numPr>
        <w:tabs>
          <w:tab w:val="clear" w:pos="720"/>
          <w:tab w:val="num" w:pos="1701"/>
        </w:tabs>
        <w:ind w:left="1701" w:hanging="284"/>
        <w:jc w:val="both"/>
        <w:rPr>
          <w:rFonts w:ascii="Arial" w:hAnsi="Arial" w:cs="Arial"/>
          <w:color w:val="FF0000"/>
          <w:sz w:val="22"/>
          <w:szCs w:val="22"/>
        </w:rPr>
      </w:pPr>
      <w:proofErr w:type="gramStart"/>
      <w:r w:rsidRPr="009D7B54">
        <w:rPr>
          <w:rFonts w:ascii="Arial" w:hAnsi="Arial" w:cs="Arial"/>
          <w:color w:val="0070C0"/>
          <w:sz w:val="22"/>
          <w:szCs w:val="22"/>
        </w:rPr>
        <w:t>respectant</w:t>
      </w:r>
      <w:proofErr w:type="gramEnd"/>
      <w:r w:rsidRPr="009D7B54">
        <w:rPr>
          <w:rFonts w:ascii="Arial" w:hAnsi="Arial" w:cs="Arial"/>
          <w:color w:val="0070C0"/>
          <w:sz w:val="22"/>
          <w:szCs w:val="22"/>
        </w:rPr>
        <w:t xml:space="preserve"> une m</w:t>
      </w:r>
      <w:r w:rsidR="00C1402D" w:rsidRPr="009D7B54">
        <w:rPr>
          <w:rFonts w:ascii="Arial" w:hAnsi="Arial" w:cs="Arial"/>
          <w:color w:val="0070C0"/>
          <w:sz w:val="22"/>
          <w:szCs w:val="22"/>
        </w:rPr>
        <w:t xml:space="preserve">ise en </w:t>
      </w:r>
      <w:r w:rsidRPr="009D7B54">
        <w:rPr>
          <w:rFonts w:ascii="Arial" w:hAnsi="Arial" w:cs="Arial"/>
          <w:color w:val="0070C0"/>
          <w:sz w:val="22"/>
          <w:szCs w:val="22"/>
        </w:rPr>
        <w:t xml:space="preserve">œuvre </w:t>
      </w:r>
      <w:r w:rsidR="00C1402D" w:rsidRPr="009D7B54">
        <w:rPr>
          <w:rFonts w:ascii="Arial" w:hAnsi="Arial" w:cs="Arial"/>
          <w:color w:val="0070C0"/>
          <w:sz w:val="22"/>
          <w:szCs w:val="22"/>
        </w:rPr>
        <w:t>conform</w:t>
      </w:r>
      <w:r w:rsidRPr="009D7B54">
        <w:rPr>
          <w:rFonts w:ascii="Arial" w:hAnsi="Arial" w:cs="Arial"/>
          <w:color w:val="0070C0"/>
          <w:sz w:val="22"/>
          <w:szCs w:val="22"/>
        </w:rPr>
        <w:t>e</w:t>
      </w:r>
      <w:r w:rsidR="00C1402D" w:rsidRPr="009D7B54">
        <w:rPr>
          <w:rFonts w:ascii="Arial" w:hAnsi="Arial" w:cs="Arial"/>
          <w:color w:val="0070C0"/>
          <w:sz w:val="22"/>
          <w:szCs w:val="22"/>
        </w:rPr>
        <w:t xml:space="preserve"> au DTU 25.41 et recommandations du fabricant</w:t>
      </w:r>
      <w:r w:rsidR="009C17E3">
        <w:rPr>
          <w:rFonts w:ascii="Arial" w:hAnsi="Arial" w:cs="Arial"/>
          <w:color w:val="0070C0"/>
          <w:sz w:val="22"/>
          <w:szCs w:val="22"/>
        </w:rPr>
        <w:t>.</w:t>
      </w:r>
    </w:p>
    <w:p w:rsidR="00A54581" w:rsidRDefault="00A54581" w:rsidP="00A54581">
      <w:pPr>
        <w:ind w:left="993"/>
        <w:jc w:val="both"/>
        <w:rPr>
          <w:rFonts w:ascii="Arial" w:hAnsi="Arial" w:cs="Arial"/>
          <w:color w:val="FF0000"/>
          <w:sz w:val="22"/>
          <w:szCs w:val="22"/>
        </w:rPr>
      </w:pPr>
    </w:p>
    <w:p w:rsidR="00A54581" w:rsidRPr="00052B15" w:rsidRDefault="00A54581" w:rsidP="00A54581">
      <w:pPr>
        <w:keepNext/>
        <w:keepLines/>
        <w:numPr>
          <w:ilvl w:val="4"/>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w:t>
      </w:r>
      <w:r w:rsidRPr="00A54581">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oublage sur </w:t>
      </w:r>
      <w:proofErr w:type="spellStart"/>
      <w:r w:rsidRPr="00A54581">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demistill</w:t>
      </w:r>
      <w:proofErr w:type="spellEnd"/>
      <w:r w:rsidRPr="00A54581">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ou équivalent, </w:t>
      </w: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sur </w:t>
      </w:r>
      <w:r w:rsidRPr="00A54581">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ossature de 48 mm, avec parements une face plaque de BA18 et une âme isolante par pannea</w:t>
      </w: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ux de fibres minérale de 45 mm</w:t>
      </w:r>
    </w:p>
    <w:p w:rsidR="009C17E3" w:rsidRPr="00DA241E" w:rsidRDefault="009C17E3" w:rsidP="00DA241E">
      <w:pPr>
        <w:tabs>
          <w:tab w:val="num" w:pos="1701"/>
        </w:tabs>
        <w:ind w:left="1418"/>
        <w:jc w:val="both"/>
        <w:rPr>
          <w:rFonts w:ascii="Arial" w:hAnsi="Arial" w:cs="Arial"/>
          <w:color w:val="0070C0"/>
          <w:sz w:val="22"/>
          <w:szCs w:val="22"/>
        </w:rPr>
      </w:pPr>
    </w:p>
    <w:p w:rsidR="00A54581" w:rsidRPr="00DA241E" w:rsidRDefault="00A54581" w:rsidP="00DA241E">
      <w:pPr>
        <w:tabs>
          <w:tab w:val="num" w:pos="1701"/>
        </w:tabs>
        <w:ind w:left="1418"/>
        <w:jc w:val="both"/>
        <w:rPr>
          <w:rFonts w:ascii="Arial" w:hAnsi="Arial" w:cs="Arial"/>
          <w:color w:val="0070C0"/>
          <w:sz w:val="22"/>
          <w:szCs w:val="22"/>
        </w:rPr>
      </w:pPr>
      <w:r w:rsidRPr="00DA241E">
        <w:rPr>
          <w:rFonts w:ascii="Arial" w:hAnsi="Arial" w:cs="Arial"/>
          <w:color w:val="0070C0"/>
          <w:sz w:val="22"/>
          <w:szCs w:val="22"/>
        </w:rPr>
        <w:t>Les préconisations seront ici similaires aux caractéristiques attendues des autres cloisons sèches.</w:t>
      </w:r>
    </w:p>
    <w:p w:rsidR="00836252" w:rsidRPr="00735404" w:rsidRDefault="00836252" w:rsidP="00735404">
      <w:pPr>
        <w:ind w:left="1276"/>
        <w:jc w:val="both"/>
        <w:rPr>
          <w:rFonts w:ascii="Arial" w:hAnsi="Arial" w:cs="Arial"/>
          <w:color w:val="0070C0"/>
          <w:sz w:val="22"/>
          <w:szCs w:val="22"/>
        </w:rPr>
      </w:pPr>
    </w:p>
    <w:p w:rsidR="00836252" w:rsidRPr="00EB06E2" w:rsidRDefault="009D7B54" w:rsidP="00836252">
      <w:pPr>
        <w:ind w:left="993"/>
        <w:jc w:val="both"/>
        <w:rPr>
          <w:rFonts w:ascii="Arial" w:hAnsi="Arial" w:cs="Arial"/>
          <w:color w:val="0070C0"/>
          <w:sz w:val="22"/>
          <w:szCs w:val="22"/>
        </w:rPr>
      </w:pPr>
      <w:r w:rsidRPr="00EB06E2">
        <w:rPr>
          <w:rFonts w:ascii="Arial" w:hAnsi="Arial" w:cs="Arial"/>
          <w:color w:val="0070C0"/>
          <w:sz w:val="22"/>
          <w:szCs w:val="22"/>
        </w:rPr>
        <w:t>Dans tous les cas, l</w:t>
      </w:r>
      <w:r w:rsidR="00836252" w:rsidRPr="00EB06E2">
        <w:rPr>
          <w:rFonts w:ascii="Arial" w:hAnsi="Arial" w:cs="Arial"/>
          <w:color w:val="0070C0"/>
          <w:sz w:val="22"/>
          <w:szCs w:val="22"/>
        </w:rPr>
        <w:t xml:space="preserve">’ensemble des cloisons </w:t>
      </w:r>
      <w:r w:rsidRPr="00EB06E2">
        <w:rPr>
          <w:rFonts w:ascii="Arial" w:hAnsi="Arial" w:cs="Arial"/>
          <w:color w:val="0070C0"/>
          <w:sz w:val="22"/>
          <w:szCs w:val="22"/>
        </w:rPr>
        <w:t xml:space="preserve">installé devra toujours être </w:t>
      </w:r>
      <w:r w:rsidR="00836252" w:rsidRPr="00EB06E2">
        <w:rPr>
          <w:rFonts w:ascii="Arial" w:hAnsi="Arial" w:cs="Arial"/>
          <w:color w:val="0070C0"/>
          <w:sz w:val="22"/>
          <w:szCs w:val="22"/>
        </w:rPr>
        <w:t xml:space="preserve">doté d’une barrière </w:t>
      </w:r>
      <w:r w:rsidRPr="00EB06E2">
        <w:rPr>
          <w:rFonts w:ascii="Arial" w:hAnsi="Arial" w:cs="Arial"/>
          <w:color w:val="0070C0"/>
          <w:sz w:val="22"/>
          <w:szCs w:val="22"/>
        </w:rPr>
        <w:t>acoustique présentant un indice d’isolement suffisant par rapport à l’existant ou aux exigences de l’environnement installé</w:t>
      </w:r>
      <w:r w:rsidR="00836252" w:rsidRPr="00EB06E2">
        <w:rPr>
          <w:rFonts w:ascii="Arial" w:hAnsi="Arial" w:cs="Arial"/>
          <w:color w:val="0070C0"/>
          <w:sz w:val="22"/>
          <w:szCs w:val="22"/>
        </w:rPr>
        <w:t>.</w:t>
      </w:r>
    </w:p>
    <w:p w:rsidR="00735404" w:rsidRDefault="00735404" w:rsidP="002747B4">
      <w:pPr>
        <w:ind w:left="993"/>
        <w:jc w:val="both"/>
        <w:rPr>
          <w:rFonts w:ascii="Arial" w:hAnsi="Arial" w:cs="Arial"/>
          <w:color w:val="0070C0"/>
          <w:sz w:val="22"/>
          <w:szCs w:val="22"/>
        </w:rPr>
      </w:pPr>
    </w:p>
    <w:p w:rsidR="00735404" w:rsidRDefault="00735404">
      <w:pPr>
        <w:rPr>
          <w:rFonts w:ascii="Arial" w:hAnsi="Arial" w:cs="Arial"/>
          <w:color w:val="0070C0"/>
          <w:sz w:val="22"/>
          <w:szCs w:val="22"/>
        </w:rPr>
      </w:pPr>
      <w:r>
        <w:rPr>
          <w:rFonts w:ascii="Arial" w:hAnsi="Arial" w:cs="Arial"/>
          <w:color w:val="0070C0"/>
          <w:sz w:val="22"/>
          <w:szCs w:val="22"/>
        </w:rPr>
        <w:br w:type="page"/>
      </w:r>
    </w:p>
    <w:p w:rsidR="00735404" w:rsidRPr="00EB06E2" w:rsidRDefault="00735404" w:rsidP="002747B4">
      <w:pPr>
        <w:ind w:left="993"/>
        <w:jc w:val="both"/>
        <w:rPr>
          <w:rFonts w:ascii="Arial" w:hAnsi="Arial" w:cs="Arial"/>
          <w:color w:val="0070C0"/>
          <w:sz w:val="22"/>
          <w:szCs w:val="22"/>
        </w:rPr>
      </w:pPr>
    </w:p>
    <w:p w:rsidR="002747B4" w:rsidRPr="00052B15" w:rsidRDefault="002747B4" w:rsidP="00A54581">
      <w:pPr>
        <w:keepNext/>
        <w:keepLines/>
        <w:numPr>
          <w:ilvl w:val="2"/>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Faux plafonds</w:t>
      </w:r>
    </w:p>
    <w:p w:rsidR="002747B4" w:rsidRPr="0046582D" w:rsidRDefault="002747B4" w:rsidP="00BD0822">
      <w:pPr>
        <w:ind w:left="709"/>
        <w:jc w:val="both"/>
        <w:rPr>
          <w:rFonts w:ascii="Arial" w:hAnsi="Arial" w:cs="Arial"/>
          <w:color w:val="0070C0"/>
          <w:sz w:val="22"/>
          <w:szCs w:val="22"/>
        </w:rPr>
      </w:pPr>
    </w:p>
    <w:p w:rsidR="00E7432D" w:rsidRPr="0046582D" w:rsidRDefault="002747B4" w:rsidP="00BD0822">
      <w:pPr>
        <w:keepNext/>
        <w:keepLines/>
        <w:ind w:left="709"/>
        <w:jc w:val="both"/>
        <w:rPr>
          <w:rFonts w:ascii="Arial" w:hAnsi="Arial" w:cs="Arial"/>
          <w:color w:val="0070C0"/>
          <w:sz w:val="22"/>
          <w:szCs w:val="22"/>
        </w:rPr>
      </w:pPr>
      <w:r w:rsidRPr="0046582D">
        <w:rPr>
          <w:rFonts w:ascii="Arial" w:hAnsi="Arial" w:cs="Arial"/>
          <w:color w:val="0070C0"/>
          <w:sz w:val="22"/>
          <w:szCs w:val="22"/>
        </w:rPr>
        <w:t>L'ossature sera composée</w:t>
      </w:r>
      <w:r w:rsidR="00E7432D" w:rsidRPr="0046582D">
        <w:rPr>
          <w:rFonts w:ascii="Arial" w:hAnsi="Arial" w:cs="Arial"/>
          <w:color w:val="0070C0"/>
          <w:sz w:val="22"/>
          <w:szCs w:val="22"/>
        </w:rPr>
        <w:t xml:space="preserve"> d’une ossature primaire en acier galvanisée accrochée de cloisons à cloisons, sur charpente ou sur plancher haut, ainsi que</w:t>
      </w:r>
      <w:r w:rsidRPr="0046582D">
        <w:rPr>
          <w:rFonts w:ascii="Arial" w:hAnsi="Arial" w:cs="Arial"/>
          <w:color w:val="0070C0"/>
          <w:sz w:val="22"/>
          <w:szCs w:val="22"/>
        </w:rPr>
        <w:t xml:space="preserve"> de profilés en T de 24mm, porteurs, maintenus par des suspentes tous les 1,20 mètres maximum, constituées de tiges filetées solidaires du gros-œuvre, d'entretoises en T 24mm </w:t>
      </w:r>
      <w:proofErr w:type="spellStart"/>
      <w:r w:rsidRPr="0046582D">
        <w:rPr>
          <w:rFonts w:ascii="Arial" w:hAnsi="Arial" w:cs="Arial"/>
          <w:color w:val="0070C0"/>
          <w:sz w:val="22"/>
          <w:szCs w:val="22"/>
        </w:rPr>
        <w:t>clipsées</w:t>
      </w:r>
      <w:proofErr w:type="spellEnd"/>
      <w:r w:rsidRPr="0046582D">
        <w:rPr>
          <w:rFonts w:ascii="Arial" w:hAnsi="Arial" w:cs="Arial"/>
          <w:color w:val="0070C0"/>
          <w:sz w:val="22"/>
          <w:szCs w:val="22"/>
        </w:rPr>
        <w:t xml:space="preserve"> sur les por</w:t>
      </w:r>
      <w:r w:rsidR="00E7432D" w:rsidRPr="0046582D">
        <w:rPr>
          <w:rFonts w:ascii="Arial" w:hAnsi="Arial" w:cs="Arial"/>
          <w:color w:val="0070C0"/>
          <w:sz w:val="22"/>
          <w:szCs w:val="22"/>
        </w:rPr>
        <w:t>teurs et les cornières de rive.</w:t>
      </w:r>
    </w:p>
    <w:p w:rsidR="00E7432D" w:rsidRPr="0046582D" w:rsidRDefault="00E7432D" w:rsidP="00BD0822">
      <w:pPr>
        <w:keepNext/>
        <w:keepLines/>
        <w:ind w:left="709"/>
        <w:jc w:val="both"/>
        <w:rPr>
          <w:rFonts w:ascii="Arial" w:hAnsi="Arial" w:cs="Arial"/>
          <w:color w:val="0070C0"/>
          <w:sz w:val="22"/>
          <w:szCs w:val="22"/>
        </w:rPr>
      </w:pPr>
    </w:p>
    <w:p w:rsidR="00E7432D" w:rsidRPr="0046582D" w:rsidRDefault="00E7432D" w:rsidP="00BD0822">
      <w:pPr>
        <w:keepNext/>
        <w:keepLines/>
        <w:ind w:left="709"/>
        <w:jc w:val="both"/>
        <w:rPr>
          <w:rFonts w:ascii="Arial" w:hAnsi="Arial" w:cs="Arial"/>
          <w:color w:val="0070C0"/>
          <w:sz w:val="22"/>
          <w:szCs w:val="22"/>
        </w:rPr>
      </w:pPr>
      <w:r w:rsidRPr="0046582D">
        <w:rPr>
          <w:rFonts w:ascii="Arial" w:hAnsi="Arial" w:cs="Arial"/>
          <w:color w:val="0070C0"/>
          <w:sz w:val="22"/>
          <w:szCs w:val="22"/>
        </w:rPr>
        <w:t>Sont compris dans la prestation tous les pitons à bascules, rondelles, écrous, brides, systèmes d’ossature 24mm, étriers, profils en Z, raccords en Z, languettes, ressort de rives, etc…</w:t>
      </w:r>
    </w:p>
    <w:p w:rsidR="00665F98" w:rsidRPr="0046582D" w:rsidRDefault="00665F98" w:rsidP="00BD0822">
      <w:pPr>
        <w:keepNext/>
        <w:keepLines/>
        <w:ind w:left="709"/>
        <w:jc w:val="both"/>
        <w:rPr>
          <w:rFonts w:ascii="Arial" w:hAnsi="Arial" w:cs="Arial"/>
          <w:color w:val="0070C0"/>
          <w:sz w:val="22"/>
          <w:szCs w:val="22"/>
        </w:rPr>
      </w:pPr>
    </w:p>
    <w:p w:rsidR="002747B4" w:rsidRPr="0046582D" w:rsidRDefault="002747B4" w:rsidP="00BD0822">
      <w:pPr>
        <w:keepNext/>
        <w:keepLines/>
        <w:ind w:left="709"/>
        <w:jc w:val="both"/>
        <w:rPr>
          <w:rFonts w:ascii="Arial" w:hAnsi="Arial" w:cs="Arial"/>
          <w:color w:val="0070C0"/>
          <w:sz w:val="22"/>
          <w:szCs w:val="22"/>
        </w:rPr>
      </w:pPr>
      <w:r w:rsidRPr="0046582D">
        <w:rPr>
          <w:rFonts w:ascii="Arial" w:hAnsi="Arial" w:cs="Arial"/>
          <w:color w:val="0070C0"/>
          <w:sz w:val="22"/>
          <w:szCs w:val="22"/>
        </w:rPr>
        <w:t>Toutes les faces vues des différents profilés seront en outre revêtues d'une peinture laquée de couleur blanche.</w:t>
      </w:r>
    </w:p>
    <w:p w:rsidR="002747B4" w:rsidRPr="0046582D" w:rsidRDefault="002747B4" w:rsidP="00BD0822">
      <w:pPr>
        <w:ind w:left="709"/>
        <w:jc w:val="both"/>
        <w:rPr>
          <w:rFonts w:ascii="Arial" w:hAnsi="Arial" w:cs="Arial"/>
          <w:color w:val="0070C0"/>
          <w:sz w:val="22"/>
          <w:szCs w:val="22"/>
        </w:rPr>
      </w:pPr>
    </w:p>
    <w:p w:rsidR="002747B4" w:rsidRPr="0046582D" w:rsidRDefault="002747B4" w:rsidP="00BD0822">
      <w:pPr>
        <w:ind w:left="709"/>
        <w:jc w:val="both"/>
        <w:rPr>
          <w:rFonts w:ascii="Arial" w:hAnsi="Arial" w:cs="Arial"/>
          <w:color w:val="0070C0"/>
          <w:sz w:val="22"/>
          <w:szCs w:val="22"/>
        </w:rPr>
      </w:pPr>
      <w:r w:rsidRPr="0046582D">
        <w:rPr>
          <w:rFonts w:ascii="Arial" w:hAnsi="Arial" w:cs="Arial"/>
          <w:color w:val="0070C0"/>
          <w:sz w:val="22"/>
          <w:szCs w:val="22"/>
        </w:rPr>
        <w:t xml:space="preserve">Les éléments porteurs, notamment les cornières de rive au droit des coffrages verticaux ou cache-tuyaux, devront être solidaires des éléments sur lesquels ils sont fixés de façon à </w:t>
      </w:r>
      <w:r w:rsidR="00665F98" w:rsidRPr="0046582D">
        <w:rPr>
          <w:rFonts w:ascii="Arial" w:hAnsi="Arial" w:cs="Arial"/>
          <w:color w:val="0070C0"/>
          <w:sz w:val="22"/>
          <w:szCs w:val="22"/>
        </w:rPr>
        <w:t>ne pas neutraliser les trappes de visite</w:t>
      </w:r>
      <w:r w:rsidRPr="0046582D">
        <w:rPr>
          <w:rFonts w:ascii="Arial" w:hAnsi="Arial" w:cs="Arial"/>
          <w:color w:val="0070C0"/>
          <w:sz w:val="22"/>
          <w:szCs w:val="22"/>
        </w:rPr>
        <w:t xml:space="preserve"> de ces éléments.</w:t>
      </w:r>
    </w:p>
    <w:p w:rsidR="002A3138" w:rsidRDefault="002A3138" w:rsidP="00BD0822">
      <w:pPr>
        <w:ind w:left="709"/>
        <w:jc w:val="both"/>
        <w:rPr>
          <w:rFonts w:ascii="Arial" w:hAnsi="Arial" w:cs="Arial"/>
          <w:color w:val="0070C0"/>
          <w:sz w:val="22"/>
          <w:szCs w:val="22"/>
        </w:rPr>
      </w:pPr>
    </w:p>
    <w:p w:rsidR="002A3138" w:rsidRDefault="002A3138" w:rsidP="00BD0822">
      <w:pPr>
        <w:ind w:left="709"/>
        <w:jc w:val="both"/>
        <w:rPr>
          <w:rFonts w:ascii="Arial" w:hAnsi="Arial" w:cs="Arial"/>
          <w:color w:val="0070C0"/>
          <w:sz w:val="22"/>
          <w:szCs w:val="22"/>
        </w:rPr>
      </w:pPr>
      <w:r>
        <w:rPr>
          <w:rFonts w:ascii="Arial" w:hAnsi="Arial" w:cs="Arial"/>
          <w:color w:val="0070C0"/>
          <w:sz w:val="22"/>
          <w:szCs w:val="22"/>
        </w:rPr>
        <w:t>Les dalles</w:t>
      </w:r>
      <w:r w:rsidR="00332F48">
        <w:rPr>
          <w:rFonts w:ascii="Arial" w:hAnsi="Arial" w:cs="Arial"/>
          <w:color w:val="0070C0"/>
          <w:sz w:val="22"/>
          <w:szCs w:val="22"/>
        </w:rPr>
        <w:t xml:space="preserve"> du plafond suspendu</w:t>
      </w:r>
      <w:r w:rsidR="00315528">
        <w:rPr>
          <w:rFonts w:ascii="Arial" w:hAnsi="Arial" w:cs="Arial"/>
          <w:color w:val="0070C0"/>
          <w:sz w:val="22"/>
          <w:szCs w:val="22"/>
        </w:rPr>
        <w:t xml:space="preserve"> en 600*600 et en 1200*600</w:t>
      </w:r>
      <w:r>
        <w:rPr>
          <w:rFonts w:ascii="Arial" w:hAnsi="Arial" w:cs="Arial"/>
          <w:color w:val="0070C0"/>
          <w:sz w:val="22"/>
          <w:szCs w:val="22"/>
        </w:rPr>
        <w:t xml:space="preserve"> devront</w:t>
      </w:r>
      <w:r w:rsidRPr="002A3138">
        <w:rPr>
          <w:rFonts w:ascii="Arial" w:hAnsi="Arial" w:cs="Arial"/>
          <w:color w:val="0070C0"/>
          <w:sz w:val="22"/>
          <w:szCs w:val="22"/>
        </w:rPr>
        <w:t xml:space="preserve"> </w:t>
      </w:r>
      <w:r>
        <w:rPr>
          <w:rFonts w:ascii="Arial" w:hAnsi="Arial" w:cs="Arial"/>
          <w:color w:val="0070C0"/>
          <w:sz w:val="22"/>
          <w:szCs w:val="22"/>
        </w:rPr>
        <w:t xml:space="preserve">présenter une absorption acoustique de classe A (coefficient d’absorption acoustique </w:t>
      </w:r>
      <w:r w:rsidRPr="002A3138">
        <w:rPr>
          <w:rFonts w:ascii="Arial" w:hAnsi="Arial" w:cs="Arial"/>
          <w:color w:val="0070C0"/>
          <w:sz w:val="22"/>
          <w:szCs w:val="22"/>
        </w:rPr>
        <w:t>αw = 1,00</w:t>
      </w:r>
      <w:r>
        <w:rPr>
          <w:rFonts w:ascii="Arial" w:hAnsi="Arial" w:cs="Arial"/>
          <w:color w:val="0070C0"/>
          <w:sz w:val="22"/>
          <w:szCs w:val="22"/>
        </w:rPr>
        <w:t>) calculée selon la norme ISO 11654:1997 et une isolation</w:t>
      </w:r>
      <w:r w:rsidRPr="002A3138">
        <w:rPr>
          <w:rFonts w:ascii="Arial" w:hAnsi="Arial" w:cs="Arial"/>
          <w:color w:val="0070C0"/>
          <w:sz w:val="22"/>
          <w:szCs w:val="22"/>
        </w:rPr>
        <w:t xml:space="preserve"> acoustique latérale</w:t>
      </w:r>
      <w:r>
        <w:rPr>
          <w:rFonts w:ascii="Arial" w:hAnsi="Arial" w:cs="Arial"/>
          <w:color w:val="0070C0"/>
          <w:sz w:val="22"/>
          <w:szCs w:val="22"/>
        </w:rPr>
        <w:t xml:space="preserve"> minimale de</w:t>
      </w:r>
      <w:r w:rsidRPr="002A3138">
        <w:rPr>
          <w:rFonts w:ascii="Arial" w:hAnsi="Arial" w:cs="Arial"/>
          <w:color w:val="0070C0"/>
          <w:sz w:val="22"/>
          <w:szCs w:val="22"/>
        </w:rPr>
        <w:t xml:space="preserve"> </w:t>
      </w:r>
      <w:proofErr w:type="spellStart"/>
      <w:proofErr w:type="gramStart"/>
      <w:r w:rsidRPr="002A3138">
        <w:rPr>
          <w:rFonts w:ascii="Arial" w:hAnsi="Arial" w:cs="Arial"/>
          <w:color w:val="0070C0"/>
          <w:sz w:val="22"/>
          <w:szCs w:val="22"/>
        </w:rPr>
        <w:t>Dn,f</w:t>
      </w:r>
      <w:proofErr w:type="gramEnd"/>
      <w:r w:rsidRPr="002A3138">
        <w:rPr>
          <w:rFonts w:ascii="Arial" w:hAnsi="Arial" w:cs="Arial"/>
          <w:color w:val="0070C0"/>
          <w:sz w:val="22"/>
          <w:szCs w:val="22"/>
        </w:rPr>
        <w:t>,w</w:t>
      </w:r>
      <w:proofErr w:type="spellEnd"/>
      <w:r w:rsidRPr="002A3138">
        <w:rPr>
          <w:rFonts w:ascii="Arial" w:hAnsi="Arial" w:cs="Arial"/>
          <w:color w:val="0070C0"/>
          <w:sz w:val="22"/>
          <w:szCs w:val="22"/>
        </w:rPr>
        <w:t xml:space="preserve"> = 26 dB </w:t>
      </w:r>
      <w:r>
        <w:rPr>
          <w:rFonts w:ascii="Arial" w:hAnsi="Arial" w:cs="Arial"/>
          <w:color w:val="0070C0"/>
          <w:sz w:val="22"/>
          <w:szCs w:val="22"/>
        </w:rPr>
        <w:t>calculée selon la norme ISO 10848-2 :2017</w:t>
      </w:r>
      <w:r w:rsidR="00E8747D">
        <w:rPr>
          <w:rFonts w:ascii="Arial" w:hAnsi="Arial" w:cs="Arial"/>
          <w:color w:val="0070C0"/>
          <w:sz w:val="22"/>
          <w:szCs w:val="22"/>
        </w:rPr>
        <w:t>.</w:t>
      </w:r>
    </w:p>
    <w:p w:rsidR="00A4550A" w:rsidRDefault="00A4550A" w:rsidP="00BD0822">
      <w:pPr>
        <w:ind w:left="709"/>
        <w:jc w:val="both"/>
        <w:rPr>
          <w:rFonts w:ascii="Arial" w:hAnsi="Arial" w:cs="Arial"/>
          <w:color w:val="0070C0"/>
          <w:sz w:val="22"/>
          <w:szCs w:val="22"/>
        </w:rPr>
      </w:pPr>
    </w:p>
    <w:p w:rsidR="00A4550A" w:rsidRPr="002A3138" w:rsidRDefault="00A4550A" w:rsidP="00BD0822">
      <w:pPr>
        <w:ind w:left="709"/>
        <w:jc w:val="both"/>
        <w:rPr>
          <w:rFonts w:ascii="Arial" w:hAnsi="Arial" w:cs="Arial"/>
          <w:color w:val="0070C0"/>
          <w:sz w:val="22"/>
          <w:szCs w:val="22"/>
        </w:rPr>
      </w:pPr>
      <w:r>
        <w:rPr>
          <w:rFonts w:ascii="Arial" w:hAnsi="Arial" w:cs="Arial"/>
          <w:color w:val="0070C0"/>
          <w:sz w:val="22"/>
          <w:szCs w:val="22"/>
        </w:rPr>
        <w:t>Dans le cas de faux plafonds en plaque de plâtre, ceux-là doivent être réalisés en BA13, avec ragréage des joints et calfeutrement avec un enduit préconisé par le fabricant avant ratissage générale. Il sera fait usage de plaques BA13 H1 dans les zones humides ou sujettes à l’humidité.</w:t>
      </w:r>
    </w:p>
    <w:p w:rsidR="002747B4" w:rsidRPr="0046582D" w:rsidRDefault="002747B4" w:rsidP="002747B4">
      <w:pPr>
        <w:ind w:left="993"/>
        <w:jc w:val="both"/>
        <w:rPr>
          <w:rFonts w:ascii="Arial" w:hAnsi="Arial" w:cs="Arial"/>
          <w:color w:val="0070C0"/>
          <w:sz w:val="22"/>
          <w:szCs w:val="22"/>
        </w:rPr>
      </w:pPr>
    </w:p>
    <w:p w:rsidR="00B20CA8" w:rsidRPr="00052B15" w:rsidRDefault="00B20CA8" w:rsidP="00A54581">
      <w:pPr>
        <w:keepNext/>
        <w:keepLines/>
        <w:numPr>
          <w:ilvl w:val="2"/>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B20CA8">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Trous, scellements, percements, tranchées, carottages et raccords</w:t>
      </w:r>
    </w:p>
    <w:p w:rsidR="004E66CC" w:rsidRDefault="004E66CC" w:rsidP="00BD0822">
      <w:pPr>
        <w:keepNext/>
        <w:keepLines/>
        <w:ind w:left="709"/>
        <w:jc w:val="both"/>
        <w:rPr>
          <w:rFonts w:ascii="Arial" w:hAnsi="Arial" w:cs="Arial"/>
          <w:color w:val="0070C0"/>
          <w:sz w:val="22"/>
          <w:szCs w:val="22"/>
        </w:rPr>
      </w:pPr>
    </w:p>
    <w:p w:rsidR="00B20CA8" w:rsidRPr="00B20CA8" w:rsidRDefault="00B20CA8" w:rsidP="00BD0822">
      <w:pPr>
        <w:keepNext/>
        <w:keepLines/>
        <w:ind w:left="709"/>
        <w:jc w:val="both"/>
        <w:rPr>
          <w:rFonts w:ascii="Arial" w:hAnsi="Arial" w:cs="Arial"/>
          <w:color w:val="0070C0"/>
          <w:sz w:val="22"/>
          <w:szCs w:val="22"/>
        </w:rPr>
      </w:pPr>
      <w:r w:rsidRPr="00B20CA8">
        <w:rPr>
          <w:rFonts w:ascii="Arial" w:hAnsi="Arial" w:cs="Arial"/>
          <w:color w:val="0070C0"/>
          <w:sz w:val="22"/>
          <w:szCs w:val="22"/>
        </w:rPr>
        <w:t xml:space="preserve">Toutes les prestations impliquant un façonnage et la préparation de surfaces sont à la charge du titulaire qui devra effectuer à ses frais les tranchées, trous, percements, carottages, scellements et raccords nécessaires à la réalisation de ses ouvrages selon les plans de réservation qu’il aura fournis et qui devront être conformes aux souhaits du </w:t>
      </w:r>
      <w:r w:rsidR="000B7F32">
        <w:rPr>
          <w:rFonts w:ascii="Arial" w:hAnsi="Arial" w:cs="Arial"/>
          <w:color w:val="0070C0"/>
          <w:sz w:val="22"/>
          <w:szCs w:val="22"/>
        </w:rPr>
        <w:t>maître d’ouvrage</w:t>
      </w:r>
      <w:r w:rsidRPr="00B20CA8">
        <w:rPr>
          <w:rFonts w:ascii="Arial" w:hAnsi="Arial" w:cs="Arial"/>
          <w:color w:val="0070C0"/>
          <w:sz w:val="22"/>
          <w:szCs w:val="22"/>
        </w:rPr>
        <w:t>. Les frais qui en résultent sont compris dans les prix unitaires.</w:t>
      </w:r>
    </w:p>
    <w:p w:rsidR="00B20CA8" w:rsidRPr="00B20CA8" w:rsidRDefault="00B20CA8" w:rsidP="00BD0822">
      <w:pPr>
        <w:ind w:left="709"/>
        <w:jc w:val="both"/>
        <w:rPr>
          <w:rFonts w:ascii="Arial" w:hAnsi="Arial" w:cs="Arial"/>
          <w:color w:val="0070C0"/>
          <w:sz w:val="22"/>
          <w:szCs w:val="22"/>
        </w:rPr>
      </w:pPr>
    </w:p>
    <w:p w:rsidR="00B20CA8" w:rsidRPr="00B20CA8" w:rsidRDefault="00B20CA8" w:rsidP="00BD0822">
      <w:pPr>
        <w:keepNext/>
        <w:keepLines/>
        <w:ind w:left="709"/>
        <w:jc w:val="both"/>
        <w:rPr>
          <w:rFonts w:ascii="Arial" w:hAnsi="Arial" w:cs="Arial"/>
          <w:color w:val="0070C0"/>
          <w:sz w:val="22"/>
          <w:szCs w:val="22"/>
        </w:rPr>
      </w:pPr>
      <w:r w:rsidRPr="00B20CA8">
        <w:rPr>
          <w:rFonts w:ascii="Arial" w:hAnsi="Arial" w:cs="Arial"/>
          <w:color w:val="0070C0"/>
          <w:sz w:val="22"/>
          <w:szCs w:val="22"/>
        </w:rPr>
        <w:t xml:space="preserve">Dans le cas où ces interventions ne pourraient pas être effectuées dans les délais contractuels résultant, notamment, de l’obligation du titulaire de s’exécuter de façon à permettre l’insertion d’éventuels autres corps d’état pour la réalisation, elles seraient exécutées à ses frais dans les délais voulus, sans mise en demeure préalable. Dans ce cas, le titulaire concerné se verra appliquer une retenue sur son prix final égale au montant qui aura été facturé au </w:t>
      </w:r>
      <w:r w:rsidR="000B7F32">
        <w:rPr>
          <w:rFonts w:ascii="Arial" w:hAnsi="Arial" w:cs="Arial"/>
          <w:color w:val="0070C0"/>
          <w:sz w:val="22"/>
          <w:szCs w:val="22"/>
        </w:rPr>
        <w:t>maître d’ouvrage</w:t>
      </w:r>
      <w:r w:rsidRPr="00B20CA8">
        <w:rPr>
          <w:rFonts w:ascii="Arial" w:hAnsi="Arial" w:cs="Arial"/>
          <w:color w:val="0070C0"/>
          <w:sz w:val="22"/>
          <w:szCs w:val="22"/>
        </w:rPr>
        <w:t xml:space="preserve"> pour réaliser les travaux concernés. De même, si un titulaire doit effectuer des tranchées, trous, percements, scellements ou raccords dus au titre de l’accord d'une autre entreprise, ceux-ci seront exécutés aux frais de l'entreprise défaillante.</w:t>
      </w:r>
    </w:p>
    <w:p w:rsidR="00B20CA8" w:rsidRPr="00B20CA8" w:rsidRDefault="00B20CA8" w:rsidP="00BD0822">
      <w:pPr>
        <w:ind w:left="709"/>
        <w:jc w:val="both"/>
        <w:rPr>
          <w:rFonts w:ascii="Arial" w:hAnsi="Arial" w:cs="Arial"/>
          <w:color w:val="0070C0"/>
          <w:sz w:val="22"/>
          <w:szCs w:val="22"/>
        </w:rPr>
      </w:pPr>
    </w:p>
    <w:p w:rsidR="00B20CA8" w:rsidRPr="00B20CA8" w:rsidRDefault="00B20CA8" w:rsidP="00BD0822">
      <w:pPr>
        <w:keepNext/>
        <w:keepLines/>
        <w:ind w:left="709"/>
        <w:jc w:val="both"/>
        <w:rPr>
          <w:rFonts w:ascii="Arial" w:hAnsi="Arial" w:cs="Arial"/>
          <w:color w:val="0070C0"/>
          <w:sz w:val="22"/>
          <w:szCs w:val="22"/>
        </w:rPr>
      </w:pPr>
      <w:r w:rsidRPr="00B20CA8">
        <w:rPr>
          <w:rFonts w:ascii="Arial" w:hAnsi="Arial" w:cs="Arial"/>
          <w:color w:val="0070C0"/>
          <w:sz w:val="22"/>
          <w:szCs w:val="22"/>
        </w:rPr>
        <w:t>Les tranchées, trous, percements, scellements ou raccords intéressant des parties d'ouvrage en béton armé précontraint ou charpente métallique devront être exécutés obligatoirement par les entrepreneurs qualifiés et avec l’accord écrit des services techniques du maître d’œuvre. Les trous pratiqués dans le béton armé seront obligatoirement carottés.</w:t>
      </w:r>
    </w:p>
    <w:p w:rsidR="00B20CA8" w:rsidRPr="00B20CA8" w:rsidRDefault="00B20CA8" w:rsidP="00BD0822">
      <w:pPr>
        <w:ind w:left="709"/>
        <w:jc w:val="both"/>
        <w:rPr>
          <w:rFonts w:ascii="Arial" w:hAnsi="Arial" w:cs="Arial"/>
          <w:color w:val="0070C0"/>
          <w:sz w:val="22"/>
          <w:szCs w:val="22"/>
        </w:rPr>
      </w:pPr>
    </w:p>
    <w:p w:rsidR="00B20CA8" w:rsidRPr="00B20CA8" w:rsidRDefault="00B20CA8" w:rsidP="00BD0822">
      <w:pPr>
        <w:keepNext/>
        <w:keepLines/>
        <w:ind w:left="709"/>
        <w:jc w:val="both"/>
        <w:rPr>
          <w:rFonts w:ascii="Arial" w:hAnsi="Arial" w:cs="Arial"/>
          <w:color w:val="0070C0"/>
          <w:sz w:val="22"/>
          <w:szCs w:val="22"/>
        </w:rPr>
      </w:pPr>
      <w:r w:rsidRPr="00B20CA8">
        <w:rPr>
          <w:rFonts w:ascii="Arial" w:hAnsi="Arial" w:cs="Arial"/>
          <w:color w:val="0070C0"/>
          <w:sz w:val="22"/>
          <w:szCs w:val="22"/>
        </w:rPr>
        <w:lastRenderedPageBreak/>
        <w:t>D’une manière générale, ces opérations devront répondre aux exigences suivantes :</w:t>
      </w:r>
    </w:p>
    <w:p w:rsidR="00B20CA8" w:rsidRPr="00B20CA8" w:rsidRDefault="00B20CA8" w:rsidP="00BD0822">
      <w:pPr>
        <w:keepNext/>
        <w:keepLines/>
        <w:numPr>
          <w:ilvl w:val="0"/>
          <w:numId w:val="49"/>
        </w:numPr>
        <w:tabs>
          <w:tab w:val="clear" w:pos="930"/>
          <w:tab w:val="num" w:pos="993"/>
          <w:tab w:val="left" w:pos="1648"/>
        </w:tabs>
        <w:ind w:left="993" w:hanging="284"/>
        <w:jc w:val="both"/>
        <w:rPr>
          <w:rFonts w:ascii="Arial" w:hAnsi="Arial" w:cs="Arial"/>
          <w:color w:val="0070C0"/>
          <w:sz w:val="22"/>
          <w:szCs w:val="22"/>
        </w:rPr>
      </w:pPr>
      <w:proofErr w:type="gramStart"/>
      <w:r w:rsidRPr="00B20CA8">
        <w:rPr>
          <w:rFonts w:ascii="Arial" w:hAnsi="Arial" w:cs="Arial"/>
          <w:color w:val="0070C0"/>
          <w:sz w:val="22"/>
          <w:szCs w:val="22"/>
        </w:rPr>
        <w:t>les</w:t>
      </w:r>
      <w:proofErr w:type="gramEnd"/>
      <w:r w:rsidRPr="00B20CA8">
        <w:rPr>
          <w:rFonts w:ascii="Arial" w:hAnsi="Arial" w:cs="Arial"/>
          <w:color w:val="0070C0"/>
          <w:sz w:val="22"/>
          <w:szCs w:val="22"/>
        </w:rPr>
        <w:t xml:space="preserve"> traversées de planchers alvéolaires devront se faire au droit des alvéoles de façon à ne pas entamer la structure des poutres,</w:t>
      </w:r>
    </w:p>
    <w:p w:rsidR="00B20CA8" w:rsidRPr="00B20CA8" w:rsidRDefault="00B20CA8" w:rsidP="00BD0822">
      <w:pPr>
        <w:keepNext/>
        <w:keepLines/>
        <w:numPr>
          <w:ilvl w:val="0"/>
          <w:numId w:val="49"/>
        </w:numPr>
        <w:tabs>
          <w:tab w:val="clear" w:pos="930"/>
          <w:tab w:val="num" w:pos="993"/>
          <w:tab w:val="left" w:pos="1648"/>
        </w:tabs>
        <w:ind w:left="993" w:hanging="284"/>
        <w:jc w:val="both"/>
        <w:rPr>
          <w:rFonts w:ascii="Arial" w:hAnsi="Arial" w:cs="Arial"/>
          <w:color w:val="0070C0"/>
          <w:sz w:val="22"/>
          <w:szCs w:val="22"/>
        </w:rPr>
      </w:pPr>
      <w:proofErr w:type="gramStart"/>
      <w:r w:rsidRPr="00B20CA8">
        <w:rPr>
          <w:rFonts w:ascii="Arial" w:hAnsi="Arial" w:cs="Arial"/>
          <w:color w:val="0070C0"/>
          <w:sz w:val="22"/>
          <w:szCs w:val="22"/>
        </w:rPr>
        <w:t>les</w:t>
      </w:r>
      <w:proofErr w:type="gramEnd"/>
      <w:r w:rsidRPr="00B20CA8">
        <w:rPr>
          <w:rFonts w:ascii="Arial" w:hAnsi="Arial" w:cs="Arial"/>
          <w:color w:val="0070C0"/>
          <w:sz w:val="22"/>
          <w:szCs w:val="22"/>
        </w:rPr>
        <w:t xml:space="preserve"> traversées de dalles se feront en dehors des nœuds de ferraillage,</w:t>
      </w:r>
    </w:p>
    <w:p w:rsidR="00B20CA8" w:rsidRPr="00B20CA8" w:rsidRDefault="00B20CA8" w:rsidP="00BD0822">
      <w:pPr>
        <w:keepNext/>
        <w:keepLines/>
        <w:numPr>
          <w:ilvl w:val="0"/>
          <w:numId w:val="49"/>
        </w:numPr>
        <w:tabs>
          <w:tab w:val="clear" w:pos="930"/>
          <w:tab w:val="num" w:pos="993"/>
          <w:tab w:val="left" w:pos="1648"/>
        </w:tabs>
        <w:ind w:left="993" w:hanging="284"/>
        <w:jc w:val="both"/>
        <w:rPr>
          <w:rFonts w:ascii="Arial" w:hAnsi="Arial" w:cs="Arial"/>
          <w:color w:val="0070C0"/>
          <w:sz w:val="22"/>
          <w:szCs w:val="22"/>
        </w:rPr>
      </w:pPr>
      <w:proofErr w:type="gramStart"/>
      <w:r w:rsidRPr="00B20CA8">
        <w:rPr>
          <w:rFonts w:ascii="Arial" w:hAnsi="Arial" w:cs="Arial"/>
          <w:color w:val="0070C0"/>
          <w:sz w:val="22"/>
          <w:szCs w:val="22"/>
        </w:rPr>
        <w:t>les</w:t>
      </w:r>
      <w:proofErr w:type="gramEnd"/>
      <w:r w:rsidRPr="00B20CA8">
        <w:rPr>
          <w:rFonts w:ascii="Arial" w:hAnsi="Arial" w:cs="Arial"/>
          <w:color w:val="0070C0"/>
          <w:sz w:val="22"/>
          <w:szCs w:val="22"/>
        </w:rPr>
        <w:t xml:space="preserve"> percements des poutres seront faits en fibre moyenne en adoptant un diamètre adapté, étant précisé qu’il sera préféré une série de petits trous successifs à un percement de gros diamètre si celui-ci risque d’atteindre les éléments de ferraillage,</w:t>
      </w:r>
    </w:p>
    <w:p w:rsidR="00B20CA8" w:rsidRPr="00B20CA8" w:rsidRDefault="00B20CA8" w:rsidP="00BD0822">
      <w:pPr>
        <w:keepNext/>
        <w:keepLines/>
        <w:numPr>
          <w:ilvl w:val="0"/>
          <w:numId w:val="49"/>
        </w:numPr>
        <w:tabs>
          <w:tab w:val="clear" w:pos="930"/>
          <w:tab w:val="num" w:pos="993"/>
          <w:tab w:val="left" w:pos="1648"/>
        </w:tabs>
        <w:ind w:left="993" w:hanging="284"/>
        <w:jc w:val="both"/>
        <w:rPr>
          <w:rFonts w:ascii="Arial" w:hAnsi="Arial" w:cs="Arial"/>
          <w:color w:val="0070C0"/>
          <w:sz w:val="22"/>
          <w:szCs w:val="22"/>
        </w:rPr>
      </w:pPr>
      <w:proofErr w:type="gramStart"/>
      <w:r w:rsidRPr="00B20CA8">
        <w:rPr>
          <w:rFonts w:ascii="Arial" w:hAnsi="Arial" w:cs="Arial"/>
          <w:color w:val="0070C0"/>
          <w:sz w:val="22"/>
          <w:szCs w:val="22"/>
        </w:rPr>
        <w:t>les</w:t>
      </w:r>
      <w:proofErr w:type="gramEnd"/>
      <w:r w:rsidRPr="00B20CA8">
        <w:rPr>
          <w:rFonts w:ascii="Arial" w:hAnsi="Arial" w:cs="Arial"/>
          <w:color w:val="0070C0"/>
          <w:sz w:val="22"/>
          <w:szCs w:val="22"/>
        </w:rPr>
        <w:t xml:space="preserve"> traversées de murs ou de cloisons seront réalisées avec reconstitution du degré coupe-feu et de l’isolation phonique par produit adapté à l’environnement et aux obligations d’évolution des réseaux (plâtre de 5cm d’épaisseur minimum, sac coupe-feu, mortier coupe-feu 2h),</w:t>
      </w:r>
    </w:p>
    <w:p w:rsidR="00B20CA8" w:rsidRDefault="00B20CA8" w:rsidP="00BD0822">
      <w:pPr>
        <w:keepNext/>
        <w:keepLines/>
        <w:numPr>
          <w:ilvl w:val="0"/>
          <w:numId w:val="49"/>
        </w:numPr>
        <w:tabs>
          <w:tab w:val="clear" w:pos="930"/>
          <w:tab w:val="num" w:pos="993"/>
          <w:tab w:val="left" w:pos="1648"/>
        </w:tabs>
        <w:ind w:left="993" w:hanging="284"/>
        <w:jc w:val="both"/>
        <w:rPr>
          <w:rFonts w:ascii="Arial" w:hAnsi="Arial" w:cs="Arial"/>
          <w:color w:val="0070C0"/>
          <w:sz w:val="22"/>
          <w:szCs w:val="22"/>
        </w:rPr>
      </w:pPr>
      <w:proofErr w:type="gramStart"/>
      <w:r w:rsidRPr="00B20CA8">
        <w:rPr>
          <w:rFonts w:ascii="Arial" w:hAnsi="Arial" w:cs="Arial"/>
          <w:color w:val="0070C0"/>
          <w:sz w:val="22"/>
          <w:szCs w:val="22"/>
        </w:rPr>
        <w:t>les</w:t>
      </w:r>
      <w:proofErr w:type="gramEnd"/>
      <w:r w:rsidRPr="00B20CA8">
        <w:rPr>
          <w:rFonts w:ascii="Arial" w:hAnsi="Arial" w:cs="Arial"/>
          <w:color w:val="0070C0"/>
          <w:sz w:val="22"/>
          <w:szCs w:val="22"/>
        </w:rPr>
        <w:t xml:space="preserve"> travaux devront être exécutés de manière à ne pas dégrader les parties existantes qui sont conservées, à charge pour le titulaire d’assumer la remise en état en cas d’incident.</w:t>
      </w:r>
    </w:p>
    <w:p w:rsidR="00F615B5" w:rsidRPr="009B31D6" w:rsidRDefault="00F615B5" w:rsidP="00F615B5">
      <w:pPr>
        <w:pStyle w:val="Paragraphedeliste"/>
        <w:tabs>
          <w:tab w:val="left" w:pos="1211"/>
        </w:tabs>
        <w:ind w:left="930"/>
        <w:jc w:val="both"/>
        <w:rPr>
          <w:rFonts w:ascii="Arial" w:hAnsi="Arial" w:cs="Arial"/>
          <w:color w:val="FF0000"/>
          <w:sz w:val="22"/>
          <w:szCs w:val="22"/>
        </w:rPr>
      </w:pPr>
    </w:p>
    <w:tbl>
      <w:tblPr>
        <w:tblStyle w:val="Grilledutableau"/>
        <w:tblW w:w="0" w:type="auto"/>
        <w:tblInd w:w="694" w:type="dxa"/>
        <w:tbl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insideH w:val="single" w:sz="12" w:space="0" w:color="984806" w:themeColor="accent6" w:themeShade="80"/>
          <w:insideV w:val="single" w:sz="12" w:space="0" w:color="984806" w:themeColor="accent6" w:themeShade="80"/>
        </w:tblBorders>
        <w:shd w:val="clear" w:color="auto" w:fill="FDE9D9" w:themeFill="accent6" w:themeFillTint="33"/>
        <w:tblLook w:val="04A0" w:firstRow="1" w:lastRow="0" w:firstColumn="1" w:lastColumn="0" w:noHBand="0" w:noVBand="1"/>
      </w:tblPr>
      <w:tblGrid>
        <w:gridCol w:w="8630"/>
      </w:tblGrid>
      <w:tr w:rsidR="00F615B5" w:rsidTr="00BD0822">
        <w:tc>
          <w:tcPr>
            <w:tcW w:w="8630" w:type="dxa"/>
            <w:tc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tcBorders>
            <w:shd w:val="clear" w:color="auto" w:fill="FDE9D9" w:themeFill="accent6" w:themeFillTint="33"/>
          </w:tcPr>
          <w:p w:rsidR="00F615B5" w:rsidRDefault="00F615B5" w:rsidP="00704CAC">
            <w:pPr>
              <w:keepNext/>
              <w:keepLines/>
              <w:tabs>
                <w:tab w:val="left" w:pos="7535"/>
              </w:tabs>
              <w:jc w:val="both"/>
              <w:rPr>
                <w:rFonts w:ascii="Arial" w:hAnsi="Arial" w:cs="Arial"/>
                <w:bCs/>
                <w:sz w:val="22"/>
                <w:szCs w:val="22"/>
              </w:rPr>
            </w:pPr>
          </w:p>
          <w:p w:rsidR="00F615B5" w:rsidRPr="0069215A" w:rsidRDefault="00F615B5" w:rsidP="00704CAC">
            <w:pPr>
              <w:keepNext/>
              <w:keepLines/>
              <w:tabs>
                <w:tab w:val="left" w:pos="7535"/>
              </w:tabs>
              <w:jc w:val="both"/>
              <w:rPr>
                <w:rFonts w:ascii="Arial" w:hAnsi="Arial" w:cs="Arial"/>
                <w:bCs/>
                <w:sz w:val="22"/>
                <w:szCs w:val="22"/>
              </w:rPr>
            </w:pPr>
            <w:r w:rsidRPr="0069215A">
              <w:rPr>
                <w:rFonts w:ascii="Arial" w:hAnsi="Arial" w:cs="Arial"/>
                <w:b/>
                <w:bCs/>
                <w:sz w:val="22"/>
                <w:szCs w:val="22"/>
              </w:rPr>
              <w:t xml:space="preserve">IMPORTANT </w:t>
            </w:r>
            <w:r w:rsidRPr="0069215A">
              <w:rPr>
                <w:rFonts w:ascii="Arial" w:hAnsi="Arial" w:cs="Arial"/>
                <w:bCs/>
                <w:sz w:val="22"/>
                <w:szCs w:val="22"/>
              </w:rPr>
              <w:t>:</w:t>
            </w:r>
          </w:p>
          <w:p w:rsidR="00F615B5" w:rsidRPr="0069215A" w:rsidRDefault="00F615B5" w:rsidP="00704CAC">
            <w:pPr>
              <w:keepNext/>
              <w:keepLines/>
              <w:tabs>
                <w:tab w:val="left" w:pos="7535"/>
              </w:tabs>
              <w:jc w:val="both"/>
              <w:rPr>
                <w:rFonts w:ascii="Arial" w:hAnsi="Arial" w:cs="Arial"/>
                <w:bCs/>
                <w:sz w:val="22"/>
                <w:szCs w:val="22"/>
              </w:rPr>
            </w:pPr>
          </w:p>
          <w:p w:rsidR="00F615B5" w:rsidRPr="0069215A" w:rsidRDefault="00F615B5" w:rsidP="00704CAC">
            <w:pPr>
              <w:keepNext/>
              <w:keepLines/>
              <w:tabs>
                <w:tab w:val="left" w:pos="7535"/>
              </w:tabs>
              <w:jc w:val="both"/>
              <w:rPr>
                <w:rFonts w:ascii="Arial" w:hAnsi="Arial" w:cs="Arial"/>
                <w:bCs/>
                <w:sz w:val="22"/>
                <w:szCs w:val="22"/>
              </w:rPr>
            </w:pPr>
            <w:r w:rsidRPr="00F615B5">
              <w:rPr>
                <w:rFonts w:ascii="Arial" w:hAnsi="Arial" w:cs="Arial"/>
                <w:bCs/>
                <w:sz w:val="22"/>
                <w:szCs w:val="22"/>
              </w:rPr>
              <w:t>Au droit du petit appareillage électrique tel que les prises de courant, interrupteurs ou autres encastrés dans des doublages ou des cloisons classé</w:t>
            </w:r>
            <w:r>
              <w:rPr>
                <w:rFonts w:ascii="Arial" w:hAnsi="Arial" w:cs="Arial"/>
                <w:bCs/>
                <w:sz w:val="22"/>
                <w:szCs w:val="22"/>
              </w:rPr>
              <w:t>e</w:t>
            </w:r>
            <w:r w:rsidRPr="00F615B5">
              <w:rPr>
                <w:rFonts w:ascii="Arial" w:hAnsi="Arial" w:cs="Arial"/>
                <w:bCs/>
                <w:sz w:val="22"/>
                <w:szCs w:val="22"/>
              </w:rPr>
              <w:t>s acoustiquement, la présente entreprise effectuera un bourrage d'isolant de même composition que celui en place pour éviter toute détérioration et « courants d'air »</w:t>
            </w:r>
            <w:r>
              <w:rPr>
                <w:rFonts w:ascii="Arial" w:hAnsi="Arial" w:cs="Arial"/>
                <w:bCs/>
                <w:sz w:val="22"/>
                <w:szCs w:val="22"/>
              </w:rPr>
              <w:t xml:space="preserve"> au droit de ces incorporations.</w:t>
            </w:r>
          </w:p>
          <w:p w:rsidR="00F615B5" w:rsidRDefault="00F615B5" w:rsidP="00704CAC">
            <w:pPr>
              <w:keepNext/>
              <w:keepLines/>
              <w:tabs>
                <w:tab w:val="left" w:pos="3645"/>
              </w:tabs>
              <w:jc w:val="both"/>
              <w:rPr>
                <w:rFonts w:ascii="Arial" w:hAnsi="Arial" w:cs="Arial"/>
                <w:color w:val="FF0000"/>
                <w:sz w:val="22"/>
                <w:szCs w:val="22"/>
              </w:rPr>
            </w:pPr>
            <w:r>
              <w:rPr>
                <w:rFonts w:ascii="Arial" w:hAnsi="Arial" w:cs="Arial"/>
                <w:bCs/>
                <w:sz w:val="22"/>
                <w:szCs w:val="22"/>
              </w:rPr>
              <w:tab/>
            </w:r>
            <w:r>
              <w:rPr>
                <w:rFonts w:ascii="Arial" w:hAnsi="Arial" w:cs="Arial"/>
                <w:color w:val="FF0000"/>
                <w:sz w:val="22"/>
                <w:szCs w:val="22"/>
              </w:rPr>
              <w:tab/>
            </w:r>
          </w:p>
        </w:tc>
      </w:tr>
    </w:tbl>
    <w:p w:rsidR="00C65FFC" w:rsidRDefault="00C65FFC" w:rsidP="00C65FFC">
      <w:pPr>
        <w:ind w:left="709"/>
        <w:jc w:val="both"/>
        <w:rPr>
          <w:rFonts w:ascii="Arial" w:hAnsi="Arial" w:cs="Arial"/>
          <w:color w:val="0070C0"/>
          <w:sz w:val="22"/>
          <w:szCs w:val="22"/>
        </w:rPr>
      </w:pPr>
    </w:p>
    <w:p w:rsidR="00457E6F" w:rsidRPr="000F7020" w:rsidRDefault="00457E6F" w:rsidP="00457E6F">
      <w:pPr>
        <w:pStyle w:val="Titre2"/>
        <w:keepLines/>
        <w:numPr>
          <w:ilvl w:val="1"/>
          <w:numId w:val="11"/>
        </w:numPr>
        <w:pBdr>
          <w:top w:val="single" w:sz="4" w:space="1" w:color="auto"/>
          <w:left w:val="single" w:sz="4" w:space="4" w:color="auto"/>
          <w:bottom w:val="single" w:sz="4" w:space="1" w:color="auto"/>
          <w:right w:val="single" w:sz="4" w:space="4" w:color="auto"/>
        </w:pBdr>
        <w:tabs>
          <w:tab w:val="clear" w:pos="792"/>
          <w:tab w:val="clear" w:pos="993"/>
          <w:tab w:val="num" w:pos="1134"/>
        </w:tabs>
        <w:spacing w:before="0"/>
        <w:ind w:left="1134" w:hanging="567"/>
        <w:rPr>
          <w:rFonts w:ascii="Arial" w:hAnsi="Arial" w:cs="Arial"/>
          <w:color w:val="FF0000"/>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color w:val="FF0000"/>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Préparation et mise en œuvre des chantiers</w:t>
      </w:r>
    </w:p>
    <w:p w:rsidR="00457E6F" w:rsidRPr="00A24C72" w:rsidRDefault="00457E6F" w:rsidP="00457E6F">
      <w:pPr>
        <w:ind w:left="567"/>
        <w:jc w:val="both"/>
        <w:rPr>
          <w:rFonts w:ascii="Arial" w:eastAsia="Times New Roman" w:hAnsi="Arial" w:cs="Arial"/>
          <w:color w:val="0070C0"/>
          <w:sz w:val="22"/>
          <w:szCs w:val="22"/>
        </w:rPr>
      </w:pPr>
    </w:p>
    <w:p w:rsidR="00A24C72" w:rsidRPr="00A24C72" w:rsidRDefault="00A24C72" w:rsidP="00A24C72">
      <w:pPr>
        <w:ind w:left="567"/>
        <w:jc w:val="both"/>
        <w:rPr>
          <w:rFonts w:ascii="Arial" w:eastAsia="Times New Roman" w:hAnsi="Arial" w:cs="Arial"/>
          <w:color w:val="0070C0"/>
          <w:sz w:val="22"/>
          <w:szCs w:val="22"/>
        </w:rPr>
      </w:pPr>
      <w:r w:rsidRPr="00A24C72">
        <w:rPr>
          <w:rFonts w:ascii="Arial" w:eastAsia="Times New Roman" w:hAnsi="Arial" w:cs="Arial"/>
          <w:color w:val="0070C0"/>
          <w:sz w:val="22"/>
          <w:szCs w:val="22"/>
        </w:rPr>
        <w:t>Le titulaire, pour ce qui le concerne, est tenu de prendre toutes dispositions ou mesures utiles afin d’assurer sur le chantier et dans ses environs immédiats l’ordre, la sécurité, l’hygiène et des conditions sanitaires de façon suffisante au regard des risques et des obligations réglementaires en vigueur.</w:t>
      </w:r>
    </w:p>
    <w:p w:rsidR="00A24C72" w:rsidRPr="00A24C72" w:rsidRDefault="00A24C72" w:rsidP="00457E6F">
      <w:pPr>
        <w:ind w:left="567"/>
        <w:jc w:val="both"/>
        <w:rPr>
          <w:rFonts w:ascii="Arial" w:eastAsia="Times New Roman" w:hAnsi="Arial" w:cs="Arial"/>
          <w:color w:val="0070C0"/>
          <w:sz w:val="22"/>
          <w:szCs w:val="22"/>
        </w:rPr>
      </w:pPr>
    </w:p>
    <w:p w:rsidR="00457E6F" w:rsidRPr="00052B15" w:rsidRDefault="00457E6F" w:rsidP="00A54581">
      <w:pPr>
        <w:keepNext/>
        <w:keepLines/>
        <w:numPr>
          <w:ilvl w:val="2"/>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Le devis, préalable aux marchés subséquents et aux bons de commande</w:t>
      </w:r>
    </w:p>
    <w:p w:rsidR="0027150E" w:rsidRDefault="0027150E" w:rsidP="0027150E">
      <w:pPr>
        <w:keepNext/>
        <w:keepLines/>
        <w:tabs>
          <w:tab w:val="num" w:pos="993"/>
        </w:tabs>
        <w:ind w:left="993"/>
        <w:jc w:val="both"/>
        <w:rPr>
          <w:rFonts w:ascii="Arial" w:hAnsi="Arial" w:cs="Arial"/>
          <w:color w:val="0070C0"/>
          <w:sz w:val="22"/>
          <w:szCs w:val="22"/>
        </w:rPr>
      </w:pPr>
    </w:p>
    <w:tbl>
      <w:tblPr>
        <w:tblStyle w:val="TableauGrille5Fonc-Accentuation51"/>
        <w:tblW w:w="8760" w:type="dxa"/>
        <w:tblCellSpacing w:w="28" w:type="dxa"/>
        <w:tblInd w:w="704" w:type="dxa"/>
        <w:tblLook w:val="04A0" w:firstRow="1" w:lastRow="0" w:firstColumn="1" w:lastColumn="0" w:noHBand="0" w:noVBand="1"/>
      </w:tblPr>
      <w:tblGrid>
        <w:gridCol w:w="1930"/>
        <w:gridCol w:w="6830"/>
      </w:tblGrid>
      <w:tr w:rsidR="0027150E" w:rsidRPr="00EF3A4E" w:rsidTr="00E85F59">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27150E" w:rsidRPr="0018031A" w:rsidRDefault="0027150E" w:rsidP="00BB7C30">
            <w:pPr>
              <w:keepNext/>
              <w:keepLines/>
              <w:rPr>
                <w:rFonts w:ascii="Tahoma" w:hAnsi="Tahoma" w:cs="Tahoma"/>
                <w:sz w:val="20"/>
                <w:szCs w:val="20"/>
              </w:rPr>
            </w:pPr>
            <w:r w:rsidRPr="0018031A">
              <w:rPr>
                <w:rFonts w:ascii="Tahoma" w:hAnsi="Tahoma" w:cs="Tahoma"/>
                <w:sz w:val="20"/>
                <w:szCs w:val="20"/>
              </w:rPr>
              <w:t>Prestation</w:t>
            </w:r>
          </w:p>
        </w:tc>
        <w:tc>
          <w:tcPr>
            <w:tcW w:w="6746" w:type="dxa"/>
            <w:shd w:val="clear" w:color="auto" w:fill="FF0000"/>
          </w:tcPr>
          <w:p w:rsidR="0027150E" w:rsidRPr="00EF3A4E" w:rsidRDefault="00AD5F53" w:rsidP="00BB7C30">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FF0000"/>
                <w:sz w:val="20"/>
                <w:szCs w:val="20"/>
              </w:rPr>
            </w:pPr>
            <w:r>
              <w:rPr>
                <w:rFonts w:ascii="Arial" w:hAnsi="Arial" w:cs="Arial"/>
                <w:sz w:val="20"/>
                <w:szCs w:val="20"/>
              </w:rPr>
              <w:t>Obligation principale</w:t>
            </w:r>
          </w:p>
        </w:tc>
      </w:tr>
      <w:tr w:rsidR="0027150E" w:rsidRPr="00EF3A4E" w:rsidTr="00E85F59">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27150E" w:rsidRPr="0018031A" w:rsidRDefault="0027150E" w:rsidP="00BB7C30">
            <w:pPr>
              <w:keepNext/>
              <w:keepLines/>
              <w:rPr>
                <w:rFonts w:ascii="Tahoma" w:hAnsi="Tahoma" w:cs="Tahoma"/>
                <w:sz w:val="20"/>
                <w:szCs w:val="20"/>
              </w:rPr>
            </w:pPr>
            <w:r w:rsidRPr="0018031A">
              <w:rPr>
                <w:rFonts w:ascii="Tahoma" w:hAnsi="Tahoma" w:cs="Tahoma"/>
                <w:sz w:val="20"/>
                <w:szCs w:val="20"/>
              </w:rPr>
              <w:t>Libellé</w:t>
            </w:r>
          </w:p>
        </w:tc>
        <w:tc>
          <w:tcPr>
            <w:tcW w:w="6746" w:type="dxa"/>
          </w:tcPr>
          <w:p w:rsidR="0027150E" w:rsidRPr="00D43C37" w:rsidRDefault="00156BD3" w:rsidP="00156BD3">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 w:val="18"/>
                <w:szCs w:val="18"/>
              </w:rPr>
            </w:pPr>
            <w:r>
              <w:rPr>
                <w:rFonts w:ascii="Arial" w:hAnsi="Arial" w:cs="Arial"/>
                <w:b/>
                <w:color w:val="0070C0"/>
                <w:sz w:val="18"/>
                <w:szCs w:val="18"/>
              </w:rPr>
              <w:t>Établissement d’un</w:t>
            </w:r>
            <w:r w:rsidR="0027150E">
              <w:rPr>
                <w:rFonts w:ascii="Arial" w:hAnsi="Arial" w:cs="Arial"/>
                <w:b/>
                <w:color w:val="0070C0"/>
                <w:sz w:val="18"/>
                <w:szCs w:val="18"/>
              </w:rPr>
              <w:t xml:space="preserve"> </w:t>
            </w:r>
            <w:r>
              <w:rPr>
                <w:rFonts w:ascii="Arial" w:hAnsi="Arial" w:cs="Arial"/>
                <w:b/>
                <w:color w:val="0070C0"/>
                <w:sz w:val="18"/>
                <w:szCs w:val="18"/>
              </w:rPr>
              <w:t>d</w:t>
            </w:r>
            <w:r w:rsidR="0027150E">
              <w:rPr>
                <w:rFonts w:ascii="Arial" w:hAnsi="Arial" w:cs="Arial"/>
                <w:b/>
                <w:color w:val="0070C0"/>
                <w:sz w:val="18"/>
                <w:szCs w:val="18"/>
              </w:rPr>
              <w:t xml:space="preserve">evis quantitatif détaillé (DQD) et </w:t>
            </w:r>
            <w:r>
              <w:rPr>
                <w:rFonts w:ascii="Arial" w:hAnsi="Arial" w:cs="Arial"/>
                <w:b/>
                <w:color w:val="0070C0"/>
                <w:sz w:val="18"/>
                <w:szCs w:val="18"/>
              </w:rPr>
              <w:t xml:space="preserve">du </w:t>
            </w:r>
            <w:r w:rsidR="0027150E">
              <w:rPr>
                <w:rFonts w:ascii="Arial" w:hAnsi="Arial" w:cs="Arial"/>
                <w:b/>
                <w:color w:val="0070C0"/>
                <w:sz w:val="18"/>
                <w:szCs w:val="18"/>
              </w:rPr>
              <w:t>Coût prévisionnel des travaux (CPT)</w:t>
            </w:r>
          </w:p>
        </w:tc>
      </w:tr>
      <w:tr w:rsidR="0027150E" w:rsidRPr="00EF3A4E" w:rsidTr="00E85F59">
        <w:trPr>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27150E" w:rsidRPr="0018031A" w:rsidRDefault="0027150E" w:rsidP="00BB7C30">
            <w:pPr>
              <w:keepNext/>
              <w:keepLines/>
              <w:rPr>
                <w:rFonts w:ascii="Tahoma" w:hAnsi="Tahoma" w:cs="Tahoma"/>
                <w:sz w:val="20"/>
                <w:szCs w:val="20"/>
              </w:rPr>
            </w:pPr>
            <w:r w:rsidRPr="0018031A">
              <w:rPr>
                <w:rFonts w:ascii="Tahoma" w:hAnsi="Tahoma" w:cs="Tahoma"/>
                <w:sz w:val="20"/>
                <w:szCs w:val="20"/>
              </w:rPr>
              <w:t>Objectif(s)</w:t>
            </w:r>
          </w:p>
        </w:tc>
        <w:tc>
          <w:tcPr>
            <w:tcW w:w="6746" w:type="dxa"/>
          </w:tcPr>
          <w:p w:rsidR="0027150E" w:rsidRPr="003E1BF6" w:rsidRDefault="00156BD3" w:rsidP="003263F9">
            <w:pPr>
              <w:keepNext/>
              <w:keepLines/>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Pr>
                <w:rFonts w:ascii="Arial" w:hAnsi="Arial" w:cs="Arial"/>
                <w:color w:val="0070C0"/>
                <w:sz w:val="18"/>
                <w:szCs w:val="18"/>
              </w:rPr>
              <w:t xml:space="preserve">Le titulaire, avant toute mise en œuvre d’une prestation, doit pouvoir garantir la maîtrise d’ouvrage sur la sincérité du coût de l’opération. Pour cela il </w:t>
            </w:r>
            <w:r w:rsidR="003263F9">
              <w:rPr>
                <w:rFonts w:ascii="Arial" w:hAnsi="Arial" w:cs="Arial"/>
                <w:color w:val="0070C0"/>
                <w:sz w:val="18"/>
                <w:szCs w:val="18"/>
              </w:rPr>
              <w:t xml:space="preserve">produit </w:t>
            </w:r>
            <w:r>
              <w:rPr>
                <w:rFonts w:ascii="Arial" w:hAnsi="Arial" w:cs="Arial"/>
                <w:color w:val="0070C0"/>
                <w:sz w:val="18"/>
                <w:szCs w:val="18"/>
              </w:rPr>
              <w:t>un devis quantitatif détaillé sur la base des règles présentes dans l’accord</w:t>
            </w:r>
            <w:r w:rsidR="003263F9">
              <w:rPr>
                <w:rFonts w:ascii="Arial" w:hAnsi="Arial" w:cs="Arial"/>
                <w:color w:val="0070C0"/>
                <w:sz w:val="18"/>
                <w:szCs w:val="18"/>
              </w:rPr>
              <w:t>, dans l’optique de l’établissement futur d’un ordre de service</w:t>
            </w:r>
            <w:r w:rsidR="0027150E" w:rsidRPr="00685F14">
              <w:rPr>
                <w:rFonts w:ascii="Arial" w:hAnsi="Arial" w:cs="Arial"/>
                <w:color w:val="0070C0"/>
                <w:sz w:val="18"/>
                <w:szCs w:val="18"/>
              </w:rPr>
              <w:t>.</w:t>
            </w:r>
          </w:p>
        </w:tc>
      </w:tr>
      <w:tr w:rsidR="0027150E" w:rsidRPr="00EF3A4E" w:rsidTr="00E85F59">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27150E" w:rsidRPr="0018031A" w:rsidRDefault="0027150E" w:rsidP="00BB7C30">
            <w:pPr>
              <w:keepNext/>
              <w:keepLines/>
              <w:rPr>
                <w:rFonts w:ascii="Tahoma" w:hAnsi="Tahoma" w:cs="Tahoma"/>
                <w:sz w:val="20"/>
                <w:szCs w:val="20"/>
              </w:rPr>
            </w:pPr>
            <w:r w:rsidRPr="0018031A">
              <w:rPr>
                <w:rFonts w:ascii="Tahoma" w:hAnsi="Tahoma" w:cs="Tahoma"/>
                <w:sz w:val="20"/>
                <w:szCs w:val="20"/>
              </w:rPr>
              <w:t>Description</w:t>
            </w:r>
          </w:p>
        </w:tc>
        <w:tc>
          <w:tcPr>
            <w:tcW w:w="6746" w:type="dxa"/>
          </w:tcPr>
          <w:p w:rsidR="0027150E" w:rsidRDefault="0027150E" w:rsidP="00156BD3">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27150E">
              <w:rPr>
                <w:rFonts w:ascii="Arial" w:hAnsi="Arial" w:cs="Arial"/>
                <w:color w:val="0070C0"/>
                <w:sz w:val="18"/>
                <w:szCs w:val="18"/>
              </w:rPr>
              <w:t xml:space="preserve">Le titulaire est tenu de formuler une offre dans les 10 jours ouvrés (repérage des lieux inclus) suivant la demande du </w:t>
            </w:r>
            <w:r w:rsidR="000B7F32">
              <w:rPr>
                <w:rFonts w:ascii="Arial" w:hAnsi="Arial" w:cs="Arial"/>
                <w:color w:val="0070C0"/>
                <w:sz w:val="18"/>
                <w:szCs w:val="18"/>
              </w:rPr>
              <w:t>maître d’ouvrage</w:t>
            </w:r>
            <w:r w:rsidR="00935AC8">
              <w:rPr>
                <w:rFonts w:ascii="Arial" w:hAnsi="Arial" w:cs="Arial"/>
                <w:color w:val="0070C0"/>
                <w:sz w:val="18"/>
                <w:szCs w:val="18"/>
              </w:rPr>
              <w:t>.</w:t>
            </w:r>
          </w:p>
          <w:p w:rsidR="00935AC8" w:rsidRPr="0027150E" w:rsidRDefault="00935AC8" w:rsidP="00156BD3">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p w:rsidR="0027150E" w:rsidRPr="00156BD3" w:rsidRDefault="0027150E" w:rsidP="00156BD3">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156BD3">
              <w:rPr>
                <w:rFonts w:ascii="Arial" w:hAnsi="Arial" w:cs="Arial"/>
                <w:color w:val="0070C0"/>
                <w:sz w:val="18"/>
                <w:szCs w:val="18"/>
              </w:rPr>
              <w:t xml:space="preserve">Pour les opérations qui n’impliquent que des prestations prévues sur le bordereau de prix, le titulaire doit éditer un devis conforme à ces tarifs et cette offre donnera lieu à un </w:t>
            </w:r>
            <w:r w:rsidRPr="00156BD3">
              <w:rPr>
                <w:rFonts w:ascii="Arial" w:hAnsi="Arial" w:cs="Arial"/>
                <w:b/>
                <w:color w:val="0070C0"/>
                <w:sz w:val="18"/>
                <w:szCs w:val="18"/>
              </w:rPr>
              <w:t>bon de commande</w:t>
            </w:r>
            <w:r w:rsidRPr="00156BD3">
              <w:rPr>
                <w:rFonts w:ascii="Arial" w:hAnsi="Arial" w:cs="Arial"/>
                <w:color w:val="0070C0"/>
                <w:sz w:val="18"/>
                <w:szCs w:val="18"/>
              </w:rPr>
              <w:t>, après l’application éventuelle de la clause d’actualisation des prix. Dans ce contexte, les travaux à réaliser sont décrits, poste par poste dans le bordereau de prix unitaires annexé à l’acte d’engagement et en tant qu’entrepreneur spécialisé, le titulaire se devra de mettre tout en œuvre pour atteindre le résultat attendu.</w:t>
            </w:r>
          </w:p>
          <w:p w:rsidR="00935AC8" w:rsidRPr="0027150E" w:rsidRDefault="00935AC8" w:rsidP="007B684D">
            <w:pPr>
              <w:pStyle w:val="Paragraphedeliste"/>
              <w:numPr>
                <w:ilvl w:val="0"/>
                <w:numId w:val="52"/>
              </w:numPr>
              <w:ind w:left="0"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p w:rsidR="0027150E" w:rsidRPr="0027150E" w:rsidRDefault="0027150E" w:rsidP="007B684D">
            <w:pPr>
              <w:pStyle w:val="Paragraphedeliste"/>
              <w:numPr>
                <w:ilvl w:val="0"/>
                <w:numId w:val="52"/>
              </w:numPr>
              <w:ind w:left="0"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27150E">
              <w:rPr>
                <w:rFonts w:ascii="Arial" w:hAnsi="Arial" w:cs="Arial"/>
                <w:color w:val="0070C0"/>
                <w:sz w:val="18"/>
                <w:szCs w:val="18"/>
              </w:rPr>
              <w:t xml:space="preserve">Toutefois, la liste des ouvrages présente sur le bordereau de prix est donnée à titre indicatif et n'a aucun caractère limitatif. Pour les opérations qui impliquent des prestations non prévues au bordereau de prix, le titulaire n’est tenu au respect des tarifs de ce bordereau qu’en ce qui concerne les prestations qui sont identifiées sur ce dernier, et son devis donnera lieu à un </w:t>
            </w:r>
            <w:r w:rsidRPr="0027150E">
              <w:rPr>
                <w:rFonts w:ascii="Arial" w:hAnsi="Arial" w:cs="Arial"/>
                <w:b/>
                <w:color w:val="0070C0"/>
                <w:sz w:val="18"/>
                <w:szCs w:val="18"/>
              </w:rPr>
              <w:t>marché subséquent</w:t>
            </w:r>
            <w:r w:rsidRPr="0027150E">
              <w:rPr>
                <w:rFonts w:ascii="Arial" w:hAnsi="Arial" w:cs="Arial"/>
                <w:color w:val="0070C0"/>
                <w:sz w:val="18"/>
                <w:szCs w:val="18"/>
              </w:rPr>
              <w:t xml:space="preserve">, après négociation avec le </w:t>
            </w:r>
            <w:r w:rsidR="000B7F32">
              <w:rPr>
                <w:rFonts w:ascii="Arial" w:hAnsi="Arial" w:cs="Arial"/>
                <w:color w:val="0070C0"/>
                <w:sz w:val="18"/>
                <w:szCs w:val="18"/>
              </w:rPr>
              <w:t>maître d’ouvrage</w:t>
            </w:r>
            <w:r w:rsidRPr="0027150E">
              <w:rPr>
                <w:rFonts w:ascii="Arial" w:hAnsi="Arial" w:cs="Arial"/>
                <w:color w:val="0070C0"/>
                <w:sz w:val="18"/>
                <w:szCs w:val="18"/>
              </w:rPr>
              <w:t xml:space="preserve"> pour toutes les autres prestations.</w:t>
            </w:r>
          </w:p>
          <w:p w:rsidR="0027150E" w:rsidRPr="0027150E" w:rsidRDefault="0027150E" w:rsidP="00935AC8">
            <w:pPr>
              <w:keepNext/>
              <w:keepLines/>
              <w:autoSpaceDE w:val="0"/>
              <w:autoSpaceDN w:val="0"/>
              <w:adjustRightInd w:val="0"/>
              <w:ind w:left="49"/>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18"/>
                <w:szCs w:val="18"/>
              </w:rPr>
            </w:pPr>
          </w:p>
        </w:tc>
      </w:tr>
      <w:tr w:rsidR="0027150E" w:rsidRPr="00EF3A4E" w:rsidTr="00E85F59">
        <w:trPr>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27150E" w:rsidRPr="00EF3A4E" w:rsidRDefault="0027150E" w:rsidP="00BB7C30">
            <w:pPr>
              <w:keepNext/>
              <w:keepLines/>
              <w:rPr>
                <w:rFonts w:ascii="Tahoma" w:hAnsi="Tahoma" w:cs="Tahoma"/>
                <w:color w:val="FF0000"/>
                <w:sz w:val="20"/>
                <w:szCs w:val="20"/>
              </w:rPr>
            </w:pPr>
            <w:r w:rsidRPr="00D43C37">
              <w:rPr>
                <w:rFonts w:ascii="Tahoma" w:hAnsi="Tahoma" w:cs="Tahoma"/>
                <w:sz w:val="20"/>
                <w:szCs w:val="20"/>
              </w:rPr>
              <w:t>Conditions</w:t>
            </w:r>
          </w:p>
        </w:tc>
        <w:tc>
          <w:tcPr>
            <w:tcW w:w="6746" w:type="dxa"/>
          </w:tcPr>
          <w:p w:rsidR="0027150E" w:rsidRPr="0027150E" w:rsidRDefault="0027150E" w:rsidP="0027150E">
            <w:pPr>
              <w:keepNext/>
              <w:keepLines/>
              <w:tabs>
                <w:tab w:val="num" w:pos="0"/>
              </w:tab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r w:rsidRPr="0027150E">
              <w:rPr>
                <w:rFonts w:ascii="Arial" w:hAnsi="Arial" w:cs="Arial"/>
                <w:color w:val="0070C0"/>
                <w:sz w:val="18"/>
                <w:szCs w:val="18"/>
              </w:rPr>
              <w:t xml:space="preserve">Pour la réalisation des travaux que le </w:t>
            </w:r>
            <w:r w:rsidR="000B7F32">
              <w:rPr>
                <w:rFonts w:ascii="Arial" w:hAnsi="Arial" w:cs="Arial"/>
                <w:color w:val="0070C0"/>
                <w:sz w:val="18"/>
                <w:szCs w:val="18"/>
              </w:rPr>
              <w:t>maître d’ouvrage</w:t>
            </w:r>
            <w:r w:rsidRPr="0027150E">
              <w:rPr>
                <w:rFonts w:ascii="Arial" w:hAnsi="Arial" w:cs="Arial"/>
                <w:color w:val="0070C0"/>
                <w:sz w:val="18"/>
                <w:szCs w:val="18"/>
              </w:rPr>
              <w:t xml:space="preserve"> envisage de confier au titulaire, il lui adresse par écrit une </w:t>
            </w:r>
            <w:r w:rsidRPr="0027150E">
              <w:rPr>
                <w:rFonts w:ascii="Arial" w:hAnsi="Arial" w:cs="Arial"/>
                <w:b/>
                <w:color w:val="0070C0"/>
                <w:sz w:val="18"/>
                <w:szCs w:val="18"/>
              </w:rPr>
              <w:t>requête</w:t>
            </w:r>
            <w:r w:rsidRPr="0027150E">
              <w:rPr>
                <w:rFonts w:ascii="Arial" w:hAnsi="Arial" w:cs="Arial"/>
                <w:color w:val="0070C0"/>
                <w:sz w:val="18"/>
                <w:szCs w:val="18"/>
              </w:rPr>
              <w:t xml:space="preserve">. Il joint à celle-ci un </w:t>
            </w:r>
            <w:r w:rsidRPr="0027150E">
              <w:rPr>
                <w:rFonts w:ascii="Arial" w:hAnsi="Arial" w:cs="Arial"/>
                <w:b/>
                <w:color w:val="0070C0"/>
                <w:sz w:val="18"/>
                <w:szCs w:val="18"/>
              </w:rPr>
              <w:t>projet de cahier des charges</w:t>
            </w:r>
            <w:r w:rsidRPr="0027150E">
              <w:rPr>
                <w:rFonts w:ascii="Arial" w:hAnsi="Arial" w:cs="Arial"/>
                <w:color w:val="0070C0"/>
                <w:sz w:val="18"/>
                <w:szCs w:val="18"/>
              </w:rPr>
              <w:t xml:space="preserve"> et précise, le cas échéant, le </w:t>
            </w:r>
            <w:r w:rsidRPr="0027150E">
              <w:rPr>
                <w:rFonts w:ascii="Arial" w:hAnsi="Arial" w:cs="Arial"/>
                <w:b/>
                <w:color w:val="0070C0"/>
                <w:sz w:val="18"/>
                <w:szCs w:val="18"/>
              </w:rPr>
              <w:t>délai de réponse</w:t>
            </w:r>
            <w:r w:rsidRPr="0027150E">
              <w:rPr>
                <w:rFonts w:ascii="Arial" w:hAnsi="Arial" w:cs="Arial"/>
                <w:color w:val="0070C0"/>
                <w:sz w:val="18"/>
                <w:szCs w:val="18"/>
              </w:rPr>
              <w:t>.</w:t>
            </w:r>
          </w:p>
          <w:p w:rsidR="0027150E" w:rsidRPr="0027150E" w:rsidRDefault="0027150E" w:rsidP="0027150E">
            <w:pPr>
              <w:keepNext/>
              <w:keepLines/>
              <w:tabs>
                <w:tab w:val="num" w:pos="0"/>
              </w:tab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r w:rsidRPr="0027150E">
              <w:rPr>
                <w:rFonts w:ascii="Arial" w:hAnsi="Arial" w:cs="Arial"/>
                <w:color w:val="0070C0"/>
                <w:sz w:val="18"/>
                <w:szCs w:val="18"/>
              </w:rPr>
              <w:t>Ce projet inclut :</w:t>
            </w:r>
          </w:p>
          <w:p w:rsidR="0027150E" w:rsidRPr="0027150E" w:rsidRDefault="0027150E" w:rsidP="007B684D">
            <w:pPr>
              <w:keepNext/>
              <w:keepLines/>
              <w:numPr>
                <w:ilvl w:val="0"/>
                <w:numId w:val="50"/>
              </w:numPr>
              <w:tabs>
                <w:tab w:val="clear" w:pos="1921"/>
                <w:tab w:val="num" w:pos="333"/>
              </w:tabs>
              <w:ind w:left="333" w:hanging="284"/>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roofErr w:type="gramStart"/>
            <w:r w:rsidRPr="0027150E">
              <w:rPr>
                <w:rFonts w:ascii="Arial" w:hAnsi="Arial" w:cs="Arial"/>
                <w:color w:val="0070C0"/>
                <w:sz w:val="18"/>
                <w:szCs w:val="18"/>
              </w:rPr>
              <w:t>une</w:t>
            </w:r>
            <w:proofErr w:type="gramEnd"/>
            <w:r w:rsidRPr="0027150E">
              <w:rPr>
                <w:rFonts w:ascii="Arial" w:hAnsi="Arial" w:cs="Arial"/>
                <w:color w:val="0070C0"/>
                <w:sz w:val="18"/>
                <w:szCs w:val="18"/>
              </w:rPr>
              <w:t xml:space="preserve"> description la plus précise possible du besoin du </w:t>
            </w:r>
            <w:r w:rsidR="000B7F32">
              <w:rPr>
                <w:rFonts w:ascii="Arial" w:hAnsi="Arial" w:cs="Arial"/>
                <w:color w:val="0070C0"/>
                <w:sz w:val="18"/>
                <w:szCs w:val="18"/>
              </w:rPr>
              <w:t>maître d’ouvrage</w:t>
            </w:r>
            <w:r w:rsidRPr="0027150E">
              <w:rPr>
                <w:rFonts w:ascii="Arial" w:hAnsi="Arial" w:cs="Arial"/>
                <w:color w:val="0070C0"/>
                <w:sz w:val="18"/>
                <w:szCs w:val="18"/>
              </w:rPr>
              <w:t>,</w:t>
            </w:r>
          </w:p>
          <w:p w:rsidR="0027150E" w:rsidRPr="0027150E" w:rsidRDefault="0027150E" w:rsidP="007B684D">
            <w:pPr>
              <w:keepNext/>
              <w:keepLines/>
              <w:numPr>
                <w:ilvl w:val="0"/>
                <w:numId w:val="50"/>
              </w:numPr>
              <w:tabs>
                <w:tab w:val="clear" w:pos="1921"/>
                <w:tab w:val="num" w:pos="333"/>
              </w:tabs>
              <w:ind w:left="333" w:hanging="284"/>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roofErr w:type="gramStart"/>
            <w:r w:rsidRPr="0027150E">
              <w:rPr>
                <w:rFonts w:ascii="Arial" w:hAnsi="Arial" w:cs="Arial"/>
                <w:color w:val="0070C0"/>
                <w:sz w:val="18"/>
                <w:szCs w:val="18"/>
              </w:rPr>
              <w:t>le</w:t>
            </w:r>
            <w:proofErr w:type="gramEnd"/>
            <w:r w:rsidRPr="0027150E">
              <w:rPr>
                <w:rFonts w:ascii="Arial" w:hAnsi="Arial" w:cs="Arial"/>
                <w:color w:val="0070C0"/>
                <w:sz w:val="18"/>
                <w:szCs w:val="18"/>
              </w:rPr>
              <w:t xml:space="preserve"> délai d’exécution global maximal,</w:t>
            </w:r>
          </w:p>
          <w:p w:rsidR="0027150E" w:rsidRPr="0027150E" w:rsidRDefault="0027150E" w:rsidP="007B684D">
            <w:pPr>
              <w:keepNext/>
              <w:keepLines/>
              <w:numPr>
                <w:ilvl w:val="0"/>
                <w:numId w:val="50"/>
              </w:numPr>
              <w:tabs>
                <w:tab w:val="clear" w:pos="1921"/>
                <w:tab w:val="num" w:pos="333"/>
              </w:tabs>
              <w:ind w:left="333" w:hanging="284"/>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roofErr w:type="gramStart"/>
            <w:r w:rsidRPr="0027150E">
              <w:rPr>
                <w:rFonts w:ascii="Arial" w:hAnsi="Arial" w:cs="Arial"/>
                <w:color w:val="0070C0"/>
                <w:sz w:val="18"/>
                <w:szCs w:val="18"/>
              </w:rPr>
              <w:t>en</w:t>
            </w:r>
            <w:proofErr w:type="gramEnd"/>
            <w:r w:rsidRPr="0027150E">
              <w:rPr>
                <w:rFonts w:ascii="Arial" w:hAnsi="Arial" w:cs="Arial"/>
                <w:color w:val="0070C0"/>
                <w:sz w:val="18"/>
                <w:szCs w:val="18"/>
              </w:rPr>
              <w:t xml:space="preserve"> cas d’impératif de compatibilité fonctionnelle ou esthétique avec l’existant, l’indication des références de produits ou matériaux nécessaires.</w:t>
            </w:r>
          </w:p>
          <w:p w:rsidR="0027150E" w:rsidRPr="0027150E" w:rsidRDefault="0027150E" w:rsidP="0027150E">
            <w:pPr>
              <w:keepNext/>
              <w:keepLines/>
              <w:tabs>
                <w:tab w:val="num" w:pos="0"/>
              </w:tab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u w:val="single"/>
              </w:rPr>
            </w:pPr>
          </w:p>
          <w:p w:rsidR="0027150E" w:rsidRPr="00213746" w:rsidRDefault="0027150E" w:rsidP="0027150E">
            <w:pPr>
              <w:keepNext/>
              <w:keepLines/>
              <w:tabs>
                <w:tab w:val="num" w:pos="0"/>
              </w:tab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r w:rsidRPr="00213746">
              <w:rPr>
                <w:rFonts w:ascii="Arial" w:hAnsi="Arial" w:cs="Arial"/>
                <w:color w:val="0070C0"/>
                <w:sz w:val="18"/>
                <w:szCs w:val="18"/>
              </w:rPr>
              <w:t xml:space="preserve">Sur la base de ce projet, le titulaire a l’obligation d’étudier les solutions techniques adéquates après </w:t>
            </w:r>
            <w:r w:rsidRPr="00213746">
              <w:rPr>
                <w:rFonts w:ascii="Arial" w:hAnsi="Arial" w:cs="Arial"/>
                <w:b/>
                <w:color w:val="0070C0"/>
                <w:sz w:val="18"/>
                <w:szCs w:val="18"/>
              </w:rPr>
              <w:t>repérage des lieux</w:t>
            </w:r>
            <w:r w:rsidRPr="00213746">
              <w:rPr>
                <w:rFonts w:ascii="Arial" w:hAnsi="Arial" w:cs="Arial"/>
                <w:color w:val="0070C0"/>
                <w:sz w:val="18"/>
                <w:szCs w:val="18"/>
              </w:rPr>
              <w:t xml:space="preserve">, conformément au présent accord, et de présenter un </w:t>
            </w:r>
            <w:r w:rsidRPr="00213746">
              <w:rPr>
                <w:rFonts w:ascii="Arial" w:hAnsi="Arial" w:cs="Arial"/>
                <w:b/>
                <w:color w:val="0070C0"/>
                <w:sz w:val="18"/>
                <w:szCs w:val="18"/>
              </w:rPr>
              <w:t>devis</w:t>
            </w:r>
            <w:r w:rsidRPr="00213746">
              <w:rPr>
                <w:rFonts w:ascii="Arial" w:hAnsi="Arial" w:cs="Arial"/>
                <w:color w:val="0070C0"/>
                <w:sz w:val="18"/>
                <w:szCs w:val="18"/>
              </w:rPr>
              <w:t xml:space="preserve"> respectant les exigences exprimées dans les présentes et dans le projet de cahier des charges.</w:t>
            </w:r>
          </w:p>
          <w:p w:rsidR="0027150E" w:rsidRPr="00213746" w:rsidRDefault="0027150E" w:rsidP="0027150E">
            <w:pPr>
              <w:keepNext/>
              <w:keepLines/>
              <w:tabs>
                <w:tab w:val="num" w:pos="0"/>
              </w:tab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r w:rsidRPr="00213746">
              <w:rPr>
                <w:rFonts w:ascii="Arial" w:hAnsi="Arial" w:cs="Arial"/>
                <w:color w:val="0070C0"/>
                <w:sz w:val="18"/>
                <w:szCs w:val="18"/>
              </w:rPr>
              <w:t>Ce devis devra au moins comporter :</w:t>
            </w:r>
          </w:p>
          <w:p w:rsidR="0027150E" w:rsidRPr="00935AC8" w:rsidRDefault="0027150E" w:rsidP="007B684D">
            <w:pPr>
              <w:keepNext/>
              <w:keepLines/>
              <w:numPr>
                <w:ilvl w:val="0"/>
                <w:numId w:val="51"/>
              </w:numPr>
              <w:tabs>
                <w:tab w:val="clear" w:pos="2074"/>
                <w:tab w:val="num" w:pos="0"/>
              </w:tabs>
              <w:ind w:left="333" w:hanging="284"/>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roofErr w:type="gramStart"/>
            <w:r w:rsidRPr="00935AC8">
              <w:rPr>
                <w:rFonts w:ascii="Arial" w:hAnsi="Arial" w:cs="Arial"/>
                <w:color w:val="0070C0"/>
                <w:sz w:val="18"/>
                <w:szCs w:val="18"/>
              </w:rPr>
              <w:t>l’indication</w:t>
            </w:r>
            <w:proofErr w:type="gramEnd"/>
            <w:r w:rsidRPr="00935AC8">
              <w:rPr>
                <w:rFonts w:ascii="Arial" w:hAnsi="Arial" w:cs="Arial"/>
                <w:color w:val="0070C0"/>
                <w:sz w:val="18"/>
                <w:szCs w:val="18"/>
              </w:rPr>
              <w:t xml:space="preserve"> de la référence de l’accord-cadre,</w:t>
            </w:r>
          </w:p>
          <w:p w:rsidR="0027150E" w:rsidRPr="00935AC8" w:rsidRDefault="0027150E" w:rsidP="007B684D">
            <w:pPr>
              <w:keepNext/>
              <w:keepLines/>
              <w:numPr>
                <w:ilvl w:val="0"/>
                <w:numId w:val="51"/>
              </w:numPr>
              <w:tabs>
                <w:tab w:val="clear" w:pos="2074"/>
                <w:tab w:val="num" w:pos="0"/>
              </w:tabs>
              <w:ind w:left="333" w:hanging="284"/>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roofErr w:type="gramStart"/>
            <w:r w:rsidRPr="00935AC8">
              <w:rPr>
                <w:rFonts w:ascii="Arial" w:hAnsi="Arial" w:cs="Arial"/>
                <w:color w:val="0070C0"/>
                <w:sz w:val="18"/>
                <w:szCs w:val="18"/>
              </w:rPr>
              <w:t>la</w:t>
            </w:r>
            <w:proofErr w:type="gramEnd"/>
            <w:r w:rsidRPr="00935AC8">
              <w:rPr>
                <w:rFonts w:ascii="Arial" w:hAnsi="Arial" w:cs="Arial"/>
                <w:color w:val="0070C0"/>
                <w:sz w:val="18"/>
                <w:szCs w:val="18"/>
              </w:rPr>
              <w:t xml:space="preserve"> nature et la description des prestations à réaliser,</w:t>
            </w:r>
          </w:p>
          <w:p w:rsidR="0027150E" w:rsidRPr="00935AC8" w:rsidRDefault="0027150E" w:rsidP="007B684D">
            <w:pPr>
              <w:keepNext/>
              <w:keepLines/>
              <w:numPr>
                <w:ilvl w:val="0"/>
                <w:numId w:val="51"/>
              </w:numPr>
              <w:tabs>
                <w:tab w:val="clear" w:pos="2074"/>
                <w:tab w:val="num" w:pos="0"/>
              </w:tabs>
              <w:ind w:left="333" w:hanging="284"/>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roofErr w:type="gramStart"/>
            <w:r w:rsidRPr="00935AC8">
              <w:rPr>
                <w:rFonts w:ascii="Arial" w:hAnsi="Arial" w:cs="Arial"/>
                <w:color w:val="0070C0"/>
                <w:sz w:val="18"/>
                <w:szCs w:val="18"/>
              </w:rPr>
              <w:t>les</w:t>
            </w:r>
            <w:proofErr w:type="gramEnd"/>
            <w:r w:rsidRPr="00935AC8">
              <w:rPr>
                <w:rFonts w:ascii="Arial" w:hAnsi="Arial" w:cs="Arial"/>
                <w:color w:val="0070C0"/>
                <w:sz w:val="18"/>
                <w:szCs w:val="18"/>
              </w:rPr>
              <w:t xml:space="preserve"> références des produits et matériaux fournis, qui devront correspondre aux listes proposées dans le mémoire technique de l’accord cadre,</w:t>
            </w:r>
          </w:p>
          <w:p w:rsidR="0027150E" w:rsidRPr="00935AC8" w:rsidRDefault="0027150E" w:rsidP="007B684D">
            <w:pPr>
              <w:keepNext/>
              <w:keepLines/>
              <w:numPr>
                <w:ilvl w:val="0"/>
                <w:numId w:val="51"/>
              </w:numPr>
              <w:tabs>
                <w:tab w:val="clear" w:pos="2074"/>
                <w:tab w:val="num" w:pos="0"/>
              </w:tabs>
              <w:ind w:left="333" w:hanging="284"/>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roofErr w:type="gramStart"/>
            <w:r w:rsidRPr="00935AC8">
              <w:rPr>
                <w:rFonts w:ascii="Arial" w:hAnsi="Arial" w:cs="Arial"/>
                <w:color w:val="0070C0"/>
                <w:sz w:val="18"/>
                <w:szCs w:val="18"/>
              </w:rPr>
              <w:t>les</w:t>
            </w:r>
            <w:proofErr w:type="gramEnd"/>
            <w:r w:rsidRPr="00935AC8">
              <w:rPr>
                <w:rFonts w:ascii="Arial" w:hAnsi="Arial" w:cs="Arial"/>
                <w:color w:val="0070C0"/>
                <w:sz w:val="18"/>
                <w:szCs w:val="18"/>
              </w:rPr>
              <w:t xml:space="preserve"> délais d’approvisionnement et de réalisation possibles, qui doivent être inférieurs au délai d’exécution global attendu et qui doivent être suffisamment courts pour permettre une bonne coordination entre tous les corps d’état présents sur le chantier,</w:t>
            </w:r>
          </w:p>
          <w:p w:rsidR="0027150E" w:rsidRPr="00935AC8" w:rsidRDefault="0027150E" w:rsidP="007B684D">
            <w:pPr>
              <w:keepNext/>
              <w:keepLines/>
              <w:numPr>
                <w:ilvl w:val="0"/>
                <w:numId w:val="50"/>
              </w:numPr>
              <w:tabs>
                <w:tab w:val="num" w:pos="0"/>
              </w:tabs>
              <w:ind w:left="333" w:hanging="284"/>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roofErr w:type="gramStart"/>
            <w:r w:rsidRPr="00935AC8">
              <w:rPr>
                <w:rFonts w:ascii="Arial" w:hAnsi="Arial" w:cs="Arial"/>
                <w:color w:val="0070C0"/>
                <w:sz w:val="18"/>
                <w:szCs w:val="18"/>
              </w:rPr>
              <w:t>le</w:t>
            </w:r>
            <w:proofErr w:type="gramEnd"/>
            <w:r w:rsidRPr="00935AC8">
              <w:rPr>
                <w:rFonts w:ascii="Arial" w:hAnsi="Arial" w:cs="Arial"/>
                <w:color w:val="0070C0"/>
                <w:sz w:val="18"/>
                <w:szCs w:val="18"/>
              </w:rPr>
              <w:t xml:space="preserve"> détail des prix (HT et TTC) et le taux de TVA.</w:t>
            </w:r>
          </w:p>
          <w:p w:rsidR="0027150E" w:rsidRDefault="0027150E" w:rsidP="0027150E">
            <w:pPr>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u w:val="single"/>
              </w:rPr>
            </w:pPr>
          </w:p>
          <w:p w:rsidR="00213746" w:rsidRPr="0027150E" w:rsidRDefault="00213746" w:rsidP="00213746">
            <w:pPr>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r w:rsidRPr="00213746">
              <w:rPr>
                <w:rFonts w:ascii="Arial" w:hAnsi="Arial" w:cs="Arial"/>
                <w:color w:val="0070C0"/>
                <w:sz w:val="18"/>
                <w:szCs w:val="18"/>
              </w:rPr>
              <w:t xml:space="preserve">En tout état de cause, le détail de la proposition tarifaire devra respecter les prix unitaires de l’accord-cadre. Aucun supplément ne pourra être admis sauf s'il est reconnu comme complémentaire au programme prévu et s'il a fait l'objet d'un ordre de service spécifique délivré par le </w:t>
            </w:r>
            <w:r w:rsidR="000B7F32">
              <w:rPr>
                <w:rFonts w:ascii="Arial" w:hAnsi="Arial" w:cs="Arial"/>
                <w:color w:val="0070C0"/>
                <w:sz w:val="18"/>
                <w:szCs w:val="18"/>
              </w:rPr>
              <w:t>maître d’ouvrage</w:t>
            </w:r>
            <w:r w:rsidRPr="00213746">
              <w:rPr>
                <w:rFonts w:ascii="Arial" w:hAnsi="Arial" w:cs="Arial"/>
                <w:color w:val="0070C0"/>
                <w:sz w:val="18"/>
                <w:szCs w:val="18"/>
              </w:rPr>
              <w:t xml:space="preserve"> conformément aux stipulations du présent document. À défaut, le devis du candidat pourra être rectifié d’office par le </w:t>
            </w:r>
            <w:r w:rsidR="000B7F32">
              <w:rPr>
                <w:rFonts w:ascii="Arial" w:hAnsi="Arial" w:cs="Arial"/>
                <w:color w:val="0070C0"/>
                <w:sz w:val="18"/>
                <w:szCs w:val="18"/>
              </w:rPr>
              <w:t>maître d’ouvrage</w:t>
            </w:r>
            <w:r w:rsidRPr="00213746">
              <w:rPr>
                <w:rFonts w:ascii="Arial" w:hAnsi="Arial" w:cs="Arial"/>
                <w:color w:val="0070C0"/>
                <w:sz w:val="18"/>
                <w:szCs w:val="18"/>
              </w:rPr>
              <w:t>.</w:t>
            </w:r>
          </w:p>
          <w:p w:rsidR="00213746" w:rsidRDefault="00213746" w:rsidP="0027150E">
            <w:pPr>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u w:val="single"/>
              </w:rPr>
            </w:pPr>
          </w:p>
          <w:p w:rsidR="0027150E" w:rsidRDefault="0027150E" w:rsidP="00935AC8">
            <w:pPr>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r w:rsidRPr="0027150E">
              <w:rPr>
                <w:rFonts w:ascii="Arial" w:hAnsi="Arial" w:cs="Arial"/>
                <w:color w:val="0070C0"/>
                <w:sz w:val="18"/>
                <w:szCs w:val="18"/>
              </w:rPr>
              <w:t xml:space="preserve">En cas d’obstruction de la part du titulaire à l’établissement d’un ordre de service conforme à la demande du </w:t>
            </w:r>
            <w:r w:rsidR="000B7F32">
              <w:rPr>
                <w:rFonts w:ascii="Arial" w:hAnsi="Arial" w:cs="Arial"/>
                <w:color w:val="0070C0"/>
                <w:sz w:val="18"/>
                <w:szCs w:val="18"/>
              </w:rPr>
              <w:t>maître d’ouvrage</w:t>
            </w:r>
            <w:r w:rsidRPr="0027150E">
              <w:rPr>
                <w:rFonts w:ascii="Arial" w:hAnsi="Arial" w:cs="Arial"/>
                <w:color w:val="0070C0"/>
                <w:sz w:val="18"/>
                <w:szCs w:val="18"/>
              </w:rPr>
              <w:t xml:space="preserve">, et sauf en cas de motif légitime, il est entendu que ce dernier commet une faute susceptible de justifier la résiliation de l’accord ainsi que la demande d’éventuelles indemnités par le </w:t>
            </w:r>
            <w:r w:rsidR="000B7F32">
              <w:rPr>
                <w:rFonts w:ascii="Arial" w:hAnsi="Arial" w:cs="Arial"/>
                <w:color w:val="0070C0"/>
                <w:sz w:val="18"/>
                <w:szCs w:val="18"/>
              </w:rPr>
              <w:t>maître d’ouvrage</w:t>
            </w:r>
            <w:r w:rsidRPr="0027150E">
              <w:rPr>
                <w:rFonts w:ascii="Arial" w:hAnsi="Arial" w:cs="Arial"/>
                <w:color w:val="0070C0"/>
                <w:sz w:val="18"/>
                <w:szCs w:val="18"/>
              </w:rPr>
              <w:t>.</w:t>
            </w:r>
          </w:p>
          <w:p w:rsidR="0027150E" w:rsidRPr="007127E5" w:rsidRDefault="0027150E" w:rsidP="00213746">
            <w:pPr>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u w:val="single"/>
              </w:rPr>
            </w:pPr>
          </w:p>
        </w:tc>
      </w:tr>
    </w:tbl>
    <w:p w:rsidR="0027150E" w:rsidRDefault="0027150E" w:rsidP="00457E6F">
      <w:pPr>
        <w:keepNext/>
        <w:keepLines/>
        <w:tabs>
          <w:tab w:val="num" w:pos="709"/>
        </w:tabs>
        <w:ind w:left="709"/>
        <w:jc w:val="both"/>
        <w:rPr>
          <w:rFonts w:ascii="Arial" w:hAnsi="Arial" w:cs="Arial"/>
          <w:color w:val="FF0000"/>
          <w:sz w:val="22"/>
          <w:szCs w:val="22"/>
        </w:rPr>
      </w:pPr>
    </w:p>
    <w:p w:rsidR="0027150E" w:rsidRDefault="0027150E" w:rsidP="00457E6F">
      <w:pPr>
        <w:keepNext/>
        <w:keepLines/>
        <w:tabs>
          <w:tab w:val="num" w:pos="709"/>
        </w:tabs>
        <w:ind w:left="709"/>
        <w:jc w:val="both"/>
        <w:rPr>
          <w:rFonts w:ascii="Arial" w:hAnsi="Arial" w:cs="Arial"/>
          <w:color w:val="FF0000"/>
          <w:sz w:val="22"/>
          <w:szCs w:val="22"/>
        </w:rPr>
      </w:pPr>
    </w:p>
    <w:p w:rsidR="00457E6F" w:rsidRDefault="00457E6F" w:rsidP="00457E6F">
      <w:pPr>
        <w:ind w:left="709"/>
        <w:jc w:val="both"/>
        <w:rPr>
          <w:rFonts w:ascii="Arial" w:hAnsi="Arial" w:cs="Arial"/>
          <w:color w:val="0070C0"/>
          <w:sz w:val="22"/>
          <w:szCs w:val="22"/>
        </w:rPr>
      </w:pPr>
    </w:p>
    <w:p w:rsidR="00457E6F" w:rsidRDefault="00457E6F" w:rsidP="00457E6F">
      <w:pPr>
        <w:ind w:left="709"/>
        <w:jc w:val="both"/>
        <w:rPr>
          <w:rFonts w:ascii="Arial" w:hAnsi="Arial" w:cs="Arial"/>
          <w:color w:val="0070C0"/>
          <w:sz w:val="22"/>
          <w:szCs w:val="22"/>
        </w:rPr>
      </w:pPr>
    </w:p>
    <w:p w:rsidR="00457E6F" w:rsidRDefault="00457E6F" w:rsidP="00457E6F">
      <w:pPr>
        <w:keepNext/>
        <w:keepLines/>
        <w:tabs>
          <w:tab w:val="num" w:pos="1134"/>
        </w:tabs>
        <w:ind w:left="709" w:hanging="426"/>
        <w:jc w:val="both"/>
        <w:rPr>
          <w:rFonts w:ascii="Arial" w:hAnsi="Arial" w:cs="Arial"/>
          <w:color w:val="FF0000"/>
          <w:sz w:val="22"/>
          <w:szCs w:val="22"/>
        </w:rPr>
      </w:pPr>
    </w:p>
    <w:p w:rsidR="00457E6F" w:rsidRDefault="00457E6F" w:rsidP="00457E6F">
      <w:pPr>
        <w:keepNext/>
        <w:keepLines/>
        <w:numPr>
          <w:ilvl w:val="2"/>
          <w:numId w:val="20"/>
        </w:numPr>
        <w:pBdr>
          <w:top w:val="single" w:sz="4" w:space="1" w:color="auto"/>
          <w:left w:val="single" w:sz="4" w:space="4" w:color="auto"/>
          <w:bottom w:val="single" w:sz="4" w:space="1" w:color="auto"/>
          <w:right w:val="single" w:sz="4" w:space="4" w:color="auto"/>
        </w:pBdr>
        <w:tabs>
          <w:tab w:val="left" w:pos="1701"/>
        </w:tabs>
        <w:ind w:left="1134" w:hanging="425"/>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État des lieux initial</w:t>
      </w:r>
    </w:p>
    <w:p w:rsidR="00BB7C30" w:rsidRDefault="00BB7C30" w:rsidP="00BB7C30">
      <w:pPr>
        <w:keepNext/>
        <w:keepLines/>
        <w:tabs>
          <w:tab w:val="num" w:pos="993"/>
        </w:tabs>
        <w:ind w:left="993"/>
        <w:jc w:val="both"/>
        <w:rPr>
          <w:rFonts w:ascii="Arial" w:hAnsi="Arial" w:cs="Arial"/>
          <w:color w:val="0070C0"/>
          <w:sz w:val="22"/>
          <w:szCs w:val="22"/>
        </w:rPr>
      </w:pPr>
    </w:p>
    <w:tbl>
      <w:tblPr>
        <w:tblStyle w:val="TableauGrille5Fonc-Accentuation51"/>
        <w:tblW w:w="8760" w:type="dxa"/>
        <w:tblCellSpacing w:w="28" w:type="dxa"/>
        <w:tblInd w:w="704" w:type="dxa"/>
        <w:tblLook w:val="04A0" w:firstRow="1" w:lastRow="0" w:firstColumn="1" w:lastColumn="0" w:noHBand="0" w:noVBand="1"/>
      </w:tblPr>
      <w:tblGrid>
        <w:gridCol w:w="1930"/>
        <w:gridCol w:w="6830"/>
      </w:tblGrid>
      <w:tr w:rsidR="00BB7C30" w:rsidRPr="00EF3A4E" w:rsidTr="00BB7C30">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BB7C30" w:rsidRPr="0018031A" w:rsidRDefault="00BB7C30" w:rsidP="00BB7C30">
            <w:pPr>
              <w:keepNext/>
              <w:keepLines/>
              <w:rPr>
                <w:rFonts w:ascii="Tahoma" w:hAnsi="Tahoma" w:cs="Tahoma"/>
                <w:sz w:val="20"/>
                <w:szCs w:val="20"/>
              </w:rPr>
            </w:pPr>
            <w:r w:rsidRPr="0018031A">
              <w:rPr>
                <w:rFonts w:ascii="Tahoma" w:hAnsi="Tahoma" w:cs="Tahoma"/>
                <w:sz w:val="20"/>
                <w:szCs w:val="20"/>
              </w:rPr>
              <w:t>Prestation</w:t>
            </w:r>
          </w:p>
        </w:tc>
        <w:tc>
          <w:tcPr>
            <w:tcW w:w="6746" w:type="dxa"/>
            <w:shd w:val="clear" w:color="auto" w:fill="FF0000"/>
          </w:tcPr>
          <w:p w:rsidR="00BB7C30" w:rsidRPr="00EF3A4E" w:rsidRDefault="00AD5F53" w:rsidP="00BB7C30">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FF0000"/>
                <w:sz w:val="20"/>
                <w:szCs w:val="20"/>
              </w:rPr>
            </w:pPr>
            <w:r>
              <w:rPr>
                <w:rFonts w:ascii="Arial" w:hAnsi="Arial" w:cs="Arial"/>
                <w:sz w:val="20"/>
                <w:szCs w:val="20"/>
              </w:rPr>
              <w:t>Obligation principale</w:t>
            </w:r>
          </w:p>
        </w:tc>
      </w:tr>
      <w:tr w:rsidR="00BB7C30" w:rsidRPr="00EF3A4E" w:rsidTr="00BB7C30">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BB7C30" w:rsidRPr="0018031A" w:rsidRDefault="00BB7C30" w:rsidP="00BB7C30">
            <w:pPr>
              <w:keepNext/>
              <w:keepLines/>
              <w:rPr>
                <w:rFonts w:ascii="Tahoma" w:hAnsi="Tahoma" w:cs="Tahoma"/>
                <w:sz w:val="20"/>
                <w:szCs w:val="20"/>
              </w:rPr>
            </w:pPr>
            <w:r w:rsidRPr="0018031A">
              <w:rPr>
                <w:rFonts w:ascii="Tahoma" w:hAnsi="Tahoma" w:cs="Tahoma"/>
                <w:sz w:val="20"/>
                <w:szCs w:val="20"/>
              </w:rPr>
              <w:t>Libellé</w:t>
            </w:r>
          </w:p>
        </w:tc>
        <w:tc>
          <w:tcPr>
            <w:tcW w:w="6746" w:type="dxa"/>
          </w:tcPr>
          <w:p w:rsidR="00BB7C30" w:rsidRPr="00D43C37" w:rsidRDefault="00BB7C30" w:rsidP="00BB7C30">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 w:val="18"/>
                <w:szCs w:val="18"/>
              </w:rPr>
            </w:pPr>
            <w:r>
              <w:rPr>
                <w:rFonts w:ascii="Arial" w:hAnsi="Arial" w:cs="Arial"/>
                <w:b/>
                <w:color w:val="0070C0"/>
                <w:sz w:val="18"/>
                <w:szCs w:val="18"/>
              </w:rPr>
              <w:t>Connaissance des lieux</w:t>
            </w:r>
          </w:p>
        </w:tc>
      </w:tr>
      <w:tr w:rsidR="00BB7C30" w:rsidRPr="00EF3A4E" w:rsidTr="00BB7C30">
        <w:trPr>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BB7C30" w:rsidRPr="0018031A" w:rsidRDefault="00BB7C30" w:rsidP="00BB7C30">
            <w:pPr>
              <w:keepNext/>
              <w:keepLines/>
              <w:rPr>
                <w:rFonts w:ascii="Tahoma" w:hAnsi="Tahoma" w:cs="Tahoma"/>
                <w:sz w:val="20"/>
                <w:szCs w:val="20"/>
              </w:rPr>
            </w:pPr>
            <w:r w:rsidRPr="0018031A">
              <w:rPr>
                <w:rFonts w:ascii="Tahoma" w:hAnsi="Tahoma" w:cs="Tahoma"/>
                <w:sz w:val="20"/>
                <w:szCs w:val="20"/>
              </w:rPr>
              <w:t>Objectif(s)</w:t>
            </w:r>
          </w:p>
        </w:tc>
        <w:tc>
          <w:tcPr>
            <w:tcW w:w="6746" w:type="dxa"/>
          </w:tcPr>
          <w:p w:rsidR="00BB7C30" w:rsidRPr="003E1BF6" w:rsidRDefault="00BB7C30" w:rsidP="00BB7C30">
            <w:pPr>
              <w:keepNext/>
              <w:keepLines/>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Pr>
                <w:rFonts w:ascii="Arial" w:hAnsi="Arial" w:cs="Arial"/>
                <w:color w:val="0070C0"/>
                <w:sz w:val="18"/>
                <w:szCs w:val="18"/>
              </w:rPr>
              <w:t>Le titulaire est considéré avoir une connaissance exacte des lieux et toute erreur relève de sa responsabilité.</w:t>
            </w:r>
          </w:p>
        </w:tc>
      </w:tr>
      <w:tr w:rsidR="00BB7C30" w:rsidRPr="00EF3A4E" w:rsidTr="00BB7C30">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BB7C30" w:rsidRPr="0018031A" w:rsidRDefault="00BB7C30" w:rsidP="00BB7C30">
            <w:pPr>
              <w:keepNext/>
              <w:keepLines/>
              <w:rPr>
                <w:rFonts w:ascii="Tahoma" w:hAnsi="Tahoma" w:cs="Tahoma"/>
                <w:sz w:val="20"/>
                <w:szCs w:val="20"/>
              </w:rPr>
            </w:pPr>
            <w:r w:rsidRPr="0018031A">
              <w:rPr>
                <w:rFonts w:ascii="Tahoma" w:hAnsi="Tahoma" w:cs="Tahoma"/>
                <w:sz w:val="20"/>
                <w:szCs w:val="20"/>
              </w:rPr>
              <w:t>Description</w:t>
            </w:r>
          </w:p>
        </w:tc>
        <w:tc>
          <w:tcPr>
            <w:tcW w:w="6746" w:type="dxa"/>
          </w:tcPr>
          <w:p w:rsidR="00BB7C30" w:rsidRDefault="00BB7C30" w:rsidP="00BB7C30">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Pr>
                <w:rFonts w:ascii="Arial" w:hAnsi="Arial" w:cs="Arial"/>
                <w:color w:val="0070C0"/>
                <w:sz w:val="18"/>
                <w:szCs w:val="18"/>
              </w:rPr>
              <w:t>Le titulaire dispose du droit de visiter les lieux avant l’établissement du devis quantitatif détaillé</w:t>
            </w:r>
            <w:r w:rsidRPr="00685F14">
              <w:rPr>
                <w:rFonts w:ascii="Arial" w:hAnsi="Arial" w:cs="Arial"/>
                <w:color w:val="0070C0"/>
                <w:sz w:val="18"/>
                <w:szCs w:val="18"/>
              </w:rPr>
              <w:t>.</w:t>
            </w:r>
            <w:r>
              <w:rPr>
                <w:rFonts w:ascii="Arial" w:hAnsi="Arial" w:cs="Arial"/>
                <w:color w:val="0070C0"/>
                <w:sz w:val="18"/>
                <w:szCs w:val="18"/>
              </w:rPr>
              <w:t xml:space="preserve"> Qu’il en fasse usage ou non, il </w:t>
            </w:r>
            <w:r w:rsidRPr="00BB7C30">
              <w:rPr>
                <w:rFonts w:ascii="Arial" w:hAnsi="Arial" w:cs="Arial"/>
                <w:color w:val="0070C0"/>
                <w:sz w:val="18"/>
                <w:szCs w:val="18"/>
              </w:rPr>
              <w:t xml:space="preserve">sera </w:t>
            </w:r>
            <w:r>
              <w:rPr>
                <w:rFonts w:ascii="Arial" w:hAnsi="Arial" w:cs="Arial"/>
                <w:color w:val="0070C0"/>
                <w:sz w:val="18"/>
                <w:szCs w:val="18"/>
              </w:rPr>
              <w:t xml:space="preserve">toujours </w:t>
            </w:r>
            <w:r w:rsidRPr="00BB7C30">
              <w:rPr>
                <w:rFonts w:ascii="Arial" w:hAnsi="Arial" w:cs="Arial"/>
                <w:color w:val="0070C0"/>
                <w:sz w:val="18"/>
                <w:szCs w:val="18"/>
              </w:rPr>
              <w:t>réputé avoir procédé à la reconnaissance des lieux par ses propres moyens en vue d’anticiper les difficultés de réalisation et d’éviter tout risque de sujétions techniques imprévues</w:t>
            </w:r>
            <w:r>
              <w:rPr>
                <w:rFonts w:ascii="Arial" w:hAnsi="Arial" w:cs="Arial"/>
                <w:color w:val="0070C0"/>
                <w:sz w:val="18"/>
                <w:szCs w:val="18"/>
              </w:rPr>
              <w:t>.</w:t>
            </w:r>
            <w:r w:rsidR="0038314E" w:rsidRPr="0038314E">
              <w:rPr>
                <w:rFonts w:ascii="Arial" w:eastAsia="Times New Roman" w:hAnsi="Arial" w:cs="Arial"/>
                <w:color w:val="0070C0"/>
                <w:lang w:eastAsia="fr-FR"/>
              </w:rPr>
              <w:t xml:space="preserve"> </w:t>
            </w:r>
            <w:r w:rsidR="0038314E" w:rsidRPr="0038314E">
              <w:rPr>
                <w:rFonts w:ascii="Arial" w:hAnsi="Arial" w:cs="Arial"/>
                <w:color w:val="0070C0"/>
                <w:sz w:val="18"/>
                <w:szCs w:val="18"/>
              </w:rPr>
              <w:t xml:space="preserve">Pendant </w:t>
            </w:r>
            <w:r w:rsidR="0038314E">
              <w:rPr>
                <w:rFonts w:ascii="Arial" w:hAnsi="Arial" w:cs="Arial"/>
                <w:color w:val="0070C0"/>
                <w:sz w:val="18"/>
                <w:szCs w:val="18"/>
              </w:rPr>
              <w:t>cette</w:t>
            </w:r>
            <w:r w:rsidR="0038314E" w:rsidRPr="0038314E">
              <w:rPr>
                <w:rFonts w:ascii="Arial" w:hAnsi="Arial" w:cs="Arial"/>
                <w:color w:val="0070C0"/>
                <w:sz w:val="18"/>
                <w:szCs w:val="18"/>
              </w:rPr>
              <w:t xml:space="preserve"> phase, le titulaire veillera à la reconnaissance de l’état des supports</w:t>
            </w:r>
          </w:p>
          <w:p w:rsidR="00213746" w:rsidRDefault="00213746" w:rsidP="00BB7C30">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p w:rsidR="00213746" w:rsidRDefault="00213746" w:rsidP="00213746">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213746">
              <w:rPr>
                <w:rFonts w:ascii="Arial" w:hAnsi="Arial" w:cs="Arial"/>
                <w:color w:val="0070C0"/>
                <w:sz w:val="18"/>
                <w:szCs w:val="18"/>
              </w:rPr>
              <w:t>En l’absence d’état des lieux réalisé en bonne et due forme ou de réserves sérieuses prononcées lors de ces états des lieux, le titulaire ne pourra en aucun cas prendre comme argument les sujétions liées au chantier concerné pour se dispenser d’exécuter ses propres obligations décrites dans le présent accord.</w:t>
            </w:r>
          </w:p>
          <w:p w:rsidR="00213746" w:rsidRPr="00213746" w:rsidRDefault="00213746" w:rsidP="00213746">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p w:rsidR="00213746" w:rsidRPr="00213746" w:rsidRDefault="00213746" w:rsidP="00213746">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213746">
              <w:rPr>
                <w:rFonts w:ascii="Arial" w:hAnsi="Arial" w:cs="Arial"/>
                <w:color w:val="0070C0"/>
                <w:sz w:val="18"/>
                <w:szCs w:val="18"/>
              </w:rPr>
              <w:t xml:space="preserve">Le titulaire ne pourra pas prendre l’initiative de corriger lui-même les erreurs ou imprécisions qui auront été relevées dans le projet de marché subséquent, étant précisé que les variantes ne sont pas autorisées. Il revient alors au </w:t>
            </w:r>
            <w:r w:rsidR="000B7F32">
              <w:rPr>
                <w:rFonts w:ascii="Arial" w:hAnsi="Arial" w:cs="Arial"/>
                <w:color w:val="0070C0"/>
                <w:sz w:val="18"/>
                <w:szCs w:val="18"/>
              </w:rPr>
              <w:t>maître d’ouvrage</w:t>
            </w:r>
            <w:r w:rsidRPr="00213746">
              <w:rPr>
                <w:rFonts w:ascii="Arial" w:hAnsi="Arial" w:cs="Arial"/>
                <w:color w:val="0070C0"/>
                <w:sz w:val="18"/>
                <w:szCs w:val="18"/>
              </w:rPr>
              <w:t xml:space="preserve"> de fournir une version corrigée.</w:t>
            </w:r>
          </w:p>
          <w:p w:rsidR="00BB7C30" w:rsidRDefault="00BB7C30" w:rsidP="00BB7C30">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p w:rsidR="00BB7C30" w:rsidRPr="00BB7C30" w:rsidRDefault="00BB7C30" w:rsidP="00BB7C30">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BB7C30">
              <w:rPr>
                <w:rFonts w:ascii="Arial" w:hAnsi="Arial" w:cs="Arial"/>
                <w:color w:val="0070C0"/>
                <w:sz w:val="18"/>
                <w:szCs w:val="18"/>
              </w:rPr>
              <w:t xml:space="preserve">Ainsi, sauf à démontrer que toute possibilité de visite a été écartée par le </w:t>
            </w:r>
            <w:r w:rsidR="000B7F32">
              <w:rPr>
                <w:rFonts w:ascii="Arial" w:hAnsi="Arial" w:cs="Arial"/>
                <w:color w:val="0070C0"/>
                <w:sz w:val="18"/>
                <w:szCs w:val="18"/>
              </w:rPr>
              <w:t>maître d’ouvrage</w:t>
            </w:r>
            <w:r w:rsidRPr="00BB7C30">
              <w:rPr>
                <w:rFonts w:ascii="Arial" w:hAnsi="Arial" w:cs="Arial"/>
                <w:color w:val="0070C0"/>
                <w:sz w:val="18"/>
                <w:szCs w:val="18"/>
              </w:rPr>
              <w:t xml:space="preserve"> ou un cas de force majeure, le titulaire assume la responsabilité de toutes les erreurs relevées au cours de l’exécution et des conséquences de toute nature que ces écarts pourraient entraîner. Il ne pourra donc pas se prévaloir, postérieurement à la conclusion du marché subséquent, d’une connaissance insuffisante du site, d’une omission dans les documents mis à sa disposition ou d’une mauvaise interprétation du dossier pour se soustraire à ses obligations ou exiger du </w:t>
            </w:r>
            <w:r w:rsidR="000B7F32">
              <w:rPr>
                <w:rFonts w:ascii="Arial" w:hAnsi="Arial" w:cs="Arial"/>
                <w:color w:val="0070C0"/>
                <w:sz w:val="18"/>
                <w:szCs w:val="18"/>
              </w:rPr>
              <w:t>maître d’ouvrage</w:t>
            </w:r>
            <w:r w:rsidRPr="00BB7C30">
              <w:rPr>
                <w:rFonts w:ascii="Arial" w:hAnsi="Arial" w:cs="Arial"/>
                <w:color w:val="0070C0"/>
                <w:sz w:val="18"/>
                <w:szCs w:val="18"/>
              </w:rPr>
              <w:t xml:space="preserve"> un prix supérieur à ce qui était prévu dans son devis.</w:t>
            </w:r>
          </w:p>
        </w:tc>
      </w:tr>
      <w:tr w:rsidR="00BB7C30" w:rsidRPr="00EF3A4E" w:rsidTr="00BB7C30">
        <w:trPr>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BB7C30" w:rsidRPr="00EF3A4E" w:rsidRDefault="00BB7C30" w:rsidP="00BB7C30">
            <w:pPr>
              <w:keepNext/>
              <w:keepLines/>
              <w:rPr>
                <w:rFonts w:ascii="Tahoma" w:hAnsi="Tahoma" w:cs="Tahoma"/>
                <w:color w:val="FF0000"/>
                <w:sz w:val="20"/>
                <w:szCs w:val="20"/>
              </w:rPr>
            </w:pPr>
            <w:r w:rsidRPr="00D43C37">
              <w:rPr>
                <w:rFonts w:ascii="Tahoma" w:hAnsi="Tahoma" w:cs="Tahoma"/>
                <w:sz w:val="20"/>
                <w:szCs w:val="20"/>
              </w:rPr>
              <w:t>Conditions</w:t>
            </w:r>
          </w:p>
        </w:tc>
        <w:tc>
          <w:tcPr>
            <w:tcW w:w="6746" w:type="dxa"/>
          </w:tcPr>
          <w:p w:rsidR="00BB7C30" w:rsidRPr="00213746" w:rsidRDefault="00BB7C30" w:rsidP="007B684D">
            <w:pPr>
              <w:pStyle w:val="Paragraphedeliste"/>
              <w:numPr>
                <w:ilvl w:val="0"/>
                <w:numId w:val="52"/>
              </w:numPr>
              <w:ind w:left="0" w:hanging="284"/>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r w:rsidRPr="00213746">
              <w:rPr>
                <w:rFonts w:ascii="Arial" w:hAnsi="Arial" w:cs="Arial"/>
                <w:color w:val="0070C0"/>
                <w:sz w:val="18"/>
                <w:szCs w:val="18"/>
              </w:rPr>
              <w:t>Avant le dépôt de chaque devis, le titulaire peut demander à réaliser une visite des lieux.</w:t>
            </w:r>
          </w:p>
          <w:p w:rsidR="00BB7C30" w:rsidRPr="00213746" w:rsidRDefault="00BB7C30" w:rsidP="00BB7C30">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
          <w:p w:rsidR="00BB7C30" w:rsidRPr="00213746" w:rsidRDefault="00BB7C30" w:rsidP="00BB7C30">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r w:rsidRPr="00213746">
              <w:rPr>
                <w:rFonts w:ascii="Arial" w:hAnsi="Arial" w:cs="Arial"/>
                <w:color w:val="0070C0"/>
                <w:sz w:val="18"/>
                <w:szCs w:val="18"/>
              </w:rPr>
              <w:t>À cette occasion, il aura veillé :</w:t>
            </w:r>
          </w:p>
          <w:p w:rsidR="00BB7C30" w:rsidRPr="00213746" w:rsidRDefault="00BB7C30" w:rsidP="00A24C72">
            <w:pPr>
              <w:numPr>
                <w:ilvl w:val="0"/>
                <w:numId w:val="8"/>
              </w:numPr>
              <w:tabs>
                <w:tab w:val="clear" w:pos="1921"/>
                <w:tab w:val="num" w:pos="333"/>
              </w:tabs>
              <w:ind w:left="333" w:hanging="284"/>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roofErr w:type="gramStart"/>
            <w:r w:rsidRPr="00213746">
              <w:rPr>
                <w:rFonts w:ascii="Arial" w:hAnsi="Arial" w:cs="Arial"/>
                <w:color w:val="0070C0"/>
                <w:sz w:val="18"/>
                <w:szCs w:val="18"/>
              </w:rPr>
              <w:t>à</w:t>
            </w:r>
            <w:proofErr w:type="gramEnd"/>
            <w:r w:rsidRPr="00213746">
              <w:rPr>
                <w:rFonts w:ascii="Arial" w:hAnsi="Arial" w:cs="Arial"/>
                <w:color w:val="0070C0"/>
                <w:sz w:val="18"/>
                <w:szCs w:val="18"/>
              </w:rPr>
              <w:t xml:space="preserve"> contrôler toutes les cotes qui lui auront été fournies et à s’assurer de leur concordance sur les différents plans,</w:t>
            </w:r>
          </w:p>
          <w:p w:rsidR="00BB7C30" w:rsidRPr="00213746" w:rsidRDefault="00BB7C30" w:rsidP="00A24C72">
            <w:pPr>
              <w:numPr>
                <w:ilvl w:val="0"/>
                <w:numId w:val="8"/>
              </w:numPr>
              <w:tabs>
                <w:tab w:val="clear" w:pos="1921"/>
                <w:tab w:val="num" w:pos="333"/>
              </w:tabs>
              <w:ind w:left="333" w:hanging="284"/>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roofErr w:type="gramStart"/>
            <w:r w:rsidRPr="00213746">
              <w:rPr>
                <w:rFonts w:ascii="Arial" w:hAnsi="Arial" w:cs="Arial"/>
                <w:color w:val="0070C0"/>
                <w:sz w:val="18"/>
                <w:szCs w:val="18"/>
              </w:rPr>
              <w:t>à</w:t>
            </w:r>
            <w:proofErr w:type="gramEnd"/>
            <w:r w:rsidRPr="00213746">
              <w:rPr>
                <w:rFonts w:ascii="Arial" w:hAnsi="Arial" w:cs="Arial"/>
                <w:color w:val="0070C0"/>
                <w:sz w:val="18"/>
                <w:szCs w:val="18"/>
              </w:rPr>
              <w:t xml:space="preserve"> signaler les prescriptions qu’il estime incomplètes, erronées ou non pertinentes, et, si le doute est avéré, à indiquer tous les changements qu’il estime utile d’y apporter, </w:t>
            </w:r>
          </w:p>
          <w:p w:rsidR="00BB7C30" w:rsidRPr="00213746" w:rsidRDefault="00BB7C30" w:rsidP="00A24C72">
            <w:pPr>
              <w:numPr>
                <w:ilvl w:val="0"/>
                <w:numId w:val="8"/>
              </w:numPr>
              <w:tabs>
                <w:tab w:val="clear" w:pos="1921"/>
                <w:tab w:val="num" w:pos="333"/>
              </w:tabs>
              <w:ind w:left="333" w:hanging="284"/>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roofErr w:type="gramStart"/>
            <w:r w:rsidRPr="00213746">
              <w:rPr>
                <w:rFonts w:ascii="Arial" w:hAnsi="Arial" w:cs="Arial"/>
                <w:color w:val="0070C0"/>
                <w:sz w:val="18"/>
                <w:szCs w:val="18"/>
              </w:rPr>
              <w:t>à</w:t>
            </w:r>
            <w:proofErr w:type="gramEnd"/>
            <w:r w:rsidRPr="00213746">
              <w:rPr>
                <w:rFonts w:ascii="Arial" w:hAnsi="Arial" w:cs="Arial"/>
                <w:color w:val="0070C0"/>
                <w:sz w:val="18"/>
                <w:szCs w:val="18"/>
              </w:rPr>
              <w:t xml:space="preserve"> prendre tous les renseignements techniques complémentaires ou rectificatifs qui pourraient affecter tant l’opération dans sa globalité que les existants, à charge pour le titulaire de répondre à ses interrogations.</w:t>
            </w:r>
          </w:p>
          <w:p w:rsidR="00213746" w:rsidRPr="00213746" w:rsidRDefault="00213746" w:rsidP="00213746">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
        </w:tc>
      </w:tr>
    </w:tbl>
    <w:p w:rsidR="00457E6F" w:rsidRPr="00C55CCE" w:rsidRDefault="00457E6F" w:rsidP="00457E6F">
      <w:pPr>
        <w:keepNext/>
        <w:keepLines/>
        <w:tabs>
          <w:tab w:val="num" w:pos="709"/>
        </w:tabs>
        <w:ind w:left="709"/>
        <w:jc w:val="both"/>
        <w:rPr>
          <w:rFonts w:ascii="Arial" w:hAnsi="Arial" w:cs="Arial"/>
          <w:color w:val="0070C0"/>
          <w:sz w:val="22"/>
          <w:szCs w:val="22"/>
        </w:rPr>
      </w:pPr>
    </w:p>
    <w:tbl>
      <w:tblPr>
        <w:tblStyle w:val="Grilledutableau"/>
        <w:tblW w:w="0" w:type="auto"/>
        <w:tblInd w:w="694" w:type="dxa"/>
        <w:tbl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insideH w:val="single" w:sz="12" w:space="0" w:color="984806" w:themeColor="accent6" w:themeShade="80"/>
          <w:insideV w:val="single" w:sz="12" w:space="0" w:color="984806" w:themeColor="accent6" w:themeShade="80"/>
        </w:tblBorders>
        <w:shd w:val="clear" w:color="auto" w:fill="FDE9D9" w:themeFill="accent6" w:themeFillTint="33"/>
        <w:tblLook w:val="04A0" w:firstRow="1" w:lastRow="0" w:firstColumn="1" w:lastColumn="0" w:noHBand="0" w:noVBand="1"/>
      </w:tblPr>
      <w:tblGrid>
        <w:gridCol w:w="8630"/>
      </w:tblGrid>
      <w:tr w:rsidR="00457E6F" w:rsidRPr="00A14793" w:rsidTr="00925282">
        <w:tc>
          <w:tcPr>
            <w:tcW w:w="8630" w:type="dxa"/>
            <w:shd w:val="clear" w:color="auto" w:fill="FDE9D9" w:themeFill="accent6" w:themeFillTint="33"/>
          </w:tcPr>
          <w:p w:rsidR="00457E6F" w:rsidRPr="000E4D5D" w:rsidRDefault="00457E6F" w:rsidP="00457E6F">
            <w:pPr>
              <w:keepNext/>
              <w:keepLines/>
              <w:ind w:left="317"/>
              <w:jc w:val="both"/>
              <w:rPr>
                <w:rFonts w:ascii="Arial" w:hAnsi="Arial" w:cs="Arial"/>
                <w:sz w:val="22"/>
                <w:szCs w:val="22"/>
              </w:rPr>
            </w:pPr>
          </w:p>
          <w:p w:rsidR="00457E6F" w:rsidRPr="00457E6F" w:rsidRDefault="00457E6F" w:rsidP="00457E6F">
            <w:pPr>
              <w:keepNext/>
              <w:keepLines/>
              <w:ind w:left="317"/>
              <w:jc w:val="both"/>
              <w:rPr>
                <w:rFonts w:ascii="Arial" w:hAnsi="Arial" w:cs="Arial"/>
                <w:sz w:val="22"/>
                <w:szCs w:val="22"/>
              </w:rPr>
            </w:pPr>
            <w:r w:rsidRPr="00457E6F">
              <w:rPr>
                <w:rFonts w:ascii="Arial" w:hAnsi="Arial" w:cs="Arial"/>
                <w:b/>
                <w:sz w:val="22"/>
                <w:szCs w:val="22"/>
                <w:u w:val="single"/>
              </w:rPr>
              <w:t>Pour toutes ses prestations et avant tout commencement d’exécution</w:t>
            </w:r>
            <w:r w:rsidRPr="00457E6F">
              <w:rPr>
                <w:rFonts w:ascii="Arial" w:hAnsi="Arial" w:cs="Arial"/>
                <w:sz w:val="22"/>
                <w:szCs w:val="22"/>
              </w:rPr>
              <w:t>, le titulaire est réputé avoir pu vérifier, pendant la période précontractuelle de la consultation publique, le caractère exact et adéquat des estimations fournies dans le présent accord.</w:t>
            </w:r>
          </w:p>
          <w:p w:rsidR="00457E6F" w:rsidRPr="00A14793" w:rsidRDefault="00457E6F" w:rsidP="00457E6F">
            <w:pPr>
              <w:keepNext/>
              <w:keepLines/>
              <w:ind w:left="317"/>
              <w:jc w:val="both"/>
              <w:rPr>
                <w:rFonts w:ascii="Arial" w:hAnsi="Arial" w:cs="Arial"/>
                <w:color w:val="FF0000"/>
                <w:sz w:val="22"/>
                <w:szCs w:val="22"/>
              </w:rPr>
            </w:pPr>
            <w:r>
              <w:rPr>
                <w:rFonts w:ascii="Arial" w:hAnsi="Arial" w:cs="Arial"/>
                <w:color w:val="FF0000"/>
                <w:sz w:val="22"/>
                <w:szCs w:val="22"/>
              </w:rPr>
              <w:tab/>
            </w:r>
          </w:p>
        </w:tc>
      </w:tr>
    </w:tbl>
    <w:p w:rsidR="00945AAD" w:rsidRPr="00C55CCE" w:rsidRDefault="00945AAD" w:rsidP="00A81C08">
      <w:pPr>
        <w:tabs>
          <w:tab w:val="num" w:pos="709"/>
          <w:tab w:val="num" w:pos="1134"/>
        </w:tabs>
        <w:ind w:left="709"/>
        <w:jc w:val="both"/>
        <w:rPr>
          <w:rFonts w:ascii="Arial" w:hAnsi="Arial" w:cs="Arial"/>
          <w:color w:val="0070C0"/>
          <w:sz w:val="22"/>
          <w:szCs w:val="22"/>
        </w:rPr>
      </w:pPr>
    </w:p>
    <w:p w:rsidR="00C22249" w:rsidRPr="00052B15" w:rsidRDefault="00C22249" w:rsidP="00A54581">
      <w:pPr>
        <w:keepNext/>
        <w:keepLines/>
        <w:numPr>
          <w:ilvl w:val="2"/>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 xml:space="preserve">Établissement des </w:t>
      </w:r>
      <w:r w:rsidR="00CB746D">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ordres de service</w:t>
      </w:r>
    </w:p>
    <w:p w:rsidR="00AD61A8" w:rsidRDefault="00AD61A8" w:rsidP="00AD61A8">
      <w:pPr>
        <w:keepNext/>
        <w:keepLines/>
        <w:tabs>
          <w:tab w:val="num" w:pos="993"/>
        </w:tabs>
        <w:ind w:left="993"/>
        <w:jc w:val="both"/>
        <w:rPr>
          <w:rFonts w:ascii="Arial" w:hAnsi="Arial" w:cs="Arial"/>
          <w:color w:val="0070C0"/>
          <w:sz w:val="22"/>
          <w:szCs w:val="22"/>
        </w:rPr>
      </w:pPr>
    </w:p>
    <w:tbl>
      <w:tblPr>
        <w:tblStyle w:val="TableauGrille5Fonc-Accentuation51"/>
        <w:tblW w:w="8760" w:type="dxa"/>
        <w:tblCellSpacing w:w="28" w:type="dxa"/>
        <w:tblInd w:w="704" w:type="dxa"/>
        <w:tblLook w:val="04A0" w:firstRow="1" w:lastRow="0" w:firstColumn="1" w:lastColumn="0" w:noHBand="0" w:noVBand="1"/>
      </w:tblPr>
      <w:tblGrid>
        <w:gridCol w:w="1930"/>
        <w:gridCol w:w="6830"/>
      </w:tblGrid>
      <w:tr w:rsidR="00AD61A8" w:rsidRPr="00EF3A4E" w:rsidTr="009E3C48">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AD61A8" w:rsidRPr="0018031A" w:rsidRDefault="00AD61A8" w:rsidP="009E3C48">
            <w:pPr>
              <w:keepNext/>
              <w:keepLines/>
              <w:rPr>
                <w:rFonts w:ascii="Tahoma" w:hAnsi="Tahoma" w:cs="Tahoma"/>
                <w:sz w:val="20"/>
                <w:szCs w:val="20"/>
              </w:rPr>
            </w:pPr>
            <w:r w:rsidRPr="0018031A">
              <w:rPr>
                <w:rFonts w:ascii="Tahoma" w:hAnsi="Tahoma" w:cs="Tahoma"/>
                <w:sz w:val="20"/>
                <w:szCs w:val="20"/>
              </w:rPr>
              <w:t>Prestation</w:t>
            </w:r>
          </w:p>
        </w:tc>
        <w:tc>
          <w:tcPr>
            <w:tcW w:w="6746" w:type="dxa"/>
            <w:shd w:val="clear" w:color="auto" w:fill="FF0000"/>
          </w:tcPr>
          <w:p w:rsidR="00AD61A8" w:rsidRPr="00EF3A4E" w:rsidRDefault="00AD5F53" w:rsidP="009E3C48">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FF0000"/>
                <w:sz w:val="20"/>
                <w:szCs w:val="20"/>
              </w:rPr>
            </w:pPr>
            <w:r>
              <w:rPr>
                <w:rFonts w:ascii="Arial" w:hAnsi="Arial" w:cs="Arial"/>
                <w:sz w:val="20"/>
                <w:szCs w:val="20"/>
              </w:rPr>
              <w:t>Obligation principale</w:t>
            </w:r>
          </w:p>
        </w:tc>
      </w:tr>
      <w:tr w:rsidR="00AD61A8" w:rsidRPr="00EF3A4E" w:rsidTr="009E3C48">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AD61A8" w:rsidRPr="0018031A" w:rsidRDefault="00AD61A8" w:rsidP="009E3C48">
            <w:pPr>
              <w:keepNext/>
              <w:keepLines/>
              <w:rPr>
                <w:rFonts w:ascii="Tahoma" w:hAnsi="Tahoma" w:cs="Tahoma"/>
                <w:sz w:val="20"/>
                <w:szCs w:val="20"/>
              </w:rPr>
            </w:pPr>
            <w:r w:rsidRPr="0018031A">
              <w:rPr>
                <w:rFonts w:ascii="Tahoma" w:hAnsi="Tahoma" w:cs="Tahoma"/>
                <w:sz w:val="20"/>
                <w:szCs w:val="20"/>
              </w:rPr>
              <w:t>Libellé</w:t>
            </w:r>
          </w:p>
        </w:tc>
        <w:tc>
          <w:tcPr>
            <w:tcW w:w="6746" w:type="dxa"/>
          </w:tcPr>
          <w:p w:rsidR="00AD61A8" w:rsidRPr="00D43C37" w:rsidRDefault="00AD61A8" w:rsidP="009E3C48">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 w:val="18"/>
                <w:szCs w:val="18"/>
              </w:rPr>
            </w:pPr>
            <w:r>
              <w:rPr>
                <w:rFonts w:ascii="Arial" w:hAnsi="Arial" w:cs="Arial"/>
                <w:b/>
                <w:color w:val="0070C0"/>
                <w:sz w:val="18"/>
                <w:szCs w:val="18"/>
              </w:rPr>
              <w:t>Ordres de service</w:t>
            </w:r>
          </w:p>
        </w:tc>
      </w:tr>
      <w:tr w:rsidR="00AD61A8" w:rsidRPr="00EF3A4E" w:rsidTr="009E3C48">
        <w:trPr>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AD61A8" w:rsidRPr="0018031A" w:rsidRDefault="00AD61A8" w:rsidP="009E3C48">
            <w:pPr>
              <w:keepNext/>
              <w:keepLines/>
              <w:rPr>
                <w:rFonts w:ascii="Tahoma" w:hAnsi="Tahoma" w:cs="Tahoma"/>
                <w:sz w:val="20"/>
                <w:szCs w:val="20"/>
              </w:rPr>
            </w:pPr>
            <w:r w:rsidRPr="0018031A">
              <w:rPr>
                <w:rFonts w:ascii="Tahoma" w:hAnsi="Tahoma" w:cs="Tahoma"/>
                <w:sz w:val="20"/>
                <w:szCs w:val="20"/>
              </w:rPr>
              <w:t>Objectif(s)</w:t>
            </w:r>
          </w:p>
        </w:tc>
        <w:tc>
          <w:tcPr>
            <w:tcW w:w="6746" w:type="dxa"/>
          </w:tcPr>
          <w:p w:rsidR="00AD61A8" w:rsidRPr="003E1BF6" w:rsidRDefault="00AD61A8" w:rsidP="009E3C48">
            <w:pPr>
              <w:keepNext/>
              <w:keepLines/>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AD61A8">
              <w:rPr>
                <w:rFonts w:ascii="Arial" w:hAnsi="Arial" w:cs="Arial"/>
                <w:color w:val="0070C0"/>
                <w:sz w:val="18"/>
                <w:szCs w:val="18"/>
              </w:rPr>
              <w:t>Pour formaliser le bon de commande ou l’attribution d’un marché subséquent, un ordre de service est notifié au titulaire au regard de son devis.</w:t>
            </w:r>
          </w:p>
        </w:tc>
      </w:tr>
      <w:tr w:rsidR="00AD61A8" w:rsidRPr="00EF3A4E" w:rsidTr="009E3C48">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AD61A8" w:rsidRPr="0018031A" w:rsidRDefault="00AD61A8" w:rsidP="009E3C48">
            <w:pPr>
              <w:keepNext/>
              <w:keepLines/>
              <w:rPr>
                <w:rFonts w:ascii="Tahoma" w:hAnsi="Tahoma" w:cs="Tahoma"/>
                <w:sz w:val="20"/>
                <w:szCs w:val="20"/>
              </w:rPr>
            </w:pPr>
            <w:r w:rsidRPr="0018031A">
              <w:rPr>
                <w:rFonts w:ascii="Tahoma" w:hAnsi="Tahoma" w:cs="Tahoma"/>
                <w:sz w:val="20"/>
                <w:szCs w:val="20"/>
              </w:rPr>
              <w:t>Description</w:t>
            </w:r>
          </w:p>
        </w:tc>
        <w:tc>
          <w:tcPr>
            <w:tcW w:w="6746" w:type="dxa"/>
          </w:tcPr>
          <w:p w:rsidR="00AD61A8" w:rsidRDefault="00AD61A8" w:rsidP="00AD61A8">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AD61A8">
              <w:rPr>
                <w:rFonts w:ascii="Arial" w:hAnsi="Arial" w:cs="Arial"/>
                <w:color w:val="0070C0"/>
                <w:sz w:val="18"/>
                <w:szCs w:val="18"/>
              </w:rPr>
              <w:t xml:space="preserve">Les travaux sont exécutés par le titulaire après </w:t>
            </w:r>
            <w:r w:rsidRPr="00AD61A8">
              <w:rPr>
                <w:rFonts w:ascii="Arial" w:hAnsi="Arial" w:cs="Arial"/>
                <w:b/>
                <w:color w:val="0070C0"/>
                <w:sz w:val="18"/>
                <w:szCs w:val="18"/>
              </w:rPr>
              <w:t>ordre de service</w:t>
            </w:r>
            <w:r w:rsidRPr="00AD61A8">
              <w:rPr>
                <w:rFonts w:ascii="Arial" w:hAnsi="Arial" w:cs="Arial"/>
                <w:color w:val="0070C0"/>
                <w:sz w:val="18"/>
                <w:szCs w:val="18"/>
              </w:rPr>
              <w:t xml:space="preserve"> du maître d’ouvrage, conformément aux plans et dossiers que ce dernier lui aura remis. Il ne pourra exécuter que les travaux qui lui sont prescrits, dans la mesure où l’ordre de service constitue un engagement contractuel, qu’il s’agisse d’un </w:t>
            </w:r>
            <w:r w:rsidRPr="00AD61A8">
              <w:rPr>
                <w:rFonts w:ascii="Arial" w:hAnsi="Arial" w:cs="Arial"/>
                <w:b/>
                <w:color w:val="0070C0"/>
                <w:sz w:val="18"/>
                <w:szCs w:val="18"/>
              </w:rPr>
              <w:t>bon de commande</w:t>
            </w:r>
            <w:r w:rsidRPr="00AD61A8">
              <w:rPr>
                <w:rFonts w:ascii="Arial" w:hAnsi="Arial" w:cs="Arial"/>
                <w:color w:val="0070C0"/>
                <w:sz w:val="18"/>
                <w:szCs w:val="18"/>
              </w:rPr>
              <w:t xml:space="preserve"> ou d’un </w:t>
            </w:r>
            <w:r w:rsidRPr="00AD61A8">
              <w:rPr>
                <w:rFonts w:ascii="Arial" w:hAnsi="Arial" w:cs="Arial"/>
                <w:b/>
                <w:color w:val="0070C0"/>
                <w:sz w:val="18"/>
                <w:szCs w:val="18"/>
              </w:rPr>
              <w:t>marché subséquent</w:t>
            </w:r>
            <w:r w:rsidRPr="00AD61A8">
              <w:rPr>
                <w:rFonts w:ascii="Arial" w:hAnsi="Arial" w:cs="Arial"/>
                <w:color w:val="0070C0"/>
                <w:sz w:val="18"/>
                <w:szCs w:val="18"/>
              </w:rPr>
              <w:t>.</w:t>
            </w:r>
          </w:p>
          <w:p w:rsidR="00FA7DD9" w:rsidRPr="00AD61A8" w:rsidRDefault="00FA7DD9" w:rsidP="00AD61A8">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p w:rsidR="00FA7DD9" w:rsidRDefault="00FA7DD9" w:rsidP="00FA7DD9">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FA7DD9">
              <w:rPr>
                <w:rFonts w:ascii="Arial" w:hAnsi="Arial" w:cs="Arial"/>
                <w:color w:val="0070C0"/>
                <w:sz w:val="18"/>
                <w:szCs w:val="18"/>
              </w:rPr>
              <w:t>Sous réserve des stipulations précitées, du respect de la durée de l’accord-cadre et d’un délai d’exécution conforme aux délais prévus dans son devis, le démarrage des prestations peut être ordonné à tout moment, sans que le titulaire puisse refuser d’exécuter cet ordre.</w:t>
            </w:r>
          </w:p>
          <w:p w:rsidR="00FA7DD9" w:rsidRDefault="00FA7DD9" w:rsidP="00FA7DD9">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p w:rsidR="00FA7DD9" w:rsidRPr="00FA7DD9" w:rsidRDefault="00FA7DD9" w:rsidP="00FA7DD9">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FA7DD9">
              <w:rPr>
                <w:rFonts w:ascii="Arial" w:hAnsi="Arial" w:cs="Arial"/>
                <w:color w:val="0070C0"/>
                <w:sz w:val="18"/>
                <w:szCs w:val="18"/>
              </w:rPr>
              <w:t>En cas de groupement d'opérateurs économiques, les ordres de service sont adressés au mandataire du groupement, qui a seul qualité pour formuler des observations.</w:t>
            </w:r>
          </w:p>
          <w:p w:rsidR="00FA7DD9" w:rsidRPr="00BB7C30" w:rsidRDefault="00FA7DD9" w:rsidP="009E3C48">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tc>
      </w:tr>
      <w:tr w:rsidR="00AD61A8" w:rsidRPr="00EF3A4E" w:rsidTr="009E3C48">
        <w:trPr>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AD61A8" w:rsidRPr="00EF3A4E" w:rsidRDefault="00AD61A8" w:rsidP="009E3C48">
            <w:pPr>
              <w:keepNext/>
              <w:keepLines/>
              <w:rPr>
                <w:rFonts w:ascii="Tahoma" w:hAnsi="Tahoma" w:cs="Tahoma"/>
                <w:color w:val="FF0000"/>
                <w:sz w:val="20"/>
                <w:szCs w:val="20"/>
              </w:rPr>
            </w:pPr>
            <w:r w:rsidRPr="00D43C37">
              <w:rPr>
                <w:rFonts w:ascii="Tahoma" w:hAnsi="Tahoma" w:cs="Tahoma"/>
                <w:sz w:val="20"/>
                <w:szCs w:val="20"/>
              </w:rPr>
              <w:t>Conditions</w:t>
            </w:r>
          </w:p>
        </w:tc>
        <w:tc>
          <w:tcPr>
            <w:tcW w:w="6746" w:type="dxa"/>
          </w:tcPr>
          <w:p w:rsidR="00AD61A8" w:rsidRPr="00AD61A8" w:rsidRDefault="00AD61A8" w:rsidP="00AD61A8">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r w:rsidRPr="00AD61A8">
              <w:rPr>
                <w:rFonts w:ascii="Arial" w:hAnsi="Arial" w:cs="Arial"/>
                <w:color w:val="0070C0"/>
                <w:sz w:val="18"/>
                <w:szCs w:val="18"/>
              </w:rPr>
              <w:t xml:space="preserve">Chaque ordre de service doit être écrit, daté et numéroté : il fait office de pièce contractuelle pour le marché subséquent. </w:t>
            </w:r>
          </w:p>
          <w:p w:rsidR="00AD61A8" w:rsidRPr="00AD61A8" w:rsidRDefault="00AD61A8" w:rsidP="00AD61A8">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r w:rsidRPr="00AD61A8">
              <w:rPr>
                <w:rFonts w:ascii="Arial" w:hAnsi="Arial" w:cs="Arial"/>
                <w:color w:val="0070C0"/>
                <w:sz w:val="18"/>
                <w:szCs w:val="18"/>
              </w:rPr>
              <w:t>Il doit comporter :</w:t>
            </w:r>
          </w:p>
          <w:p w:rsidR="00AD61A8" w:rsidRPr="00AD61A8" w:rsidRDefault="00AD61A8" w:rsidP="007B684D">
            <w:pPr>
              <w:numPr>
                <w:ilvl w:val="0"/>
                <w:numId w:val="49"/>
              </w:numPr>
              <w:tabs>
                <w:tab w:val="clear" w:pos="930"/>
                <w:tab w:val="num" w:pos="333"/>
              </w:tabs>
              <w:ind w:left="333" w:hanging="284"/>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roofErr w:type="gramStart"/>
            <w:r w:rsidRPr="00AD61A8">
              <w:rPr>
                <w:rFonts w:ascii="Arial" w:hAnsi="Arial" w:cs="Arial"/>
                <w:color w:val="0070C0"/>
                <w:sz w:val="18"/>
                <w:szCs w:val="18"/>
              </w:rPr>
              <w:t>la</w:t>
            </w:r>
            <w:proofErr w:type="gramEnd"/>
            <w:r w:rsidRPr="00AD61A8">
              <w:rPr>
                <w:rFonts w:ascii="Arial" w:hAnsi="Arial" w:cs="Arial"/>
                <w:color w:val="0070C0"/>
                <w:sz w:val="18"/>
                <w:szCs w:val="18"/>
              </w:rPr>
              <w:t xml:space="preserve"> référence de l’accord-cadre,</w:t>
            </w:r>
          </w:p>
          <w:p w:rsidR="00AD61A8" w:rsidRPr="00AD61A8" w:rsidRDefault="00AD61A8" w:rsidP="007B684D">
            <w:pPr>
              <w:numPr>
                <w:ilvl w:val="0"/>
                <w:numId w:val="49"/>
              </w:numPr>
              <w:tabs>
                <w:tab w:val="clear" w:pos="930"/>
                <w:tab w:val="num" w:pos="333"/>
              </w:tabs>
              <w:ind w:left="333" w:hanging="284"/>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roofErr w:type="gramStart"/>
            <w:r w:rsidRPr="00AD61A8">
              <w:rPr>
                <w:rFonts w:ascii="Arial" w:hAnsi="Arial" w:cs="Arial"/>
                <w:color w:val="0070C0"/>
                <w:sz w:val="18"/>
                <w:szCs w:val="18"/>
              </w:rPr>
              <w:t>un</w:t>
            </w:r>
            <w:proofErr w:type="gramEnd"/>
            <w:r w:rsidRPr="00AD61A8">
              <w:rPr>
                <w:rFonts w:ascii="Arial" w:hAnsi="Arial" w:cs="Arial"/>
                <w:color w:val="0070C0"/>
                <w:sz w:val="18"/>
                <w:szCs w:val="18"/>
              </w:rPr>
              <w:t xml:space="preserve"> numéro d’ordre de la demande,</w:t>
            </w:r>
          </w:p>
          <w:p w:rsidR="00AD61A8" w:rsidRPr="00AD61A8" w:rsidRDefault="00AD61A8" w:rsidP="007B684D">
            <w:pPr>
              <w:numPr>
                <w:ilvl w:val="0"/>
                <w:numId w:val="49"/>
              </w:numPr>
              <w:tabs>
                <w:tab w:val="clear" w:pos="930"/>
                <w:tab w:val="num" w:pos="333"/>
              </w:tabs>
              <w:ind w:left="333" w:hanging="284"/>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roofErr w:type="gramStart"/>
            <w:r w:rsidRPr="00AD61A8">
              <w:rPr>
                <w:rFonts w:ascii="Arial" w:hAnsi="Arial" w:cs="Arial"/>
                <w:color w:val="0070C0"/>
                <w:sz w:val="18"/>
                <w:szCs w:val="18"/>
              </w:rPr>
              <w:t>l’adresse</w:t>
            </w:r>
            <w:proofErr w:type="gramEnd"/>
            <w:r w:rsidRPr="00AD61A8">
              <w:rPr>
                <w:rFonts w:ascii="Arial" w:hAnsi="Arial" w:cs="Arial"/>
                <w:color w:val="0070C0"/>
                <w:sz w:val="18"/>
                <w:szCs w:val="18"/>
              </w:rPr>
              <w:t xml:space="preserve"> du site et l’étendue des lieux concernés,</w:t>
            </w:r>
          </w:p>
          <w:p w:rsidR="00AD61A8" w:rsidRPr="00AD61A8" w:rsidRDefault="00AD61A8" w:rsidP="007B684D">
            <w:pPr>
              <w:numPr>
                <w:ilvl w:val="0"/>
                <w:numId w:val="49"/>
              </w:numPr>
              <w:tabs>
                <w:tab w:val="clear" w:pos="930"/>
                <w:tab w:val="num" w:pos="333"/>
              </w:tabs>
              <w:ind w:left="333" w:hanging="284"/>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roofErr w:type="gramStart"/>
            <w:r w:rsidRPr="00AD61A8">
              <w:rPr>
                <w:rFonts w:ascii="Arial" w:hAnsi="Arial" w:cs="Arial"/>
                <w:color w:val="0070C0"/>
                <w:sz w:val="18"/>
                <w:szCs w:val="18"/>
              </w:rPr>
              <w:t>la</w:t>
            </w:r>
            <w:proofErr w:type="gramEnd"/>
            <w:r w:rsidRPr="00AD61A8">
              <w:rPr>
                <w:rFonts w:ascii="Arial" w:hAnsi="Arial" w:cs="Arial"/>
                <w:color w:val="0070C0"/>
                <w:sz w:val="18"/>
                <w:szCs w:val="18"/>
              </w:rPr>
              <w:t xml:space="preserve"> nature et la description précise de la ou des prestations demandées en reprenant la terminologie du présent accord,</w:t>
            </w:r>
          </w:p>
          <w:p w:rsidR="00AD61A8" w:rsidRPr="00AD61A8" w:rsidRDefault="00AD61A8" w:rsidP="007B684D">
            <w:pPr>
              <w:numPr>
                <w:ilvl w:val="0"/>
                <w:numId w:val="49"/>
              </w:numPr>
              <w:tabs>
                <w:tab w:val="clear" w:pos="930"/>
                <w:tab w:val="num" w:pos="333"/>
              </w:tabs>
              <w:ind w:left="333" w:hanging="284"/>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roofErr w:type="gramStart"/>
            <w:r w:rsidRPr="00AD61A8">
              <w:rPr>
                <w:rFonts w:ascii="Arial" w:hAnsi="Arial" w:cs="Arial"/>
                <w:color w:val="0070C0"/>
                <w:sz w:val="18"/>
                <w:szCs w:val="18"/>
              </w:rPr>
              <w:t>le</w:t>
            </w:r>
            <w:proofErr w:type="gramEnd"/>
            <w:r w:rsidRPr="00AD61A8">
              <w:rPr>
                <w:rFonts w:ascii="Arial" w:hAnsi="Arial" w:cs="Arial"/>
                <w:color w:val="0070C0"/>
                <w:sz w:val="18"/>
                <w:szCs w:val="18"/>
              </w:rPr>
              <w:t xml:space="preserve"> prix de la prestation tel qu’il a été négocié, y compris le taux et le montant de la TVA,</w:t>
            </w:r>
          </w:p>
          <w:p w:rsidR="00AD61A8" w:rsidRPr="00AD61A8" w:rsidRDefault="00AD61A8" w:rsidP="007B684D">
            <w:pPr>
              <w:numPr>
                <w:ilvl w:val="0"/>
                <w:numId w:val="49"/>
              </w:numPr>
              <w:tabs>
                <w:tab w:val="clear" w:pos="930"/>
                <w:tab w:val="num" w:pos="333"/>
              </w:tabs>
              <w:ind w:left="333" w:hanging="284"/>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roofErr w:type="gramStart"/>
            <w:r w:rsidRPr="00AD61A8">
              <w:rPr>
                <w:rFonts w:ascii="Arial" w:hAnsi="Arial" w:cs="Arial"/>
                <w:color w:val="0070C0"/>
                <w:sz w:val="18"/>
                <w:szCs w:val="18"/>
              </w:rPr>
              <w:t>le</w:t>
            </w:r>
            <w:proofErr w:type="gramEnd"/>
            <w:r w:rsidRPr="00AD61A8">
              <w:rPr>
                <w:rFonts w:ascii="Arial" w:hAnsi="Arial" w:cs="Arial"/>
                <w:color w:val="0070C0"/>
                <w:sz w:val="18"/>
                <w:szCs w:val="18"/>
              </w:rPr>
              <w:t xml:space="preserve"> délai d’exécution prévisionnel.</w:t>
            </w:r>
          </w:p>
          <w:p w:rsidR="00AD61A8" w:rsidRPr="00AD61A8" w:rsidRDefault="00AD61A8" w:rsidP="00AD61A8">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r w:rsidRPr="00AD61A8">
              <w:rPr>
                <w:rFonts w:ascii="Arial" w:hAnsi="Arial" w:cs="Arial"/>
                <w:color w:val="0070C0"/>
                <w:sz w:val="18"/>
                <w:szCs w:val="18"/>
              </w:rPr>
              <w:t>S’il y a lieu, un plan général d’implantation</w:t>
            </w:r>
            <w:r w:rsidRPr="00AD61A8">
              <w:rPr>
                <w:rFonts w:ascii="Arial" w:hAnsi="Arial" w:cs="Arial"/>
                <w:color w:val="0070C0"/>
                <w:sz w:val="18"/>
                <w:szCs w:val="18"/>
                <w:vertAlign w:val="superscript"/>
              </w:rPr>
              <w:footnoteReference w:id="4"/>
            </w:r>
            <w:r w:rsidRPr="00AD61A8">
              <w:rPr>
                <w:rFonts w:ascii="Arial" w:hAnsi="Arial" w:cs="Arial"/>
                <w:color w:val="0070C0"/>
                <w:sz w:val="18"/>
                <w:szCs w:val="18"/>
              </w:rPr>
              <w:t xml:space="preserve"> est joint à cet ordre de service.</w:t>
            </w:r>
          </w:p>
          <w:p w:rsidR="00FA7DD9" w:rsidRPr="00FA7DD9" w:rsidRDefault="00FA7DD9" w:rsidP="00FA7DD9">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
          <w:p w:rsidR="00FA7DD9" w:rsidRPr="00FA7DD9" w:rsidRDefault="00FA7DD9" w:rsidP="00FA7DD9">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r w:rsidRPr="00FA7DD9">
              <w:rPr>
                <w:rFonts w:ascii="Arial" w:hAnsi="Arial" w:cs="Arial"/>
                <w:color w:val="0070C0"/>
                <w:sz w:val="18"/>
                <w:szCs w:val="18"/>
              </w:rPr>
              <w:t xml:space="preserve">Lorsque le titulaire estime qu’un ordre de service appelle des observations de sa part, et notamment au titre de son obligation d’information, de conseil ou de recommandation, il doit en faire part au </w:t>
            </w:r>
            <w:r w:rsidR="000B7F32">
              <w:rPr>
                <w:rFonts w:ascii="Arial" w:hAnsi="Arial" w:cs="Arial"/>
                <w:color w:val="0070C0"/>
                <w:sz w:val="18"/>
                <w:szCs w:val="18"/>
              </w:rPr>
              <w:t>maître d’ouvrage</w:t>
            </w:r>
            <w:r w:rsidRPr="00FA7DD9">
              <w:rPr>
                <w:rFonts w:ascii="Arial" w:hAnsi="Arial" w:cs="Arial"/>
                <w:color w:val="0070C0"/>
                <w:sz w:val="18"/>
                <w:szCs w:val="18"/>
              </w:rPr>
              <w:t xml:space="preserve"> dans un délai de 5 jours à compter de la date de réception de l’ordre de service, sous peine de forclusion. Quoi qu’il en soit, le titulaire se conforme toujours aux ordres de service qui lui sont notifiés, que ceux-ci aient ou non fait l’objet d’observations de sa part.</w:t>
            </w:r>
          </w:p>
          <w:p w:rsidR="00FA7DD9" w:rsidRPr="00FA7DD9" w:rsidRDefault="00FA7DD9" w:rsidP="00FA7DD9">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
          <w:p w:rsidR="00FA7DD9" w:rsidRPr="00FA7DD9" w:rsidRDefault="00FA7DD9" w:rsidP="00FA7DD9">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r w:rsidRPr="00FA7DD9">
              <w:rPr>
                <w:rFonts w:ascii="Arial" w:hAnsi="Arial" w:cs="Arial"/>
                <w:color w:val="0070C0"/>
                <w:sz w:val="18"/>
                <w:szCs w:val="18"/>
              </w:rPr>
              <w:t>Si les observations, dûment motivées, visent à informer le maître d'ouvrage qu'un ordre de service présente un risque en termes de sécurité, de santé ou qu'il contrevient à une disposition législative ou réglementaire à laquelle le titulaire est soumis dans l'exécution des prestations objet de l’accord, le délai d'exécution de l'ordre de service est suspendu jusqu'à la notification de la réponse du maître d'ouvrage. En l'absence de réponse de ce dernier dans un délai de 10 jours, le titulaire n'est pas tenu d'exécuter l'ordre de service.</w:t>
            </w:r>
          </w:p>
          <w:p w:rsidR="00FA7DD9" w:rsidRPr="00213746" w:rsidRDefault="00FA7DD9" w:rsidP="00AD61A8">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
        </w:tc>
      </w:tr>
    </w:tbl>
    <w:p w:rsidR="00FD61AB" w:rsidRPr="00FD61AB" w:rsidRDefault="00FD61AB" w:rsidP="00FD61AB">
      <w:pPr>
        <w:ind w:left="709"/>
        <w:jc w:val="both"/>
        <w:rPr>
          <w:rFonts w:ascii="Arial" w:hAnsi="Arial" w:cs="Arial"/>
          <w:color w:val="0070C0"/>
          <w:sz w:val="22"/>
          <w:szCs w:val="22"/>
        </w:rPr>
      </w:pPr>
    </w:p>
    <w:tbl>
      <w:tblPr>
        <w:tblStyle w:val="Grilledutableau"/>
        <w:tblW w:w="0" w:type="auto"/>
        <w:tblInd w:w="694" w:type="dxa"/>
        <w:tbl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insideH w:val="single" w:sz="12" w:space="0" w:color="984806" w:themeColor="accent6" w:themeShade="80"/>
          <w:insideV w:val="single" w:sz="12" w:space="0" w:color="984806" w:themeColor="accent6" w:themeShade="80"/>
        </w:tblBorders>
        <w:shd w:val="clear" w:color="auto" w:fill="FDE9D9" w:themeFill="accent6" w:themeFillTint="33"/>
        <w:tblLook w:val="04A0" w:firstRow="1" w:lastRow="0" w:firstColumn="1" w:lastColumn="0" w:noHBand="0" w:noVBand="1"/>
      </w:tblPr>
      <w:tblGrid>
        <w:gridCol w:w="8630"/>
      </w:tblGrid>
      <w:tr w:rsidR="00F67B7F" w:rsidRPr="00EF3A4E" w:rsidTr="00BB6E1E">
        <w:tc>
          <w:tcPr>
            <w:tcW w:w="8630" w:type="dxa"/>
            <w:shd w:val="clear" w:color="auto" w:fill="FDE9D9" w:themeFill="accent6" w:themeFillTint="33"/>
          </w:tcPr>
          <w:p w:rsidR="00F67B7F" w:rsidRDefault="00F67B7F" w:rsidP="00FD61AB">
            <w:pPr>
              <w:keepNext/>
              <w:keepLines/>
              <w:tabs>
                <w:tab w:val="left" w:pos="7535"/>
              </w:tabs>
              <w:jc w:val="both"/>
              <w:rPr>
                <w:rFonts w:ascii="Arial" w:hAnsi="Arial" w:cs="Arial"/>
                <w:bCs/>
                <w:sz w:val="22"/>
                <w:szCs w:val="22"/>
              </w:rPr>
            </w:pPr>
          </w:p>
          <w:p w:rsidR="00F67B7F" w:rsidRPr="00CA6F83" w:rsidRDefault="00F67B7F" w:rsidP="00FD61AB">
            <w:pPr>
              <w:keepNext/>
              <w:keepLines/>
              <w:tabs>
                <w:tab w:val="left" w:pos="7535"/>
              </w:tabs>
              <w:jc w:val="both"/>
              <w:rPr>
                <w:rFonts w:ascii="Arial" w:hAnsi="Arial" w:cs="Arial"/>
                <w:bCs/>
                <w:szCs w:val="22"/>
              </w:rPr>
            </w:pPr>
            <w:r w:rsidRPr="00CA6F83">
              <w:rPr>
                <w:rFonts w:ascii="Arial" w:hAnsi="Arial" w:cs="Arial"/>
                <w:bCs/>
                <w:szCs w:val="22"/>
              </w:rPr>
              <w:t xml:space="preserve">Aucune prestation ne pourra être exécutée par le titulaire sans un </w:t>
            </w:r>
            <w:r w:rsidRPr="00CA6F83">
              <w:rPr>
                <w:rFonts w:ascii="Arial" w:hAnsi="Arial" w:cs="Arial"/>
                <w:b/>
                <w:bCs/>
                <w:szCs w:val="22"/>
              </w:rPr>
              <w:t>ordre de service</w:t>
            </w:r>
            <w:r w:rsidRPr="00CA6F83">
              <w:rPr>
                <w:rFonts w:ascii="Arial" w:hAnsi="Arial" w:cs="Arial"/>
                <w:bCs/>
                <w:szCs w:val="22"/>
              </w:rPr>
              <w:t xml:space="preserve"> qui la prescrit. Le </w:t>
            </w:r>
            <w:r w:rsidR="00BB6E1E" w:rsidRPr="00CA6F83">
              <w:rPr>
                <w:rFonts w:ascii="Arial" w:hAnsi="Arial" w:cs="Arial"/>
                <w:bCs/>
                <w:szCs w:val="22"/>
              </w:rPr>
              <w:t>titulaire</w:t>
            </w:r>
            <w:r w:rsidRPr="00CA6F83">
              <w:rPr>
                <w:rFonts w:ascii="Arial" w:hAnsi="Arial" w:cs="Arial"/>
                <w:bCs/>
                <w:szCs w:val="22"/>
              </w:rPr>
              <w:t xml:space="preserve"> ne peut refuser d'exécuter un </w:t>
            </w:r>
            <w:r w:rsidRPr="00CA6F83">
              <w:rPr>
                <w:rFonts w:ascii="Arial" w:hAnsi="Arial" w:cs="Arial"/>
                <w:b/>
                <w:bCs/>
                <w:szCs w:val="22"/>
              </w:rPr>
              <w:t>ordre de service</w:t>
            </w:r>
            <w:r w:rsidRPr="00CA6F83">
              <w:rPr>
                <w:rFonts w:ascii="Arial" w:hAnsi="Arial" w:cs="Arial"/>
                <w:bCs/>
                <w:szCs w:val="22"/>
              </w:rPr>
              <w:t xml:space="preserve"> qui n’appelle aucune observation au regard des critères exposés, y compris si la date de démarrage de ses prestations est éloignée de la date de notification de l’accord et ce, sans préjudice de la clause d’actualisation du forfait provisoire.</w:t>
            </w:r>
            <w:r w:rsidR="00CA6F83" w:rsidRPr="00CA6F83">
              <w:rPr>
                <w:rFonts w:ascii="Arial" w:hAnsi="Arial" w:cs="Arial"/>
                <w:bCs/>
                <w:szCs w:val="22"/>
              </w:rPr>
              <w:t xml:space="preserve"> Il ne pourra </w:t>
            </w:r>
            <w:r w:rsidR="00CA6F83">
              <w:rPr>
                <w:rFonts w:ascii="Arial" w:hAnsi="Arial" w:cs="Arial"/>
                <w:bCs/>
                <w:szCs w:val="22"/>
              </w:rPr>
              <w:t xml:space="preserve">pas non plus </w:t>
            </w:r>
            <w:r w:rsidR="00CA6F83" w:rsidRPr="00CA6F83">
              <w:rPr>
                <w:rFonts w:ascii="Arial" w:hAnsi="Arial" w:cs="Arial"/>
                <w:bCs/>
                <w:szCs w:val="22"/>
              </w:rPr>
              <w:t>refuser de réaliser les travaux demandés ponctuellement en dehors d’un chantier, ni demander un supplément de prix au motif que ces prestations ne représentent pas un volume suffisant.</w:t>
            </w:r>
          </w:p>
          <w:p w:rsidR="00F67B7F" w:rsidRPr="00F56F5F" w:rsidRDefault="00F67B7F" w:rsidP="00FD61AB">
            <w:pPr>
              <w:keepNext/>
              <w:keepLines/>
              <w:tabs>
                <w:tab w:val="left" w:pos="3645"/>
              </w:tabs>
              <w:jc w:val="both"/>
              <w:rPr>
                <w:rFonts w:ascii="Arial" w:hAnsi="Arial" w:cs="Arial"/>
                <w:color w:val="FF0000"/>
                <w:sz w:val="22"/>
                <w:szCs w:val="22"/>
              </w:rPr>
            </w:pPr>
            <w:r>
              <w:rPr>
                <w:rFonts w:ascii="Arial" w:hAnsi="Arial" w:cs="Arial"/>
                <w:bCs/>
                <w:sz w:val="22"/>
                <w:szCs w:val="22"/>
              </w:rPr>
              <w:tab/>
            </w:r>
            <w:r w:rsidRPr="008D1241">
              <w:rPr>
                <w:rFonts w:ascii="Arial" w:hAnsi="Arial" w:cs="Arial"/>
                <w:color w:val="FF0000"/>
                <w:sz w:val="22"/>
                <w:szCs w:val="22"/>
              </w:rPr>
              <w:tab/>
            </w:r>
          </w:p>
        </w:tc>
      </w:tr>
    </w:tbl>
    <w:p w:rsidR="00537D0F" w:rsidRPr="00C55CCE" w:rsidRDefault="00537D0F" w:rsidP="00537D0F">
      <w:pPr>
        <w:tabs>
          <w:tab w:val="num" w:pos="709"/>
          <w:tab w:val="num" w:pos="1134"/>
        </w:tabs>
        <w:ind w:left="709"/>
        <w:jc w:val="both"/>
        <w:rPr>
          <w:rFonts w:ascii="Arial" w:hAnsi="Arial" w:cs="Arial"/>
          <w:color w:val="0070C0"/>
          <w:sz w:val="22"/>
          <w:szCs w:val="22"/>
        </w:rPr>
      </w:pPr>
    </w:p>
    <w:p w:rsidR="00537D0F" w:rsidRPr="00052B15" w:rsidRDefault="00537D0F" w:rsidP="00A54581">
      <w:pPr>
        <w:keepNext/>
        <w:keepLines/>
        <w:numPr>
          <w:ilvl w:val="2"/>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Phase de préparation</w:t>
      </w:r>
    </w:p>
    <w:p w:rsidR="008225B7" w:rsidRDefault="008225B7" w:rsidP="008225B7">
      <w:pPr>
        <w:keepNext/>
        <w:keepLines/>
        <w:tabs>
          <w:tab w:val="num" w:pos="993"/>
        </w:tabs>
        <w:ind w:left="993"/>
        <w:jc w:val="both"/>
        <w:rPr>
          <w:rFonts w:ascii="Arial" w:hAnsi="Arial" w:cs="Arial"/>
          <w:color w:val="0070C0"/>
          <w:sz w:val="22"/>
          <w:szCs w:val="22"/>
        </w:rPr>
      </w:pPr>
    </w:p>
    <w:tbl>
      <w:tblPr>
        <w:tblStyle w:val="TableauGrille5Fonc-Accentuation51"/>
        <w:tblW w:w="8760" w:type="dxa"/>
        <w:tblCellSpacing w:w="28" w:type="dxa"/>
        <w:tblInd w:w="704" w:type="dxa"/>
        <w:tblLook w:val="04A0" w:firstRow="1" w:lastRow="0" w:firstColumn="1" w:lastColumn="0" w:noHBand="0" w:noVBand="1"/>
      </w:tblPr>
      <w:tblGrid>
        <w:gridCol w:w="1930"/>
        <w:gridCol w:w="6830"/>
      </w:tblGrid>
      <w:tr w:rsidR="008225B7" w:rsidRPr="00EF3A4E" w:rsidTr="002D2844">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8225B7" w:rsidRPr="0018031A" w:rsidRDefault="008225B7" w:rsidP="002D2844">
            <w:pPr>
              <w:keepNext/>
              <w:keepLines/>
              <w:rPr>
                <w:rFonts w:ascii="Tahoma" w:hAnsi="Tahoma" w:cs="Tahoma"/>
                <w:sz w:val="20"/>
                <w:szCs w:val="20"/>
              </w:rPr>
            </w:pPr>
            <w:r w:rsidRPr="0018031A">
              <w:rPr>
                <w:rFonts w:ascii="Tahoma" w:hAnsi="Tahoma" w:cs="Tahoma"/>
                <w:sz w:val="20"/>
                <w:szCs w:val="20"/>
              </w:rPr>
              <w:t>Prestation</w:t>
            </w:r>
          </w:p>
        </w:tc>
        <w:tc>
          <w:tcPr>
            <w:tcW w:w="6746" w:type="dxa"/>
            <w:shd w:val="clear" w:color="auto" w:fill="FF0000"/>
          </w:tcPr>
          <w:p w:rsidR="008225B7" w:rsidRPr="00EF3A4E" w:rsidRDefault="00AD5F53" w:rsidP="002D2844">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FF0000"/>
                <w:sz w:val="20"/>
                <w:szCs w:val="20"/>
              </w:rPr>
            </w:pPr>
            <w:r>
              <w:rPr>
                <w:rFonts w:ascii="Arial" w:hAnsi="Arial" w:cs="Arial"/>
                <w:sz w:val="20"/>
                <w:szCs w:val="20"/>
              </w:rPr>
              <w:t>Obligation principale</w:t>
            </w:r>
          </w:p>
        </w:tc>
      </w:tr>
      <w:tr w:rsidR="008225B7" w:rsidRPr="00EF3A4E" w:rsidTr="002D2844">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8225B7" w:rsidRPr="0018031A" w:rsidRDefault="008225B7" w:rsidP="002D2844">
            <w:pPr>
              <w:keepNext/>
              <w:keepLines/>
              <w:rPr>
                <w:rFonts w:ascii="Tahoma" w:hAnsi="Tahoma" w:cs="Tahoma"/>
                <w:sz w:val="20"/>
                <w:szCs w:val="20"/>
              </w:rPr>
            </w:pPr>
            <w:r w:rsidRPr="0018031A">
              <w:rPr>
                <w:rFonts w:ascii="Tahoma" w:hAnsi="Tahoma" w:cs="Tahoma"/>
                <w:sz w:val="20"/>
                <w:szCs w:val="20"/>
              </w:rPr>
              <w:t>Libellé</w:t>
            </w:r>
          </w:p>
        </w:tc>
        <w:tc>
          <w:tcPr>
            <w:tcW w:w="6746" w:type="dxa"/>
          </w:tcPr>
          <w:p w:rsidR="008225B7" w:rsidRPr="00D43C37" w:rsidRDefault="00AD5F53" w:rsidP="002D2844">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 w:val="18"/>
                <w:szCs w:val="18"/>
              </w:rPr>
            </w:pPr>
            <w:r>
              <w:rPr>
                <w:rFonts w:ascii="Arial" w:hAnsi="Arial" w:cs="Arial"/>
                <w:b/>
                <w:color w:val="0070C0"/>
                <w:sz w:val="18"/>
                <w:szCs w:val="18"/>
              </w:rPr>
              <w:t>Phase de préparation et de repérage</w:t>
            </w:r>
          </w:p>
        </w:tc>
      </w:tr>
      <w:tr w:rsidR="008225B7" w:rsidRPr="00EF3A4E" w:rsidTr="002D2844">
        <w:trPr>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8225B7" w:rsidRPr="0018031A" w:rsidRDefault="008225B7" w:rsidP="002D2844">
            <w:pPr>
              <w:keepNext/>
              <w:keepLines/>
              <w:rPr>
                <w:rFonts w:ascii="Tahoma" w:hAnsi="Tahoma" w:cs="Tahoma"/>
                <w:sz w:val="20"/>
                <w:szCs w:val="20"/>
              </w:rPr>
            </w:pPr>
            <w:r w:rsidRPr="0018031A">
              <w:rPr>
                <w:rFonts w:ascii="Tahoma" w:hAnsi="Tahoma" w:cs="Tahoma"/>
                <w:sz w:val="20"/>
                <w:szCs w:val="20"/>
              </w:rPr>
              <w:t>Objectif(s)</w:t>
            </w:r>
          </w:p>
        </w:tc>
        <w:tc>
          <w:tcPr>
            <w:tcW w:w="6746" w:type="dxa"/>
          </w:tcPr>
          <w:p w:rsidR="008225B7" w:rsidRPr="008225B7" w:rsidRDefault="008225B7" w:rsidP="008225B7">
            <w:pPr>
              <w:keepNext/>
              <w:keepLines/>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16"/>
                <w:szCs w:val="18"/>
              </w:rPr>
            </w:pPr>
            <w:r w:rsidRPr="008225B7">
              <w:rPr>
                <w:rFonts w:ascii="Arial" w:hAnsi="Arial" w:cs="Arial"/>
                <w:color w:val="0070C0"/>
                <w:sz w:val="16"/>
                <w:szCs w:val="18"/>
              </w:rPr>
              <w:t>Avant le démarrage des travaux, le titulaire procède à leur préparation. Pour cette phase, il dispose d’un délai proportionné aux prestations attendues qui, toutefois, ne pourra être inférieur aux éventuels délais d’approvisionnement. Cette phase de préparation doit lui permet d’assumer sa prestation dans les meilleures conditions et d’assumer, avec ses éventuels sous-traitants et cotraitants, certaines de ses obligations annexes.</w:t>
            </w:r>
          </w:p>
        </w:tc>
      </w:tr>
      <w:tr w:rsidR="008225B7" w:rsidRPr="00EF3A4E" w:rsidTr="002D2844">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8225B7" w:rsidRPr="0018031A" w:rsidRDefault="008225B7" w:rsidP="002D2844">
            <w:pPr>
              <w:keepNext/>
              <w:keepLines/>
              <w:rPr>
                <w:rFonts w:ascii="Tahoma" w:hAnsi="Tahoma" w:cs="Tahoma"/>
                <w:sz w:val="20"/>
                <w:szCs w:val="20"/>
              </w:rPr>
            </w:pPr>
            <w:r w:rsidRPr="0018031A">
              <w:rPr>
                <w:rFonts w:ascii="Tahoma" w:hAnsi="Tahoma" w:cs="Tahoma"/>
                <w:sz w:val="20"/>
                <w:szCs w:val="20"/>
              </w:rPr>
              <w:t>Description</w:t>
            </w:r>
          </w:p>
        </w:tc>
        <w:tc>
          <w:tcPr>
            <w:tcW w:w="6746" w:type="dxa"/>
          </w:tcPr>
          <w:p w:rsidR="008225B7" w:rsidRPr="008225B7" w:rsidRDefault="008225B7" w:rsidP="008225B7">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r w:rsidRPr="008225B7">
              <w:rPr>
                <w:rFonts w:ascii="Arial" w:hAnsi="Arial" w:cs="Arial"/>
                <w:color w:val="0070C0"/>
                <w:sz w:val="16"/>
                <w:szCs w:val="18"/>
              </w:rPr>
              <w:t>Les obligations annexes visées durant la phase de préparation sont :</w:t>
            </w:r>
          </w:p>
          <w:p w:rsidR="008225B7" w:rsidRPr="008225B7" w:rsidRDefault="008225B7" w:rsidP="007B684D">
            <w:pPr>
              <w:numPr>
                <w:ilvl w:val="0"/>
                <w:numId w:val="53"/>
              </w:numPr>
              <w:tabs>
                <w:tab w:val="clear" w:pos="1921"/>
                <w:tab w:val="num" w:pos="1609"/>
              </w:tabs>
              <w:ind w:left="191" w:hanging="191"/>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roofErr w:type="gramStart"/>
            <w:r w:rsidRPr="008225B7">
              <w:rPr>
                <w:rFonts w:ascii="Arial" w:hAnsi="Arial" w:cs="Arial"/>
                <w:b/>
                <w:color w:val="0070C0"/>
                <w:sz w:val="16"/>
                <w:szCs w:val="18"/>
              </w:rPr>
              <w:t>l’obtention</w:t>
            </w:r>
            <w:proofErr w:type="gramEnd"/>
            <w:r w:rsidRPr="008225B7">
              <w:rPr>
                <w:rFonts w:ascii="Arial" w:hAnsi="Arial" w:cs="Arial"/>
                <w:b/>
                <w:color w:val="0070C0"/>
                <w:sz w:val="16"/>
                <w:szCs w:val="18"/>
              </w:rPr>
              <w:t xml:space="preserve"> des éventuelles autorisations administratives nécessaires</w:t>
            </w:r>
            <w:r w:rsidRPr="008225B7">
              <w:rPr>
                <w:rFonts w:ascii="Arial" w:hAnsi="Arial" w:cs="Arial"/>
                <w:color w:val="0070C0"/>
                <w:sz w:val="16"/>
                <w:szCs w:val="18"/>
              </w:rPr>
              <w:t>, qui devra être assurée par le titulaire au moins cinq jours avant le commencement des opérations.</w:t>
            </w:r>
          </w:p>
          <w:p w:rsidR="008225B7" w:rsidRPr="008225B7" w:rsidRDefault="008225B7" w:rsidP="007B684D">
            <w:pPr>
              <w:numPr>
                <w:ilvl w:val="0"/>
                <w:numId w:val="53"/>
              </w:numPr>
              <w:tabs>
                <w:tab w:val="clear" w:pos="1921"/>
                <w:tab w:val="num" w:pos="1609"/>
              </w:tabs>
              <w:ind w:left="191" w:hanging="191"/>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roofErr w:type="gramStart"/>
            <w:r w:rsidRPr="008225B7">
              <w:rPr>
                <w:rFonts w:ascii="Arial" w:hAnsi="Arial" w:cs="Arial"/>
                <w:b/>
                <w:color w:val="0070C0"/>
                <w:sz w:val="16"/>
                <w:szCs w:val="18"/>
              </w:rPr>
              <w:t>l’élaboration</w:t>
            </w:r>
            <w:proofErr w:type="gramEnd"/>
            <w:r w:rsidRPr="008225B7">
              <w:rPr>
                <w:rFonts w:ascii="Arial" w:hAnsi="Arial" w:cs="Arial"/>
                <w:b/>
                <w:color w:val="0070C0"/>
                <w:sz w:val="16"/>
                <w:szCs w:val="18"/>
              </w:rPr>
              <w:t xml:space="preserve"> du plan de prévention d’hygiène et de sécurité</w:t>
            </w:r>
            <w:r w:rsidRPr="008225B7">
              <w:rPr>
                <w:rFonts w:ascii="Arial" w:hAnsi="Arial" w:cs="Arial"/>
                <w:color w:val="0070C0"/>
                <w:sz w:val="16"/>
                <w:szCs w:val="18"/>
              </w:rPr>
              <w:t xml:space="preserve"> ou, à défaut, la transmission au </w:t>
            </w:r>
            <w:r w:rsidR="000B7F32">
              <w:rPr>
                <w:rFonts w:ascii="Arial" w:hAnsi="Arial" w:cs="Arial"/>
                <w:color w:val="0070C0"/>
                <w:sz w:val="16"/>
                <w:szCs w:val="18"/>
              </w:rPr>
              <w:t>maître d’ouvrage</w:t>
            </w:r>
            <w:r w:rsidRPr="008225B7">
              <w:rPr>
                <w:rFonts w:ascii="Arial" w:hAnsi="Arial" w:cs="Arial"/>
                <w:color w:val="0070C0"/>
                <w:sz w:val="16"/>
                <w:szCs w:val="18"/>
              </w:rPr>
              <w:t xml:space="preserve"> des informations nécessaires à sa constitution, conformément aux articles R. 4512-6 et suivants du code du travail,</w:t>
            </w:r>
          </w:p>
          <w:p w:rsidR="008225B7" w:rsidRPr="008225B7" w:rsidRDefault="008225B7" w:rsidP="007B684D">
            <w:pPr>
              <w:numPr>
                <w:ilvl w:val="0"/>
                <w:numId w:val="53"/>
              </w:numPr>
              <w:tabs>
                <w:tab w:val="clear" w:pos="1921"/>
                <w:tab w:val="num" w:pos="1609"/>
              </w:tabs>
              <w:ind w:left="191" w:hanging="191"/>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roofErr w:type="gramStart"/>
            <w:r w:rsidRPr="008225B7">
              <w:rPr>
                <w:rFonts w:ascii="Arial" w:hAnsi="Arial" w:cs="Arial"/>
                <w:b/>
                <w:color w:val="0070C0"/>
                <w:sz w:val="16"/>
                <w:szCs w:val="18"/>
              </w:rPr>
              <w:t>la</w:t>
            </w:r>
            <w:proofErr w:type="gramEnd"/>
            <w:r w:rsidRPr="008225B7">
              <w:rPr>
                <w:rFonts w:ascii="Arial" w:hAnsi="Arial" w:cs="Arial"/>
                <w:b/>
                <w:color w:val="0070C0"/>
                <w:sz w:val="16"/>
                <w:szCs w:val="18"/>
              </w:rPr>
              <w:t xml:space="preserve"> collaboration avec l’éventuel coordonnateur SPS</w:t>
            </w:r>
            <w:r w:rsidRPr="008225B7">
              <w:rPr>
                <w:rFonts w:ascii="Arial" w:hAnsi="Arial" w:cs="Arial"/>
                <w:color w:val="0070C0"/>
                <w:sz w:val="16"/>
                <w:szCs w:val="18"/>
              </w:rPr>
              <w:t xml:space="preserve"> désigné par le </w:t>
            </w:r>
            <w:r w:rsidR="000B7F32">
              <w:rPr>
                <w:rFonts w:ascii="Arial" w:hAnsi="Arial" w:cs="Arial"/>
                <w:color w:val="0070C0"/>
                <w:sz w:val="16"/>
                <w:szCs w:val="18"/>
              </w:rPr>
              <w:t>maître d’ouvrage</w:t>
            </w:r>
            <w:r w:rsidRPr="008225B7">
              <w:rPr>
                <w:rFonts w:ascii="Arial" w:hAnsi="Arial" w:cs="Arial"/>
                <w:color w:val="0070C0"/>
                <w:sz w:val="16"/>
                <w:szCs w:val="18"/>
              </w:rPr>
              <w:t xml:space="preserve"> pour l’élaboration d’un plan global de coordination et la transmission des pièces nécessaires à ce dernier, conformément à l’article L. 4532-2 du code du travail,</w:t>
            </w:r>
          </w:p>
          <w:p w:rsidR="008225B7" w:rsidRPr="008225B7" w:rsidRDefault="008225B7" w:rsidP="007B684D">
            <w:pPr>
              <w:numPr>
                <w:ilvl w:val="0"/>
                <w:numId w:val="53"/>
              </w:numPr>
              <w:tabs>
                <w:tab w:val="clear" w:pos="1921"/>
                <w:tab w:val="num" w:pos="1609"/>
              </w:tabs>
              <w:ind w:left="191" w:hanging="191"/>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roofErr w:type="gramStart"/>
            <w:r w:rsidRPr="008225B7">
              <w:rPr>
                <w:rFonts w:ascii="Arial" w:hAnsi="Arial" w:cs="Arial"/>
                <w:color w:val="0070C0"/>
                <w:sz w:val="16"/>
                <w:szCs w:val="18"/>
              </w:rPr>
              <w:t>la</w:t>
            </w:r>
            <w:proofErr w:type="gramEnd"/>
            <w:r w:rsidRPr="008225B7">
              <w:rPr>
                <w:rFonts w:ascii="Arial" w:hAnsi="Arial" w:cs="Arial"/>
                <w:color w:val="0070C0"/>
                <w:sz w:val="16"/>
                <w:szCs w:val="18"/>
              </w:rPr>
              <w:t xml:space="preserve"> prise de dispositions de préventions spécifiques pour les risques dus à l’amiante si la présence de ce matériau a été signalée par la maîtrise d’ouvrage ou la maîtrise d’œuvre,</w:t>
            </w:r>
          </w:p>
          <w:p w:rsidR="008225B7" w:rsidRPr="008225B7" w:rsidRDefault="008225B7" w:rsidP="007B684D">
            <w:pPr>
              <w:numPr>
                <w:ilvl w:val="0"/>
                <w:numId w:val="53"/>
              </w:numPr>
              <w:tabs>
                <w:tab w:val="clear" w:pos="1921"/>
                <w:tab w:val="num" w:pos="1609"/>
              </w:tabs>
              <w:ind w:left="191" w:hanging="191"/>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r w:rsidRPr="008225B7">
              <w:rPr>
                <w:rFonts w:ascii="Arial" w:hAnsi="Arial" w:cs="Arial"/>
                <w:b/>
                <w:color w:val="0070C0"/>
                <w:sz w:val="16"/>
                <w:szCs w:val="18"/>
              </w:rPr>
              <w:t>un « repérage</w:t>
            </w:r>
            <w:r w:rsidRPr="008225B7">
              <w:rPr>
                <w:rFonts w:ascii="Arial" w:hAnsi="Arial" w:cs="Arial"/>
                <w:b/>
                <w:color w:val="0070C0"/>
                <w:sz w:val="16"/>
                <w:szCs w:val="18"/>
                <w:vertAlign w:val="superscript"/>
              </w:rPr>
              <w:footnoteReference w:id="5"/>
            </w:r>
            <w:r w:rsidRPr="008225B7">
              <w:rPr>
                <w:rFonts w:ascii="Arial" w:hAnsi="Arial" w:cs="Arial"/>
                <w:b/>
                <w:color w:val="0070C0"/>
                <w:sz w:val="16"/>
                <w:szCs w:val="18"/>
              </w:rPr>
              <w:t> » général</w:t>
            </w:r>
            <w:r w:rsidRPr="008225B7">
              <w:rPr>
                <w:rFonts w:ascii="Arial" w:hAnsi="Arial" w:cs="Arial"/>
                <w:color w:val="0070C0"/>
                <w:sz w:val="16"/>
                <w:szCs w:val="18"/>
              </w:rPr>
              <w:t>, en présence du maître d’œuvre et des autres intervenants au chantier, étant précisé que le titulaire est tenu de veiller à la conservation de ses repères et de les rétablir ou de les remplacer en cas de besoin,</w:t>
            </w:r>
          </w:p>
          <w:p w:rsidR="008225B7" w:rsidRPr="008225B7" w:rsidRDefault="008225B7" w:rsidP="007B684D">
            <w:pPr>
              <w:numPr>
                <w:ilvl w:val="0"/>
                <w:numId w:val="53"/>
              </w:numPr>
              <w:tabs>
                <w:tab w:val="clear" w:pos="1921"/>
                <w:tab w:val="num" w:pos="1609"/>
              </w:tabs>
              <w:ind w:left="191" w:hanging="191"/>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roofErr w:type="gramStart"/>
            <w:r w:rsidRPr="008225B7">
              <w:rPr>
                <w:rFonts w:ascii="Arial" w:hAnsi="Arial" w:cs="Arial"/>
                <w:b/>
                <w:color w:val="0070C0"/>
                <w:sz w:val="16"/>
                <w:szCs w:val="18"/>
              </w:rPr>
              <w:t>la</w:t>
            </w:r>
            <w:proofErr w:type="gramEnd"/>
            <w:r w:rsidRPr="008225B7">
              <w:rPr>
                <w:rFonts w:ascii="Arial" w:hAnsi="Arial" w:cs="Arial"/>
                <w:b/>
                <w:color w:val="0070C0"/>
                <w:sz w:val="16"/>
                <w:szCs w:val="18"/>
              </w:rPr>
              <w:t xml:space="preserve"> mise en place et l’entretien des installations de chantier</w:t>
            </w:r>
            <w:r w:rsidRPr="008225B7">
              <w:rPr>
                <w:rFonts w:ascii="Arial" w:hAnsi="Arial" w:cs="Arial"/>
                <w:color w:val="0070C0"/>
                <w:sz w:val="16"/>
                <w:szCs w:val="18"/>
              </w:rPr>
              <w:t>, y compris les autorisations administratives d’occupation du domaine public, la location des échafaudages, ou le balisage et la fermeture des chemins de service et voies de desserte interdites à la circulation publique,</w:t>
            </w:r>
          </w:p>
          <w:p w:rsidR="008225B7" w:rsidRPr="008225B7" w:rsidRDefault="008225B7" w:rsidP="007B684D">
            <w:pPr>
              <w:numPr>
                <w:ilvl w:val="0"/>
                <w:numId w:val="53"/>
              </w:numPr>
              <w:tabs>
                <w:tab w:val="clear" w:pos="1921"/>
                <w:tab w:val="num" w:pos="1609"/>
              </w:tabs>
              <w:ind w:left="191" w:hanging="191"/>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roofErr w:type="gramStart"/>
            <w:r w:rsidRPr="008225B7">
              <w:rPr>
                <w:rFonts w:ascii="Arial" w:hAnsi="Arial" w:cs="Arial"/>
                <w:b/>
                <w:color w:val="0070C0"/>
                <w:sz w:val="16"/>
                <w:szCs w:val="18"/>
              </w:rPr>
              <w:t>l’affichage</w:t>
            </w:r>
            <w:proofErr w:type="gramEnd"/>
            <w:r w:rsidRPr="008225B7">
              <w:rPr>
                <w:rFonts w:ascii="Arial" w:hAnsi="Arial" w:cs="Arial"/>
                <w:b/>
                <w:color w:val="0070C0"/>
                <w:sz w:val="16"/>
                <w:szCs w:val="18"/>
              </w:rPr>
              <w:t>, sur le chantier, du nom, de l’adresse et du numéro d’appel du médecin du travail ou du service de santé au travail compétent</w:t>
            </w:r>
            <w:r w:rsidRPr="008225B7">
              <w:rPr>
                <w:rFonts w:ascii="Arial" w:hAnsi="Arial" w:cs="Arial"/>
                <w:color w:val="0070C0"/>
                <w:sz w:val="16"/>
                <w:szCs w:val="18"/>
              </w:rPr>
              <w:t>, des services de secours d'urgence et de l'inspecteur du travail compétent, en application des articles D. 4711-1 et suivants du code du travail,</w:t>
            </w:r>
          </w:p>
          <w:p w:rsidR="008225B7" w:rsidRPr="008225B7" w:rsidRDefault="008225B7" w:rsidP="007B684D">
            <w:pPr>
              <w:numPr>
                <w:ilvl w:val="0"/>
                <w:numId w:val="53"/>
              </w:numPr>
              <w:tabs>
                <w:tab w:val="clear" w:pos="1921"/>
                <w:tab w:val="num" w:pos="1609"/>
              </w:tabs>
              <w:ind w:left="191" w:hanging="191"/>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roofErr w:type="gramStart"/>
            <w:r w:rsidRPr="008225B7">
              <w:rPr>
                <w:rFonts w:ascii="Arial" w:hAnsi="Arial" w:cs="Arial"/>
                <w:color w:val="0070C0"/>
                <w:sz w:val="16"/>
                <w:szCs w:val="18"/>
              </w:rPr>
              <w:t>le</w:t>
            </w:r>
            <w:proofErr w:type="gramEnd"/>
            <w:r w:rsidRPr="008225B7">
              <w:rPr>
                <w:rFonts w:ascii="Arial" w:hAnsi="Arial" w:cs="Arial"/>
                <w:color w:val="0070C0"/>
                <w:sz w:val="16"/>
                <w:szCs w:val="18"/>
              </w:rPr>
              <w:t xml:space="preserve"> cas échéant, en cas de délivrance d’un permis de construire pour le chantier, </w:t>
            </w:r>
            <w:r w:rsidRPr="008225B7">
              <w:rPr>
                <w:rFonts w:ascii="Arial" w:hAnsi="Arial" w:cs="Arial"/>
                <w:b/>
                <w:color w:val="0070C0"/>
                <w:sz w:val="16"/>
                <w:szCs w:val="18"/>
              </w:rPr>
              <w:t>l’installation d’un panneau pendant toute la durée d’affichage du permis</w:t>
            </w:r>
            <w:r w:rsidRPr="008225B7">
              <w:rPr>
                <w:rFonts w:ascii="Arial" w:hAnsi="Arial" w:cs="Arial"/>
                <w:color w:val="0070C0"/>
                <w:sz w:val="16"/>
                <w:szCs w:val="18"/>
              </w:rPr>
              <w:t>, qui précise son nom, sa raison ou sa dénomination sociale ainsi que son adresse, en application de l’article R. 8221-1 du code du travail.</w:t>
            </w:r>
          </w:p>
          <w:p w:rsidR="008225B7" w:rsidRPr="008225B7" w:rsidRDefault="008225B7" w:rsidP="007B684D">
            <w:pPr>
              <w:numPr>
                <w:ilvl w:val="0"/>
                <w:numId w:val="53"/>
              </w:numPr>
              <w:tabs>
                <w:tab w:val="clear" w:pos="1921"/>
                <w:tab w:val="num" w:pos="1609"/>
              </w:tabs>
              <w:ind w:left="191" w:hanging="191"/>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roofErr w:type="gramStart"/>
            <w:r w:rsidRPr="008225B7">
              <w:rPr>
                <w:rFonts w:ascii="Arial" w:hAnsi="Arial" w:cs="Arial"/>
                <w:color w:val="0070C0"/>
                <w:sz w:val="16"/>
                <w:szCs w:val="18"/>
              </w:rPr>
              <w:t>la</w:t>
            </w:r>
            <w:proofErr w:type="gramEnd"/>
            <w:r w:rsidRPr="008225B7">
              <w:rPr>
                <w:rFonts w:ascii="Arial" w:hAnsi="Arial" w:cs="Arial"/>
                <w:color w:val="0070C0"/>
                <w:sz w:val="16"/>
                <w:szCs w:val="18"/>
              </w:rPr>
              <w:t xml:space="preserve"> création d’un </w:t>
            </w:r>
            <w:r w:rsidRPr="008225B7">
              <w:rPr>
                <w:rFonts w:ascii="Arial" w:hAnsi="Arial" w:cs="Arial"/>
                <w:b/>
                <w:color w:val="0070C0"/>
                <w:sz w:val="16"/>
                <w:szCs w:val="18"/>
              </w:rPr>
              <w:t>dossier d’exécution</w:t>
            </w:r>
            <w:r w:rsidRPr="008225B7">
              <w:rPr>
                <w:rFonts w:ascii="Arial" w:hAnsi="Arial" w:cs="Arial"/>
                <w:color w:val="0070C0"/>
                <w:sz w:val="16"/>
                <w:szCs w:val="18"/>
              </w:rPr>
              <w:t xml:space="preserve"> qui sera remis au </w:t>
            </w:r>
            <w:r w:rsidR="000B7F32">
              <w:rPr>
                <w:rFonts w:ascii="Arial" w:hAnsi="Arial" w:cs="Arial"/>
                <w:color w:val="0070C0"/>
                <w:sz w:val="16"/>
                <w:szCs w:val="18"/>
              </w:rPr>
              <w:t>maître d’ouvrage</w:t>
            </w:r>
            <w:r w:rsidRPr="008225B7">
              <w:rPr>
                <w:rFonts w:ascii="Arial" w:hAnsi="Arial" w:cs="Arial"/>
                <w:color w:val="0070C0"/>
                <w:sz w:val="16"/>
                <w:szCs w:val="18"/>
              </w:rPr>
              <w:t xml:space="preserve"> avant la réception.</w:t>
            </w:r>
          </w:p>
          <w:p w:rsidR="008225B7" w:rsidRPr="008225B7" w:rsidRDefault="008225B7" w:rsidP="002D2844">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
        </w:tc>
      </w:tr>
      <w:tr w:rsidR="008225B7" w:rsidRPr="00EF3A4E" w:rsidTr="002D2844">
        <w:trPr>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8225B7" w:rsidRPr="00EF3A4E" w:rsidRDefault="008225B7" w:rsidP="002D2844">
            <w:pPr>
              <w:keepNext/>
              <w:keepLines/>
              <w:rPr>
                <w:rFonts w:ascii="Tahoma" w:hAnsi="Tahoma" w:cs="Tahoma"/>
                <w:color w:val="FF0000"/>
                <w:sz w:val="20"/>
                <w:szCs w:val="20"/>
              </w:rPr>
            </w:pPr>
            <w:r w:rsidRPr="00D43C37">
              <w:rPr>
                <w:rFonts w:ascii="Tahoma" w:hAnsi="Tahoma" w:cs="Tahoma"/>
                <w:sz w:val="20"/>
                <w:szCs w:val="20"/>
              </w:rPr>
              <w:t>Conditions</w:t>
            </w:r>
          </w:p>
        </w:tc>
        <w:tc>
          <w:tcPr>
            <w:tcW w:w="6746" w:type="dxa"/>
          </w:tcPr>
          <w:p w:rsidR="008225B7" w:rsidRPr="008225B7" w:rsidRDefault="008225B7" w:rsidP="008225B7">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r w:rsidRPr="008225B7">
              <w:rPr>
                <w:rFonts w:ascii="Arial" w:hAnsi="Arial" w:cs="Arial"/>
                <w:color w:val="0070C0"/>
                <w:sz w:val="16"/>
                <w:szCs w:val="18"/>
              </w:rPr>
              <w:t xml:space="preserve">À l’issue de cette phase de préparation et avant tout début d’exécution, le titulaire, ses sous-traitants et ses cotraitants </w:t>
            </w:r>
            <w:r>
              <w:rPr>
                <w:rFonts w:ascii="Arial" w:hAnsi="Arial" w:cs="Arial"/>
                <w:color w:val="0070C0"/>
                <w:sz w:val="16"/>
                <w:szCs w:val="18"/>
              </w:rPr>
              <w:t>devra avoir transmis</w:t>
            </w:r>
            <w:r w:rsidRPr="008225B7">
              <w:rPr>
                <w:rFonts w:ascii="Arial" w:hAnsi="Arial" w:cs="Arial"/>
                <w:color w:val="0070C0"/>
                <w:sz w:val="16"/>
                <w:szCs w:val="18"/>
              </w:rPr>
              <w:t xml:space="preserve"> au maître d’œuvre le dossier d’exécution comprenant, le cas échéant :</w:t>
            </w:r>
          </w:p>
          <w:p w:rsidR="008225B7" w:rsidRPr="008225B7" w:rsidRDefault="008225B7" w:rsidP="007B684D">
            <w:pPr>
              <w:numPr>
                <w:ilvl w:val="0"/>
                <w:numId w:val="54"/>
              </w:numPr>
              <w:ind w:left="191" w:hanging="191"/>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proofErr w:type="gramStart"/>
            <w:r w:rsidRPr="008225B7">
              <w:rPr>
                <w:rFonts w:ascii="Arial" w:hAnsi="Arial" w:cs="Arial"/>
                <w:color w:val="0070C0"/>
                <w:sz w:val="16"/>
                <w:szCs w:val="18"/>
              </w:rPr>
              <w:t>les</w:t>
            </w:r>
            <w:proofErr w:type="gramEnd"/>
            <w:r w:rsidRPr="008225B7">
              <w:rPr>
                <w:rFonts w:ascii="Arial" w:hAnsi="Arial" w:cs="Arial"/>
                <w:color w:val="0070C0"/>
                <w:sz w:val="16"/>
                <w:szCs w:val="18"/>
              </w:rPr>
              <w:t xml:space="preserve"> plans de réservation des percements et trémies existants ou à créer dans les maçonneries,</w:t>
            </w:r>
          </w:p>
          <w:p w:rsidR="008225B7" w:rsidRPr="008225B7" w:rsidRDefault="008225B7" w:rsidP="007B684D">
            <w:pPr>
              <w:numPr>
                <w:ilvl w:val="0"/>
                <w:numId w:val="54"/>
              </w:numPr>
              <w:ind w:left="191" w:hanging="191"/>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proofErr w:type="gramStart"/>
            <w:r w:rsidRPr="008225B7">
              <w:rPr>
                <w:rFonts w:ascii="Arial" w:hAnsi="Arial" w:cs="Arial"/>
                <w:color w:val="0070C0"/>
                <w:sz w:val="16"/>
                <w:szCs w:val="18"/>
              </w:rPr>
              <w:t>un</w:t>
            </w:r>
            <w:proofErr w:type="gramEnd"/>
            <w:r w:rsidRPr="008225B7">
              <w:rPr>
                <w:rFonts w:ascii="Arial" w:hAnsi="Arial" w:cs="Arial"/>
                <w:color w:val="0070C0"/>
                <w:sz w:val="16"/>
                <w:szCs w:val="18"/>
              </w:rPr>
              <w:t xml:space="preserve"> plan d’exécution constitué à partir du plan général d’implantation, côté et distinguant les diverses étapes ou parties d’ouvrage ainsi que les qualités et références de matériaux et produits à mettre en œuvre,</w:t>
            </w:r>
          </w:p>
          <w:p w:rsidR="008225B7" w:rsidRPr="008225B7" w:rsidRDefault="008225B7" w:rsidP="007B684D">
            <w:pPr>
              <w:numPr>
                <w:ilvl w:val="0"/>
                <w:numId w:val="54"/>
              </w:numPr>
              <w:ind w:left="191" w:hanging="191"/>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proofErr w:type="gramStart"/>
            <w:r w:rsidRPr="008225B7">
              <w:rPr>
                <w:rFonts w:ascii="Arial" w:hAnsi="Arial" w:cs="Arial"/>
                <w:color w:val="0070C0"/>
                <w:sz w:val="16"/>
                <w:szCs w:val="18"/>
              </w:rPr>
              <w:t>l’ensemble</w:t>
            </w:r>
            <w:proofErr w:type="gramEnd"/>
            <w:r w:rsidRPr="008225B7">
              <w:rPr>
                <w:rFonts w:ascii="Arial" w:hAnsi="Arial" w:cs="Arial"/>
                <w:color w:val="0070C0"/>
                <w:sz w:val="16"/>
                <w:szCs w:val="18"/>
              </w:rPr>
              <w:t xml:space="preserve"> des plans de cheminement correspondant aux divers réseaux qu’il serait amené à installer ou modifier ainsi que les schémas électriques d’exécution, le cas échéant,</w:t>
            </w:r>
          </w:p>
          <w:p w:rsidR="008225B7" w:rsidRPr="008225B7" w:rsidRDefault="008225B7" w:rsidP="007B684D">
            <w:pPr>
              <w:numPr>
                <w:ilvl w:val="0"/>
                <w:numId w:val="54"/>
              </w:numPr>
              <w:ind w:left="191" w:hanging="191"/>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proofErr w:type="gramStart"/>
            <w:r w:rsidRPr="008225B7">
              <w:rPr>
                <w:rFonts w:ascii="Arial" w:hAnsi="Arial" w:cs="Arial"/>
                <w:color w:val="0070C0"/>
                <w:sz w:val="16"/>
                <w:szCs w:val="18"/>
              </w:rPr>
              <w:t>les</w:t>
            </w:r>
            <w:proofErr w:type="gramEnd"/>
            <w:r w:rsidRPr="008225B7">
              <w:rPr>
                <w:rFonts w:ascii="Arial" w:hAnsi="Arial" w:cs="Arial"/>
                <w:color w:val="0070C0"/>
                <w:sz w:val="16"/>
                <w:szCs w:val="18"/>
              </w:rPr>
              <w:t xml:space="preserve"> notes de calcul, comprenant les bases des calculs et les coefficients applicables,</w:t>
            </w:r>
          </w:p>
          <w:p w:rsidR="008225B7" w:rsidRPr="008225B7" w:rsidRDefault="008225B7" w:rsidP="007B684D">
            <w:pPr>
              <w:numPr>
                <w:ilvl w:val="0"/>
                <w:numId w:val="54"/>
              </w:numPr>
              <w:ind w:left="191" w:hanging="191"/>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proofErr w:type="gramStart"/>
            <w:r w:rsidRPr="008225B7">
              <w:rPr>
                <w:rFonts w:ascii="Arial" w:hAnsi="Arial" w:cs="Arial"/>
                <w:color w:val="0070C0"/>
                <w:sz w:val="16"/>
                <w:szCs w:val="18"/>
              </w:rPr>
              <w:t>les</w:t>
            </w:r>
            <w:proofErr w:type="gramEnd"/>
            <w:r w:rsidRPr="008225B7">
              <w:rPr>
                <w:rFonts w:ascii="Arial" w:hAnsi="Arial" w:cs="Arial"/>
                <w:color w:val="0070C0"/>
                <w:sz w:val="16"/>
                <w:szCs w:val="18"/>
              </w:rPr>
              <w:t xml:space="preserve"> études de détail,</w:t>
            </w:r>
          </w:p>
          <w:p w:rsidR="008225B7" w:rsidRPr="008225B7" w:rsidRDefault="008225B7" w:rsidP="007B684D">
            <w:pPr>
              <w:numPr>
                <w:ilvl w:val="0"/>
                <w:numId w:val="54"/>
              </w:numPr>
              <w:ind w:left="191" w:hanging="191"/>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proofErr w:type="gramStart"/>
            <w:r w:rsidRPr="008225B7">
              <w:rPr>
                <w:rFonts w:ascii="Arial" w:hAnsi="Arial" w:cs="Arial"/>
                <w:color w:val="0070C0"/>
                <w:sz w:val="16"/>
                <w:szCs w:val="18"/>
              </w:rPr>
              <w:t>la</w:t>
            </w:r>
            <w:proofErr w:type="gramEnd"/>
            <w:r w:rsidRPr="008225B7">
              <w:rPr>
                <w:rFonts w:ascii="Arial" w:hAnsi="Arial" w:cs="Arial"/>
                <w:color w:val="0070C0"/>
                <w:sz w:val="16"/>
                <w:szCs w:val="18"/>
              </w:rPr>
              <w:t xml:space="preserve"> liste des matériels installés.</w:t>
            </w:r>
          </w:p>
          <w:p w:rsidR="008225B7" w:rsidRPr="008225B7" w:rsidRDefault="008225B7" w:rsidP="008225B7">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p>
          <w:p w:rsidR="008225B7" w:rsidRPr="008225B7" w:rsidRDefault="008225B7" w:rsidP="008225B7">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r w:rsidRPr="008225B7">
              <w:rPr>
                <w:rFonts w:ascii="Arial" w:hAnsi="Arial" w:cs="Arial"/>
                <w:color w:val="0070C0"/>
                <w:sz w:val="16"/>
                <w:szCs w:val="18"/>
              </w:rPr>
              <w:t xml:space="preserve">À cet effet, ils auront fait sur place tous les relevés nécessaires et le titulaire demeure responsable des conséquences de toute erreur de mesure. Il doit, suivant le cas, établir, vérifier ou compléter les calculs de stabilité et de résistance. </w:t>
            </w:r>
          </w:p>
          <w:p w:rsidR="008225B7" w:rsidRPr="008225B7" w:rsidRDefault="008225B7" w:rsidP="008225B7">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p>
          <w:p w:rsidR="008225B7" w:rsidRDefault="008225B7" w:rsidP="008225B7">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r w:rsidRPr="008225B7">
              <w:rPr>
                <w:rFonts w:ascii="Arial" w:hAnsi="Arial" w:cs="Arial"/>
                <w:color w:val="0070C0"/>
                <w:sz w:val="16"/>
                <w:szCs w:val="18"/>
              </w:rPr>
              <w:t>Ces éléments seront soumis avec présentation des avant métrés</w:t>
            </w:r>
            <w:r w:rsidRPr="008225B7">
              <w:rPr>
                <w:rFonts w:ascii="Arial" w:hAnsi="Arial" w:cs="Arial"/>
                <w:color w:val="0070C0"/>
                <w:sz w:val="16"/>
                <w:szCs w:val="18"/>
                <w:vertAlign w:val="superscript"/>
              </w:rPr>
              <w:footnoteReference w:id="6"/>
            </w:r>
            <w:r w:rsidRPr="008225B7">
              <w:rPr>
                <w:rFonts w:ascii="Arial" w:hAnsi="Arial" w:cs="Arial"/>
                <w:color w:val="0070C0"/>
                <w:sz w:val="16"/>
                <w:szCs w:val="18"/>
              </w:rPr>
              <w:t xml:space="preserve"> au visa préalable de la maîtrise d’œuvre qui, le cas échéant, les retournera annotés ou accompagnés d’une fiche d’observations pour correction. Leur délivrance ne dégage pas le titulaire de sa propre responsabilité.</w:t>
            </w:r>
          </w:p>
          <w:p w:rsidR="008225B7" w:rsidRDefault="008225B7" w:rsidP="008225B7">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p>
          <w:p w:rsidR="008225B7" w:rsidRPr="008225B7" w:rsidRDefault="008225B7" w:rsidP="008225B7">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r w:rsidRPr="008225B7">
              <w:rPr>
                <w:rFonts w:ascii="Arial" w:hAnsi="Arial" w:cs="Arial"/>
                <w:color w:val="0070C0"/>
                <w:sz w:val="16"/>
                <w:szCs w:val="18"/>
              </w:rPr>
              <w:t>Enfin, le titulaire procède à l’organisation du chantier pendant cette phase, avec la mise au point du calendrier détaillé d'exécution, étant entendu que celui-ci devra pouvoir être élaboré avec le concours de l’ensemble des intervenants sur le chantier avant la fin de la période de préparation.</w:t>
            </w:r>
          </w:p>
          <w:p w:rsidR="008225B7" w:rsidRPr="008225B7" w:rsidRDefault="008225B7" w:rsidP="008225B7">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p>
          <w:p w:rsidR="008225B7" w:rsidRPr="008225B7" w:rsidRDefault="008225B7" w:rsidP="002D2844">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p>
        </w:tc>
      </w:tr>
    </w:tbl>
    <w:p w:rsidR="008225B7" w:rsidRDefault="008225B7" w:rsidP="0013322D">
      <w:pPr>
        <w:keepNext/>
        <w:keepLines/>
        <w:tabs>
          <w:tab w:val="left" w:pos="6600"/>
        </w:tabs>
        <w:ind w:left="709"/>
        <w:jc w:val="both"/>
        <w:rPr>
          <w:rFonts w:ascii="Arial" w:hAnsi="Arial" w:cs="Arial"/>
          <w:color w:val="FF0000"/>
          <w:sz w:val="22"/>
          <w:szCs w:val="22"/>
        </w:rPr>
      </w:pPr>
    </w:p>
    <w:p w:rsidR="008225B7" w:rsidRDefault="008225B7" w:rsidP="0013322D">
      <w:pPr>
        <w:keepNext/>
        <w:keepLines/>
        <w:tabs>
          <w:tab w:val="left" w:pos="6600"/>
        </w:tabs>
        <w:ind w:left="709"/>
        <w:jc w:val="both"/>
        <w:rPr>
          <w:rFonts w:ascii="Arial" w:hAnsi="Arial" w:cs="Arial"/>
          <w:color w:val="FF0000"/>
          <w:sz w:val="22"/>
          <w:szCs w:val="22"/>
        </w:rPr>
      </w:pPr>
    </w:p>
    <w:p w:rsidR="00537D0F" w:rsidRPr="0016550C" w:rsidRDefault="00537D0F" w:rsidP="00FD61AB">
      <w:pPr>
        <w:tabs>
          <w:tab w:val="left" w:pos="6600"/>
        </w:tabs>
        <w:ind w:left="709"/>
        <w:jc w:val="both"/>
        <w:rPr>
          <w:rFonts w:ascii="Arial" w:hAnsi="Arial" w:cs="Arial"/>
          <w:color w:val="FF0000"/>
          <w:sz w:val="22"/>
          <w:szCs w:val="22"/>
        </w:rPr>
      </w:pPr>
    </w:p>
    <w:p w:rsidR="00537D0F" w:rsidRPr="0016550C" w:rsidRDefault="00537D0F" w:rsidP="00537D0F">
      <w:pPr>
        <w:tabs>
          <w:tab w:val="left" w:pos="6600"/>
        </w:tabs>
        <w:ind w:left="709"/>
        <w:rPr>
          <w:rFonts w:ascii="Arial" w:hAnsi="Arial" w:cs="Arial"/>
          <w:color w:val="FF0000"/>
          <w:sz w:val="22"/>
          <w:szCs w:val="22"/>
        </w:rPr>
      </w:pPr>
    </w:p>
    <w:p w:rsidR="00537D0F" w:rsidRPr="0016550C" w:rsidRDefault="00537D0F" w:rsidP="00537D0F">
      <w:pPr>
        <w:tabs>
          <w:tab w:val="left" w:pos="6600"/>
        </w:tabs>
        <w:ind w:left="709"/>
        <w:rPr>
          <w:rFonts w:ascii="Arial" w:hAnsi="Arial" w:cs="Arial"/>
          <w:color w:val="FF0000"/>
          <w:sz w:val="22"/>
          <w:szCs w:val="22"/>
        </w:rPr>
      </w:pPr>
    </w:p>
    <w:p w:rsidR="00F67B7F" w:rsidRPr="00B80A06" w:rsidRDefault="00F67B7F" w:rsidP="00F67B7F">
      <w:pPr>
        <w:tabs>
          <w:tab w:val="left" w:pos="6600"/>
        </w:tabs>
        <w:ind w:left="709"/>
        <w:rPr>
          <w:rFonts w:ascii="Arial" w:hAnsi="Arial" w:cs="Arial"/>
          <w:color w:val="0070C0"/>
          <w:sz w:val="22"/>
          <w:szCs w:val="22"/>
        </w:rPr>
      </w:pPr>
    </w:p>
    <w:p w:rsidR="002B7122" w:rsidRPr="00052B15" w:rsidRDefault="00DD3E57" w:rsidP="00A54581">
      <w:pPr>
        <w:keepNext/>
        <w:keepLines/>
        <w:numPr>
          <w:ilvl w:val="2"/>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Organisation des prestations dans le temps</w:t>
      </w:r>
    </w:p>
    <w:p w:rsidR="00AA68BC" w:rsidRDefault="00AA68BC" w:rsidP="00AA68BC">
      <w:pPr>
        <w:tabs>
          <w:tab w:val="num" w:pos="851"/>
        </w:tabs>
        <w:ind w:left="851"/>
        <w:jc w:val="both"/>
        <w:rPr>
          <w:rFonts w:ascii="Arial" w:hAnsi="Arial" w:cs="Arial"/>
          <w:color w:val="FF0000"/>
          <w:sz w:val="22"/>
          <w:szCs w:val="22"/>
        </w:rPr>
      </w:pPr>
    </w:p>
    <w:p w:rsidR="00376661" w:rsidRPr="00052B15" w:rsidRDefault="00376661" w:rsidP="00A54581">
      <w:pPr>
        <w:keepNext/>
        <w:keepLines/>
        <w:numPr>
          <w:ilvl w:val="3"/>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Délai d’exécution</w:t>
      </w:r>
    </w:p>
    <w:p w:rsidR="00376661" w:rsidRPr="005F5D82" w:rsidRDefault="00376661" w:rsidP="00376661">
      <w:pPr>
        <w:pStyle w:val="Paragraphedeliste"/>
        <w:keepNext/>
        <w:keepLines/>
        <w:tabs>
          <w:tab w:val="num" w:pos="993"/>
        </w:tabs>
        <w:ind w:left="360"/>
        <w:jc w:val="both"/>
        <w:rPr>
          <w:rFonts w:ascii="Arial" w:hAnsi="Arial" w:cs="Arial"/>
          <w:color w:val="0070C0"/>
          <w:sz w:val="22"/>
          <w:szCs w:val="22"/>
        </w:rPr>
      </w:pPr>
    </w:p>
    <w:tbl>
      <w:tblPr>
        <w:tblStyle w:val="TableauGrille5Fonc-Accentuation51"/>
        <w:tblW w:w="8476" w:type="dxa"/>
        <w:tblCellSpacing w:w="28" w:type="dxa"/>
        <w:tblInd w:w="988" w:type="dxa"/>
        <w:tblLook w:val="04A0" w:firstRow="1" w:lastRow="0" w:firstColumn="1" w:lastColumn="0" w:noHBand="0" w:noVBand="1"/>
      </w:tblPr>
      <w:tblGrid>
        <w:gridCol w:w="1646"/>
        <w:gridCol w:w="6830"/>
      </w:tblGrid>
      <w:tr w:rsidR="00376661" w:rsidRPr="00EF3A4E" w:rsidTr="009E3C48">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562" w:type="dxa"/>
          </w:tcPr>
          <w:p w:rsidR="00376661" w:rsidRPr="0018031A" w:rsidRDefault="00376661" w:rsidP="009E3C48">
            <w:pPr>
              <w:keepNext/>
              <w:keepLines/>
              <w:rPr>
                <w:rFonts w:ascii="Tahoma" w:hAnsi="Tahoma" w:cs="Tahoma"/>
                <w:sz w:val="20"/>
                <w:szCs w:val="20"/>
              </w:rPr>
            </w:pPr>
            <w:r w:rsidRPr="0018031A">
              <w:rPr>
                <w:rFonts w:ascii="Tahoma" w:hAnsi="Tahoma" w:cs="Tahoma"/>
                <w:sz w:val="20"/>
                <w:szCs w:val="20"/>
              </w:rPr>
              <w:t>Prestation</w:t>
            </w:r>
          </w:p>
        </w:tc>
        <w:tc>
          <w:tcPr>
            <w:tcW w:w="6746" w:type="dxa"/>
            <w:shd w:val="clear" w:color="auto" w:fill="FF0000"/>
          </w:tcPr>
          <w:p w:rsidR="00376661" w:rsidRPr="00EF3A4E" w:rsidRDefault="00AD5F53" w:rsidP="009E3C48">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FF0000"/>
                <w:sz w:val="20"/>
                <w:szCs w:val="20"/>
              </w:rPr>
            </w:pPr>
            <w:r>
              <w:rPr>
                <w:rFonts w:ascii="Arial" w:hAnsi="Arial" w:cs="Arial"/>
                <w:sz w:val="20"/>
                <w:szCs w:val="20"/>
              </w:rPr>
              <w:t>Obligation principale</w:t>
            </w:r>
          </w:p>
        </w:tc>
      </w:tr>
      <w:tr w:rsidR="00376661" w:rsidRPr="00EF3A4E" w:rsidTr="009E3C48">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562" w:type="dxa"/>
          </w:tcPr>
          <w:p w:rsidR="00376661" w:rsidRPr="0018031A" w:rsidRDefault="00376661" w:rsidP="009E3C48">
            <w:pPr>
              <w:keepNext/>
              <w:keepLines/>
              <w:rPr>
                <w:rFonts w:ascii="Tahoma" w:hAnsi="Tahoma" w:cs="Tahoma"/>
                <w:sz w:val="20"/>
                <w:szCs w:val="20"/>
              </w:rPr>
            </w:pPr>
            <w:r w:rsidRPr="0018031A">
              <w:rPr>
                <w:rFonts w:ascii="Tahoma" w:hAnsi="Tahoma" w:cs="Tahoma"/>
                <w:sz w:val="20"/>
                <w:szCs w:val="20"/>
              </w:rPr>
              <w:t>Libellé</w:t>
            </w:r>
          </w:p>
        </w:tc>
        <w:tc>
          <w:tcPr>
            <w:tcW w:w="6746" w:type="dxa"/>
          </w:tcPr>
          <w:p w:rsidR="00376661" w:rsidRPr="00376661" w:rsidRDefault="00376661" w:rsidP="009E3C48">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b/>
                <w:color w:val="0070C0"/>
                <w:sz w:val="18"/>
                <w:szCs w:val="18"/>
              </w:rPr>
            </w:pPr>
            <w:r w:rsidRPr="00376661">
              <w:rPr>
                <w:rFonts w:ascii="Arial" w:hAnsi="Arial" w:cs="Arial"/>
                <w:b/>
                <w:color w:val="0070C0"/>
                <w:sz w:val="18"/>
                <w:szCs w:val="18"/>
              </w:rPr>
              <w:t>Délai d’exécution</w:t>
            </w:r>
          </w:p>
        </w:tc>
      </w:tr>
      <w:tr w:rsidR="00376661" w:rsidRPr="00EF3A4E" w:rsidTr="009E3C48">
        <w:trPr>
          <w:tblCellSpacing w:w="28" w:type="dxa"/>
        </w:trPr>
        <w:tc>
          <w:tcPr>
            <w:cnfStyle w:val="001000000000" w:firstRow="0" w:lastRow="0" w:firstColumn="1" w:lastColumn="0" w:oddVBand="0" w:evenVBand="0" w:oddHBand="0" w:evenHBand="0" w:firstRowFirstColumn="0" w:firstRowLastColumn="0" w:lastRowFirstColumn="0" w:lastRowLastColumn="0"/>
            <w:tcW w:w="1562" w:type="dxa"/>
          </w:tcPr>
          <w:p w:rsidR="00376661" w:rsidRPr="0018031A" w:rsidRDefault="00376661" w:rsidP="009E3C48">
            <w:pPr>
              <w:keepNext/>
              <w:keepLines/>
              <w:rPr>
                <w:rFonts w:ascii="Tahoma" w:hAnsi="Tahoma" w:cs="Tahoma"/>
                <w:sz w:val="20"/>
                <w:szCs w:val="20"/>
              </w:rPr>
            </w:pPr>
            <w:r w:rsidRPr="0018031A">
              <w:rPr>
                <w:rFonts w:ascii="Tahoma" w:hAnsi="Tahoma" w:cs="Tahoma"/>
                <w:sz w:val="20"/>
                <w:szCs w:val="20"/>
              </w:rPr>
              <w:t>Objectif(s)</w:t>
            </w:r>
          </w:p>
        </w:tc>
        <w:tc>
          <w:tcPr>
            <w:tcW w:w="6746" w:type="dxa"/>
          </w:tcPr>
          <w:p w:rsidR="00376661" w:rsidRPr="00376661" w:rsidRDefault="00376661" w:rsidP="009E3C48">
            <w:pPr>
              <w:keepNext/>
              <w:keepLines/>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r w:rsidRPr="00376661">
              <w:rPr>
                <w:rFonts w:ascii="Arial" w:hAnsi="Arial" w:cs="Arial"/>
                <w:color w:val="0070C0"/>
                <w:sz w:val="16"/>
                <w:szCs w:val="18"/>
              </w:rPr>
              <w:t>Le délai d’exécution d’une prestation est celui imparti pour sa réalisation par le titulaire dans l’ordre de service.</w:t>
            </w:r>
          </w:p>
        </w:tc>
      </w:tr>
      <w:tr w:rsidR="00376661" w:rsidRPr="00EF3A4E" w:rsidTr="009E3C48">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562" w:type="dxa"/>
          </w:tcPr>
          <w:p w:rsidR="00376661" w:rsidRPr="0018031A" w:rsidRDefault="00376661" w:rsidP="009E3C48">
            <w:pPr>
              <w:keepNext/>
              <w:keepLines/>
              <w:rPr>
                <w:rFonts w:ascii="Tahoma" w:hAnsi="Tahoma" w:cs="Tahoma"/>
                <w:sz w:val="20"/>
                <w:szCs w:val="20"/>
              </w:rPr>
            </w:pPr>
            <w:r w:rsidRPr="0018031A">
              <w:rPr>
                <w:rFonts w:ascii="Tahoma" w:hAnsi="Tahoma" w:cs="Tahoma"/>
                <w:sz w:val="20"/>
                <w:szCs w:val="20"/>
              </w:rPr>
              <w:t>Description</w:t>
            </w:r>
          </w:p>
        </w:tc>
        <w:tc>
          <w:tcPr>
            <w:tcW w:w="6746" w:type="dxa"/>
          </w:tcPr>
          <w:p w:rsidR="00376661" w:rsidRPr="00376661" w:rsidRDefault="00376661" w:rsidP="00376661">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r w:rsidRPr="00376661">
              <w:rPr>
                <w:rFonts w:ascii="Arial" w:hAnsi="Arial" w:cs="Arial"/>
                <w:color w:val="0070C0"/>
                <w:sz w:val="16"/>
                <w:szCs w:val="18"/>
              </w:rPr>
              <w:t xml:space="preserve">Ce délai court à compter de la date qui y est précisé par le </w:t>
            </w:r>
            <w:r w:rsidR="000B7F32">
              <w:rPr>
                <w:rFonts w:ascii="Arial" w:hAnsi="Arial" w:cs="Arial"/>
                <w:color w:val="0070C0"/>
                <w:sz w:val="16"/>
                <w:szCs w:val="18"/>
              </w:rPr>
              <w:t>maître d’ouvrage</w:t>
            </w:r>
            <w:r w:rsidRPr="00376661">
              <w:rPr>
                <w:rFonts w:ascii="Arial" w:hAnsi="Arial" w:cs="Arial"/>
                <w:color w:val="0070C0"/>
                <w:sz w:val="16"/>
                <w:szCs w:val="18"/>
              </w:rPr>
              <w:t xml:space="preserve"> pour le démarrage des travaux ou, à défaut, de la notification de ce dernier. Il inclut le repliement des installations de chantier et la remise en état des terrains et des lieux. Le titulaire doit avoir mis en place les moyens techniques et humains suffisants pour respecter ces délais.</w:t>
            </w:r>
          </w:p>
          <w:p w:rsidR="00376661" w:rsidRPr="00376661" w:rsidRDefault="00376661" w:rsidP="00376661">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
          <w:p w:rsidR="00376661" w:rsidRPr="00376661" w:rsidRDefault="00376661" w:rsidP="00376661">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r w:rsidRPr="00376661">
              <w:rPr>
                <w:rFonts w:ascii="Arial" w:hAnsi="Arial" w:cs="Arial"/>
                <w:color w:val="0070C0"/>
                <w:sz w:val="16"/>
                <w:szCs w:val="18"/>
              </w:rPr>
              <w:t>Le délai d'exécution défini ci-dessus est réputé tenir compte :</w:t>
            </w:r>
          </w:p>
          <w:p w:rsidR="00376661" w:rsidRPr="00376661" w:rsidRDefault="00376661" w:rsidP="00A24C72">
            <w:pPr>
              <w:numPr>
                <w:ilvl w:val="0"/>
                <w:numId w:val="8"/>
              </w:numPr>
              <w:tabs>
                <w:tab w:val="clear" w:pos="1921"/>
                <w:tab w:val="num" w:pos="333"/>
              </w:tabs>
              <w:ind w:left="333"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roofErr w:type="gramStart"/>
            <w:r w:rsidRPr="00376661">
              <w:rPr>
                <w:rFonts w:ascii="Arial" w:hAnsi="Arial" w:cs="Arial"/>
                <w:color w:val="0070C0"/>
                <w:sz w:val="16"/>
                <w:szCs w:val="18"/>
              </w:rPr>
              <w:t>des</w:t>
            </w:r>
            <w:proofErr w:type="gramEnd"/>
            <w:r w:rsidRPr="00376661">
              <w:rPr>
                <w:rFonts w:ascii="Arial" w:hAnsi="Arial" w:cs="Arial"/>
                <w:color w:val="0070C0"/>
                <w:sz w:val="16"/>
                <w:szCs w:val="18"/>
              </w:rPr>
              <w:t xml:space="preserve"> périodes de congés payés,</w:t>
            </w:r>
          </w:p>
          <w:p w:rsidR="00376661" w:rsidRPr="00376661" w:rsidRDefault="00376661" w:rsidP="00A24C72">
            <w:pPr>
              <w:numPr>
                <w:ilvl w:val="0"/>
                <w:numId w:val="8"/>
              </w:numPr>
              <w:tabs>
                <w:tab w:val="clear" w:pos="1921"/>
                <w:tab w:val="num" w:pos="333"/>
              </w:tabs>
              <w:ind w:left="333"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roofErr w:type="gramStart"/>
            <w:r w:rsidRPr="00376661">
              <w:rPr>
                <w:rFonts w:ascii="Arial" w:hAnsi="Arial" w:cs="Arial"/>
                <w:color w:val="0070C0"/>
                <w:sz w:val="16"/>
                <w:szCs w:val="18"/>
              </w:rPr>
              <w:t>des</w:t>
            </w:r>
            <w:proofErr w:type="gramEnd"/>
            <w:r w:rsidRPr="00376661">
              <w:rPr>
                <w:rFonts w:ascii="Arial" w:hAnsi="Arial" w:cs="Arial"/>
                <w:color w:val="0070C0"/>
                <w:sz w:val="16"/>
                <w:szCs w:val="18"/>
              </w:rPr>
              <w:t xml:space="preserve"> intempéries, les travaux devant être exécutés en intérieur, sauf dans le cas d’intempéries qui, au sens des dispositions législatives ou réglementaires en vigueur entraînent un arrêt de travail sur les chantiers ; dans ce dernier cas, le délai est prolongé d’une durée égale au nombre de journées d’intempérie réellement constaté.</w:t>
            </w:r>
          </w:p>
          <w:p w:rsidR="00376661" w:rsidRPr="00376661" w:rsidRDefault="00376661" w:rsidP="009E3C48">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
        </w:tc>
      </w:tr>
      <w:tr w:rsidR="00376661" w:rsidRPr="00EF3A4E" w:rsidTr="009E3C48">
        <w:trPr>
          <w:tblCellSpacing w:w="28" w:type="dxa"/>
        </w:trPr>
        <w:tc>
          <w:tcPr>
            <w:cnfStyle w:val="001000000000" w:firstRow="0" w:lastRow="0" w:firstColumn="1" w:lastColumn="0" w:oddVBand="0" w:evenVBand="0" w:oddHBand="0" w:evenHBand="0" w:firstRowFirstColumn="0" w:firstRowLastColumn="0" w:lastRowFirstColumn="0" w:lastRowLastColumn="0"/>
            <w:tcW w:w="1562" w:type="dxa"/>
          </w:tcPr>
          <w:p w:rsidR="00376661" w:rsidRPr="00EF3A4E" w:rsidRDefault="00376661" w:rsidP="009E3C48">
            <w:pPr>
              <w:keepNext/>
              <w:keepLines/>
              <w:rPr>
                <w:rFonts w:ascii="Tahoma" w:hAnsi="Tahoma" w:cs="Tahoma"/>
                <w:color w:val="FF0000"/>
                <w:sz w:val="20"/>
                <w:szCs w:val="20"/>
              </w:rPr>
            </w:pPr>
            <w:r w:rsidRPr="00D43C37">
              <w:rPr>
                <w:rFonts w:ascii="Tahoma" w:hAnsi="Tahoma" w:cs="Tahoma"/>
                <w:sz w:val="20"/>
                <w:szCs w:val="20"/>
              </w:rPr>
              <w:t>Conditions</w:t>
            </w:r>
          </w:p>
        </w:tc>
        <w:tc>
          <w:tcPr>
            <w:tcW w:w="6746" w:type="dxa"/>
          </w:tcPr>
          <w:p w:rsidR="00376661" w:rsidRPr="00376661" w:rsidRDefault="00A24C72" w:rsidP="00376661">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r>
              <w:rPr>
                <w:rFonts w:ascii="Arial" w:hAnsi="Arial" w:cs="Arial"/>
                <w:color w:val="0070C0"/>
                <w:sz w:val="16"/>
                <w:szCs w:val="18"/>
              </w:rPr>
              <w:t>E</w:t>
            </w:r>
            <w:r w:rsidR="00376661" w:rsidRPr="00376661">
              <w:rPr>
                <w:rFonts w:ascii="Arial" w:hAnsi="Arial" w:cs="Arial"/>
                <w:color w:val="0070C0"/>
                <w:sz w:val="16"/>
                <w:szCs w:val="18"/>
              </w:rPr>
              <w:t>n dehors des cas de force majeure</w:t>
            </w:r>
            <w:r>
              <w:rPr>
                <w:rFonts w:ascii="Arial" w:hAnsi="Arial" w:cs="Arial"/>
                <w:color w:val="0070C0"/>
                <w:sz w:val="16"/>
                <w:szCs w:val="18"/>
              </w:rPr>
              <w:t xml:space="preserve"> et des sujétions dues à l’organisation du chantier, dûment prévues par le calendrier prévisionnel</w:t>
            </w:r>
            <w:r w:rsidR="00376661" w:rsidRPr="00376661">
              <w:rPr>
                <w:rFonts w:ascii="Arial" w:hAnsi="Arial" w:cs="Arial"/>
                <w:color w:val="0070C0"/>
                <w:sz w:val="16"/>
                <w:szCs w:val="18"/>
              </w:rPr>
              <w:t xml:space="preserve">, ce délai pourra être suspendu dans les cas suivants : </w:t>
            </w:r>
          </w:p>
          <w:p w:rsidR="00376661" w:rsidRPr="00376661" w:rsidRDefault="00376661" w:rsidP="00A24C72">
            <w:pPr>
              <w:numPr>
                <w:ilvl w:val="0"/>
                <w:numId w:val="8"/>
              </w:numPr>
              <w:tabs>
                <w:tab w:val="clear" w:pos="1921"/>
                <w:tab w:val="num" w:pos="333"/>
              </w:tabs>
              <w:ind w:left="333" w:hanging="284"/>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proofErr w:type="gramStart"/>
            <w:r w:rsidRPr="00376661">
              <w:rPr>
                <w:rFonts w:ascii="Arial" w:hAnsi="Arial" w:cs="Arial"/>
                <w:color w:val="0070C0"/>
                <w:sz w:val="16"/>
                <w:szCs w:val="18"/>
              </w:rPr>
              <w:t>une</w:t>
            </w:r>
            <w:proofErr w:type="gramEnd"/>
            <w:r w:rsidRPr="00376661">
              <w:rPr>
                <w:rFonts w:ascii="Arial" w:hAnsi="Arial" w:cs="Arial"/>
                <w:color w:val="0070C0"/>
                <w:sz w:val="16"/>
                <w:szCs w:val="18"/>
              </w:rPr>
              <w:t xml:space="preserve"> décision administrative ou réglementaire provoquant l’interruption des travaux,</w:t>
            </w:r>
          </w:p>
          <w:p w:rsidR="00376661" w:rsidRPr="00376661" w:rsidRDefault="00376661" w:rsidP="00A24C72">
            <w:pPr>
              <w:numPr>
                <w:ilvl w:val="0"/>
                <w:numId w:val="8"/>
              </w:numPr>
              <w:tabs>
                <w:tab w:val="clear" w:pos="1921"/>
                <w:tab w:val="num" w:pos="333"/>
              </w:tabs>
              <w:ind w:left="333" w:hanging="284"/>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proofErr w:type="gramStart"/>
            <w:r w:rsidRPr="00376661">
              <w:rPr>
                <w:rFonts w:ascii="Arial" w:hAnsi="Arial" w:cs="Arial"/>
                <w:color w:val="0070C0"/>
                <w:sz w:val="16"/>
                <w:szCs w:val="18"/>
              </w:rPr>
              <w:t>le</w:t>
            </w:r>
            <w:proofErr w:type="gramEnd"/>
            <w:r w:rsidRPr="00376661">
              <w:rPr>
                <w:rFonts w:ascii="Arial" w:hAnsi="Arial" w:cs="Arial"/>
                <w:color w:val="0070C0"/>
                <w:sz w:val="16"/>
                <w:szCs w:val="18"/>
              </w:rPr>
              <w:t xml:space="preserve"> </w:t>
            </w:r>
            <w:r w:rsidR="000B7F32">
              <w:rPr>
                <w:rFonts w:ascii="Arial" w:hAnsi="Arial" w:cs="Arial"/>
                <w:color w:val="0070C0"/>
                <w:sz w:val="16"/>
                <w:szCs w:val="18"/>
              </w:rPr>
              <w:t>maître d’ouvrage</w:t>
            </w:r>
            <w:r w:rsidRPr="00376661">
              <w:rPr>
                <w:rFonts w:ascii="Arial" w:hAnsi="Arial" w:cs="Arial"/>
                <w:color w:val="0070C0"/>
                <w:sz w:val="16"/>
                <w:szCs w:val="18"/>
              </w:rPr>
              <w:t xml:space="preserve"> adresse au titulaire un ordre de service portant réévaluation du marché subséquent,</w:t>
            </w:r>
          </w:p>
          <w:p w:rsidR="00376661" w:rsidRPr="00376661" w:rsidRDefault="00376661" w:rsidP="00A24C72">
            <w:pPr>
              <w:numPr>
                <w:ilvl w:val="0"/>
                <w:numId w:val="8"/>
              </w:numPr>
              <w:tabs>
                <w:tab w:val="clear" w:pos="1921"/>
                <w:tab w:val="num" w:pos="333"/>
              </w:tabs>
              <w:ind w:left="333" w:hanging="284"/>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proofErr w:type="gramStart"/>
            <w:r w:rsidRPr="00376661">
              <w:rPr>
                <w:rFonts w:ascii="Arial" w:hAnsi="Arial" w:cs="Arial"/>
                <w:color w:val="0070C0"/>
                <w:sz w:val="16"/>
                <w:szCs w:val="18"/>
              </w:rPr>
              <w:t>le</w:t>
            </w:r>
            <w:proofErr w:type="gramEnd"/>
            <w:r w:rsidRPr="00376661">
              <w:rPr>
                <w:rFonts w:ascii="Arial" w:hAnsi="Arial" w:cs="Arial"/>
                <w:color w:val="0070C0"/>
                <w:sz w:val="16"/>
                <w:szCs w:val="18"/>
              </w:rPr>
              <w:t xml:space="preserve"> </w:t>
            </w:r>
            <w:r w:rsidR="000B7F32">
              <w:rPr>
                <w:rFonts w:ascii="Arial" w:hAnsi="Arial" w:cs="Arial"/>
                <w:color w:val="0070C0"/>
                <w:sz w:val="16"/>
                <w:szCs w:val="18"/>
              </w:rPr>
              <w:t>maître d’ouvrage</w:t>
            </w:r>
            <w:r w:rsidRPr="00376661">
              <w:rPr>
                <w:rFonts w:ascii="Arial" w:hAnsi="Arial" w:cs="Arial"/>
                <w:color w:val="0070C0"/>
                <w:sz w:val="16"/>
                <w:szCs w:val="18"/>
              </w:rPr>
              <w:t xml:space="preserve"> décide d’ajourner les travaux,</w:t>
            </w:r>
          </w:p>
          <w:p w:rsidR="00376661" w:rsidRPr="00376661" w:rsidRDefault="00376661" w:rsidP="00A24C72">
            <w:pPr>
              <w:numPr>
                <w:ilvl w:val="0"/>
                <w:numId w:val="8"/>
              </w:numPr>
              <w:tabs>
                <w:tab w:val="clear" w:pos="1921"/>
                <w:tab w:val="num" w:pos="333"/>
              </w:tabs>
              <w:ind w:left="333" w:hanging="284"/>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proofErr w:type="gramStart"/>
            <w:r w:rsidRPr="00376661">
              <w:rPr>
                <w:rFonts w:ascii="Arial" w:hAnsi="Arial" w:cs="Arial"/>
                <w:color w:val="0070C0"/>
                <w:sz w:val="16"/>
                <w:szCs w:val="18"/>
              </w:rPr>
              <w:t>l’exécution</w:t>
            </w:r>
            <w:proofErr w:type="gramEnd"/>
            <w:r w:rsidRPr="00376661">
              <w:rPr>
                <w:rFonts w:ascii="Arial" w:hAnsi="Arial" w:cs="Arial"/>
                <w:color w:val="0070C0"/>
                <w:sz w:val="16"/>
                <w:szCs w:val="18"/>
              </w:rPr>
              <w:t xml:space="preserve"> des travaux est confrontée à un retard imputable au </w:t>
            </w:r>
            <w:r w:rsidR="000B7F32">
              <w:rPr>
                <w:rFonts w:ascii="Arial" w:hAnsi="Arial" w:cs="Arial"/>
                <w:color w:val="0070C0"/>
                <w:sz w:val="16"/>
                <w:szCs w:val="18"/>
              </w:rPr>
              <w:t>maître d’ouvrage</w:t>
            </w:r>
            <w:r w:rsidRPr="00376661">
              <w:rPr>
                <w:rFonts w:ascii="Arial" w:hAnsi="Arial" w:cs="Arial"/>
                <w:color w:val="0070C0"/>
                <w:sz w:val="16"/>
                <w:szCs w:val="18"/>
              </w:rPr>
              <w:t xml:space="preserve"> ou à des travaux préalables qui font l’objet d’un autre marché.</w:t>
            </w:r>
          </w:p>
          <w:p w:rsidR="00376661" w:rsidRPr="00376661" w:rsidRDefault="00376661" w:rsidP="00376661">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r w:rsidRPr="00376661">
              <w:rPr>
                <w:rFonts w:ascii="Arial" w:hAnsi="Arial" w:cs="Arial"/>
                <w:color w:val="0070C0"/>
                <w:sz w:val="16"/>
                <w:szCs w:val="18"/>
              </w:rPr>
              <w:t xml:space="preserve">La durée de la suspension est décidée par le </w:t>
            </w:r>
            <w:r w:rsidR="000B7F32">
              <w:rPr>
                <w:rFonts w:ascii="Arial" w:hAnsi="Arial" w:cs="Arial"/>
                <w:color w:val="0070C0"/>
                <w:sz w:val="16"/>
                <w:szCs w:val="18"/>
              </w:rPr>
              <w:t>maître d’ouvrage</w:t>
            </w:r>
            <w:r w:rsidRPr="00376661">
              <w:rPr>
                <w:rFonts w:ascii="Arial" w:hAnsi="Arial" w:cs="Arial"/>
                <w:color w:val="0070C0"/>
                <w:sz w:val="16"/>
                <w:szCs w:val="18"/>
              </w:rPr>
              <w:t xml:space="preserve">, sur proposition du maître d’œuvre et après avis du titulaire. En cas de refus écrit exprimé par le titulaire dans les 15 jours suivant la décision du </w:t>
            </w:r>
            <w:r w:rsidR="000B7F32">
              <w:rPr>
                <w:rFonts w:ascii="Arial" w:hAnsi="Arial" w:cs="Arial"/>
                <w:color w:val="0070C0"/>
                <w:sz w:val="16"/>
                <w:szCs w:val="18"/>
              </w:rPr>
              <w:t>maître d’ouvrage</w:t>
            </w:r>
            <w:r w:rsidRPr="00376661">
              <w:rPr>
                <w:rFonts w:ascii="Arial" w:hAnsi="Arial" w:cs="Arial"/>
                <w:color w:val="0070C0"/>
                <w:sz w:val="16"/>
                <w:szCs w:val="18"/>
              </w:rPr>
              <w:t>, cette prolongation devra être décidée par voie d’avenant.</w:t>
            </w:r>
          </w:p>
          <w:p w:rsidR="00376661" w:rsidRPr="00376661" w:rsidRDefault="00376661" w:rsidP="009E3C48">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p>
        </w:tc>
      </w:tr>
    </w:tbl>
    <w:p w:rsidR="00376661" w:rsidRPr="005F5D82" w:rsidRDefault="00376661" w:rsidP="00376661">
      <w:pPr>
        <w:pStyle w:val="Paragraphedeliste"/>
        <w:ind w:left="360"/>
        <w:jc w:val="both"/>
        <w:rPr>
          <w:rFonts w:ascii="Arial" w:hAnsi="Arial" w:cs="Arial"/>
          <w:color w:val="0070C0"/>
          <w:sz w:val="22"/>
          <w:szCs w:val="22"/>
        </w:rPr>
      </w:pPr>
    </w:p>
    <w:p w:rsidR="00376661" w:rsidRPr="00DD3E57" w:rsidRDefault="00376661" w:rsidP="00376661">
      <w:pPr>
        <w:tabs>
          <w:tab w:val="num" w:pos="993"/>
        </w:tabs>
        <w:ind w:left="993"/>
        <w:jc w:val="both"/>
        <w:rPr>
          <w:rFonts w:ascii="Arial" w:hAnsi="Arial" w:cs="Arial"/>
          <w:color w:val="FF0000"/>
          <w:sz w:val="22"/>
          <w:szCs w:val="22"/>
        </w:rPr>
      </w:pPr>
    </w:p>
    <w:p w:rsidR="00376661" w:rsidRPr="00DD3E57" w:rsidRDefault="00376661" w:rsidP="00376661">
      <w:pPr>
        <w:tabs>
          <w:tab w:val="num" w:pos="993"/>
        </w:tabs>
        <w:ind w:left="993"/>
        <w:jc w:val="both"/>
        <w:rPr>
          <w:rFonts w:ascii="Arial" w:hAnsi="Arial" w:cs="Arial"/>
          <w:color w:val="FF0000"/>
          <w:sz w:val="22"/>
          <w:szCs w:val="22"/>
        </w:rPr>
      </w:pPr>
    </w:p>
    <w:p w:rsidR="00376661" w:rsidRDefault="00376661" w:rsidP="00376661">
      <w:pPr>
        <w:tabs>
          <w:tab w:val="num" w:pos="993"/>
          <w:tab w:val="left" w:pos="2527"/>
        </w:tabs>
        <w:ind w:left="992"/>
        <w:jc w:val="both"/>
        <w:rPr>
          <w:rFonts w:ascii="Arial" w:hAnsi="Arial" w:cs="Arial"/>
          <w:color w:val="0070C0"/>
          <w:sz w:val="22"/>
          <w:szCs w:val="22"/>
        </w:rPr>
      </w:pPr>
      <w:r>
        <w:rPr>
          <w:rFonts w:ascii="Arial" w:hAnsi="Arial" w:cs="Arial"/>
          <w:color w:val="0070C0"/>
          <w:sz w:val="22"/>
          <w:szCs w:val="22"/>
        </w:rPr>
        <w:tab/>
      </w:r>
      <w:r>
        <w:rPr>
          <w:rFonts w:ascii="Arial" w:hAnsi="Arial" w:cs="Arial"/>
          <w:color w:val="0070C0"/>
          <w:sz w:val="22"/>
          <w:szCs w:val="22"/>
        </w:rPr>
        <w:tab/>
      </w:r>
    </w:p>
    <w:p w:rsidR="00376661" w:rsidRDefault="00376661" w:rsidP="00AA68BC">
      <w:pPr>
        <w:tabs>
          <w:tab w:val="num" w:pos="851"/>
        </w:tabs>
        <w:ind w:left="851"/>
        <w:jc w:val="both"/>
        <w:rPr>
          <w:rFonts w:ascii="Arial" w:hAnsi="Arial" w:cs="Arial"/>
          <w:color w:val="FF0000"/>
          <w:sz w:val="22"/>
          <w:szCs w:val="22"/>
        </w:rPr>
      </w:pPr>
    </w:p>
    <w:p w:rsidR="002A1D63" w:rsidRPr="00052B15" w:rsidRDefault="00DD3E57" w:rsidP="00A54581">
      <w:pPr>
        <w:keepNext/>
        <w:keepLines/>
        <w:numPr>
          <w:ilvl w:val="3"/>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Calendrier ou programme d’exécution prévisionnel</w:t>
      </w:r>
    </w:p>
    <w:p w:rsidR="00B77FBE" w:rsidRDefault="00B77FBE" w:rsidP="00B77FBE">
      <w:pPr>
        <w:keepNext/>
        <w:keepLines/>
        <w:tabs>
          <w:tab w:val="num" w:pos="993"/>
        </w:tabs>
        <w:ind w:left="993"/>
        <w:jc w:val="both"/>
        <w:rPr>
          <w:rFonts w:ascii="Arial" w:hAnsi="Arial" w:cs="Arial"/>
          <w:color w:val="0070C0"/>
          <w:sz w:val="22"/>
          <w:szCs w:val="22"/>
        </w:rPr>
      </w:pPr>
    </w:p>
    <w:tbl>
      <w:tblPr>
        <w:tblStyle w:val="TableauGrille5Fonc-Accentuation51"/>
        <w:tblW w:w="8476" w:type="dxa"/>
        <w:tblCellSpacing w:w="28" w:type="dxa"/>
        <w:tblInd w:w="988" w:type="dxa"/>
        <w:tblLook w:val="04A0" w:firstRow="1" w:lastRow="0" w:firstColumn="1" w:lastColumn="0" w:noHBand="0" w:noVBand="1"/>
      </w:tblPr>
      <w:tblGrid>
        <w:gridCol w:w="1646"/>
        <w:gridCol w:w="6830"/>
      </w:tblGrid>
      <w:tr w:rsidR="00B77FBE" w:rsidRPr="00EF3A4E" w:rsidTr="00B77FBE">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562" w:type="dxa"/>
          </w:tcPr>
          <w:p w:rsidR="00B77FBE" w:rsidRPr="0018031A" w:rsidRDefault="00B77FBE" w:rsidP="009E3C48">
            <w:pPr>
              <w:keepNext/>
              <w:keepLines/>
              <w:rPr>
                <w:rFonts w:ascii="Tahoma" w:hAnsi="Tahoma" w:cs="Tahoma"/>
                <w:sz w:val="20"/>
                <w:szCs w:val="20"/>
              </w:rPr>
            </w:pPr>
            <w:r w:rsidRPr="0018031A">
              <w:rPr>
                <w:rFonts w:ascii="Tahoma" w:hAnsi="Tahoma" w:cs="Tahoma"/>
                <w:sz w:val="20"/>
                <w:szCs w:val="20"/>
              </w:rPr>
              <w:t>Prestation</w:t>
            </w:r>
          </w:p>
        </w:tc>
        <w:tc>
          <w:tcPr>
            <w:tcW w:w="6746" w:type="dxa"/>
            <w:shd w:val="clear" w:color="auto" w:fill="FF0000"/>
          </w:tcPr>
          <w:p w:rsidR="00B77FBE" w:rsidRPr="00EF3A4E" w:rsidRDefault="00AD5F53" w:rsidP="00AD5F53">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FF0000"/>
                <w:sz w:val="20"/>
                <w:szCs w:val="20"/>
              </w:rPr>
            </w:pPr>
            <w:r>
              <w:rPr>
                <w:rFonts w:ascii="Arial" w:hAnsi="Arial" w:cs="Arial"/>
                <w:sz w:val="20"/>
                <w:szCs w:val="20"/>
              </w:rPr>
              <w:t>Obligation principale</w:t>
            </w:r>
          </w:p>
        </w:tc>
      </w:tr>
      <w:tr w:rsidR="00B77FBE" w:rsidRPr="00EF3A4E" w:rsidTr="00B77FBE">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562" w:type="dxa"/>
          </w:tcPr>
          <w:p w:rsidR="00B77FBE" w:rsidRPr="0018031A" w:rsidRDefault="00B77FBE" w:rsidP="009E3C48">
            <w:pPr>
              <w:keepNext/>
              <w:keepLines/>
              <w:rPr>
                <w:rFonts w:ascii="Tahoma" w:hAnsi="Tahoma" w:cs="Tahoma"/>
                <w:sz w:val="20"/>
                <w:szCs w:val="20"/>
              </w:rPr>
            </w:pPr>
            <w:r w:rsidRPr="0018031A">
              <w:rPr>
                <w:rFonts w:ascii="Tahoma" w:hAnsi="Tahoma" w:cs="Tahoma"/>
                <w:sz w:val="20"/>
                <w:szCs w:val="20"/>
              </w:rPr>
              <w:t>Libellé</w:t>
            </w:r>
          </w:p>
        </w:tc>
        <w:tc>
          <w:tcPr>
            <w:tcW w:w="6746" w:type="dxa"/>
          </w:tcPr>
          <w:p w:rsidR="00B77FBE" w:rsidRPr="00D43C37" w:rsidRDefault="00C0697B" w:rsidP="009E3C48">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 w:val="18"/>
                <w:szCs w:val="18"/>
              </w:rPr>
            </w:pPr>
            <w:r>
              <w:rPr>
                <w:rFonts w:ascii="Arial" w:hAnsi="Arial" w:cs="Arial"/>
                <w:b/>
                <w:color w:val="0070C0"/>
                <w:sz w:val="18"/>
                <w:szCs w:val="18"/>
              </w:rPr>
              <w:t>Calendrier d’exécution prévisionnel</w:t>
            </w:r>
          </w:p>
        </w:tc>
      </w:tr>
      <w:tr w:rsidR="00B77FBE" w:rsidRPr="00EF3A4E" w:rsidTr="00B77FBE">
        <w:trPr>
          <w:tblCellSpacing w:w="28" w:type="dxa"/>
        </w:trPr>
        <w:tc>
          <w:tcPr>
            <w:cnfStyle w:val="001000000000" w:firstRow="0" w:lastRow="0" w:firstColumn="1" w:lastColumn="0" w:oddVBand="0" w:evenVBand="0" w:oddHBand="0" w:evenHBand="0" w:firstRowFirstColumn="0" w:firstRowLastColumn="0" w:lastRowFirstColumn="0" w:lastRowLastColumn="0"/>
            <w:tcW w:w="1562" w:type="dxa"/>
          </w:tcPr>
          <w:p w:rsidR="00B77FBE" w:rsidRPr="0018031A" w:rsidRDefault="00B77FBE" w:rsidP="009E3C48">
            <w:pPr>
              <w:keepNext/>
              <w:keepLines/>
              <w:rPr>
                <w:rFonts w:ascii="Tahoma" w:hAnsi="Tahoma" w:cs="Tahoma"/>
                <w:sz w:val="20"/>
                <w:szCs w:val="20"/>
              </w:rPr>
            </w:pPr>
            <w:r w:rsidRPr="0018031A">
              <w:rPr>
                <w:rFonts w:ascii="Tahoma" w:hAnsi="Tahoma" w:cs="Tahoma"/>
                <w:sz w:val="20"/>
                <w:szCs w:val="20"/>
              </w:rPr>
              <w:t>Objectif(s)</w:t>
            </w:r>
          </w:p>
        </w:tc>
        <w:tc>
          <w:tcPr>
            <w:tcW w:w="6746" w:type="dxa"/>
          </w:tcPr>
          <w:p w:rsidR="00B77FBE" w:rsidRPr="00A24C72" w:rsidRDefault="00A24C72" w:rsidP="00A24C72">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6"/>
              </w:rPr>
            </w:pPr>
            <w:r w:rsidRPr="00A24C72">
              <w:rPr>
                <w:rFonts w:ascii="Arial" w:hAnsi="Arial" w:cs="Arial"/>
                <w:color w:val="0070C0"/>
                <w:sz w:val="16"/>
                <w:szCs w:val="16"/>
              </w:rPr>
              <w:t xml:space="preserve">Le délai d’exécution des travaux incombant au titulaire s’inscrit dans un délai global d’exécution : il est suspendu selon des échéances fixées dans le calendrier prévisionnel d’exécution dès lors que l’exécution de la prestation du titulaire dépend de l’achèvement d’une prestation par un autre intervenant sur le chantier. </w:t>
            </w:r>
          </w:p>
        </w:tc>
      </w:tr>
      <w:tr w:rsidR="00B77FBE" w:rsidRPr="00EF3A4E" w:rsidTr="00B77FBE">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562" w:type="dxa"/>
          </w:tcPr>
          <w:p w:rsidR="00B77FBE" w:rsidRPr="0018031A" w:rsidRDefault="00B77FBE" w:rsidP="009E3C48">
            <w:pPr>
              <w:keepNext/>
              <w:keepLines/>
              <w:rPr>
                <w:rFonts w:ascii="Tahoma" w:hAnsi="Tahoma" w:cs="Tahoma"/>
                <w:sz w:val="20"/>
                <w:szCs w:val="20"/>
              </w:rPr>
            </w:pPr>
            <w:r w:rsidRPr="0018031A">
              <w:rPr>
                <w:rFonts w:ascii="Tahoma" w:hAnsi="Tahoma" w:cs="Tahoma"/>
                <w:sz w:val="20"/>
                <w:szCs w:val="20"/>
              </w:rPr>
              <w:t>Description</w:t>
            </w:r>
          </w:p>
        </w:tc>
        <w:tc>
          <w:tcPr>
            <w:tcW w:w="6746" w:type="dxa"/>
          </w:tcPr>
          <w:p w:rsidR="00B77FBE" w:rsidRPr="00A24C72" w:rsidRDefault="00B77FBE" w:rsidP="00B77FBE">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6"/>
              </w:rPr>
            </w:pPr>
            <w:r w:rsidRPr="00A24C72">
              <w:rPr>
                <w:rFonts w:ascii="Arial" w:hAnsi="Arial" w:cs="Arial"/>
                <w:color w:val="0070C0"/>
                <w:sz w:val="16"/>
                <w:szCs w:val="16"/>
              </w:rPr>
              <w:t>Pendant la phase de préparation, le maître d’œuvre réalise un calendrier prévisionnel d’exécution pour l’ensemble de la durée de la prestation prévue par l’ordre de service en fonction des délais d’exécution précisés par le titulaire et en concertation avec les éventuels a</w:t>
            </w:r>
            <w:r w:rsidR="00C0697B" w:rsidRPr="00A24C72">
              <w:rPr>
                <w:rFonts w:ascii="Arial" w:hAnsi="Arial" w:cs="Arial"/>
                <w:color w:val="0070C0"/>
                <w:sz w:val="16"/>
                <w:szCs w:val="16"/>
              </w:rPr>
              <w:t>utres intervenants au chantier.</w:t>
            </w:r>
            <w:r w:rsidR="00A24C72" w:rsidRPr="00A24C72">
              <w:rPr>
                <w:rFonts w:ascii="Arial" w:hAnsi="Arial" w:cs="Arial"/>
                <w:color w:val="0070C0"/>
                <w:sz w:val="16"/>
                <w:szCs w:val="16"/>
              </w:rPr>
              <w:t xml:space="preserve"> </w:t>
            </w:r>
            <w:r w:rsidRPr="00A24C72">
              <w:rPr>
                <w:rFonts w:ascii="Arial" w:hAnsi="Arial" w:cs="Arial"/>
                <w:color w:val="0070C0"/>
                <w:sz w:val="16"/>
                <w:szCs w:val="16"/>
              </w:rPr>
              <w:t>Ce document constitue la base du programme d’exécution.</w:t>
            </w:r>
            <w:r w:rsidR="00C0697B" w:rsidRPr="00A24C72">
              <w:rPr>
                <w:rFonts w:ascii="Arial" w:hAnsi="Arial" w:cs="Arial"/>
                <w:color w:val="0070C0"/>
                <w:sz w:val="16"/>
                <w:szCs w:val="16"/>
              </w:rPr>
              <w:t xml:space="preserve"> Il s’impose au titulaire, même en l’absence de tout consentement exprimé.</w:t>
            </w:r>
          </w:p>
          <w:p w:rsidR="00B77FBE" w:rsidRPr="00A24C72" w:rsidRDefault="00B77FBE" w:rsidP="009E3C48">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6"/>
              </w:rPr>
            </w:pPr>
          </w:p>
        </w:tc>
      </w:tr>
      <w:tr w:rsidR="00B77FBE" w:rsidRPr="00EF3A4E" w:rsidTr="00B77FBE">
        <w:trPr>
          <w:tblCellSpacing w:w="28" w:type="dxa"/>
        </w:trPr>
        <w:tc>
          <w:tcPr>
            <w:cnfStyle w:val="001000000000" w:firstRow="0" w:lastRow="0" w:firstColumn="1" w:lastColumn="0" w:oddVBand="0" w:evenVBand="0" w:oddHBand="0" w:evenHBand="0" w:firstRowFirstColumn="0" w:firstRowLastColumn="0" w:lastRowFirstColumn="0" w:lastRowLastColumn="0"/>
            <w:tcW w:w="1562" w:type="dxa"/>
          </w:tcPr>
          <w:p w:rsidR="00B77FBE" w:rsidRPr="00EF3A4E" w:rsidRDefault="00B77FBE" w:rsidP="009E3C48">
            <w:pPr>
              <w:keepNext/>
              <w:keepLines/>
              <w:rPr>
                <w:rFonts w:ascii="Tahoma" w:hAnsi="Tahoma" w:cs="Tahoma"/>
                <w:color w:val="FF0000"/>
                <w:sz w:val="20"/>
                <w:szCs w:val="20"/>
              </w:rPr>
            </w:pPr>
            <w:r w:rsidRPr="00D43C37">
              <w:rPr>
                <w:rFonts w:ascii="Tahoma" w:hAnsi="Tahoma" w:cs="Tahoma"/>
                <w:sz w:val="20"/>
                <w:szCs w:val="20"/>
              </w:rPr>
              <w:t>Conditions</w:t>
            </w:r>
          </w:p>
        </w:tc>
        <w:tc>
          <w:tcPr>
            <w:tcW w:w="6746" w:type="dxa"/>
          </w:tcPr>
          <w:p w:rsidR="00C0697B" w:rsidRPr="00A24C72" w:rsidRDefault="00C0697B" w:rsidP="00C0697B">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6"/>
              </w:rPr>
            </w:pPr>
            <w:r w:rsidRPr="00A24C72">
              <w:rPr>
                <w:rFonts w:ascii="Arial" w:hAnsi="Arial" w:cs="Arial"/>
                <w:color w:val="0070C0"/>
                <w:sz w:val="16"/>
                <w:szCs w:val="16"/>
              </w:rPr>
              <w:t xml:space="preserve">Le maître d’œuvre soumet le calendrier d’exécution pour avis au </w:t>
            </w:r>
            <w:r w:rsidR="000B7F32">
              <w:rPr>
                <w:rFonts w:ascii="Arial" w:hAnsi="Arial" w:cs="Arial"/>
                <w:color w:val="0070C0"/>
                <w:sz w:val="16"/>
                <w:szCs w:val="16"/>
              </w:rPr>
              <w:t>maître d’ouvrage</w:t>
            </w:r>
            <w:r w:rsidRPr="00A24C72">
              <w:rPr>
                <w:rFonts w:ascii="Arial" w:hAnsi="Arial" w:cs="Arial"/>
                <w:color w:val="0070C0"/>
                <w:sz w:val="16"/>
                <w:szCs w:val="16"/>
              </w:rPr>
              <w:t xml:space="preserve"> et au titulaire. L’original est transmis au </w:t>
            </w:r>
            <w:r w:rsidR="000B7F32">
              <w:rPr>
                <w:rFonts w:ascii="Arial" w:hAnsi="Arial" w:cs="Arial"/>
                <w:color w:val="0070C0"/>
                <w:sz w:val="16"/>
                <w:szCs w:val="16"/>
              </w:rPr>
              <w:t>maître d’ouvrage</w:t>
            </w:r>
            <w:r w:rsidRPr="00A24C72">
              <w:rPr>
                <w:rFonts w:ascii="Arial" w:hAnsi="Arial" w:cs="Arial"/>
                <w:color w:val="0070C0"/>
                <w:sz w:val="16"/>
                <w:szCs w:val="16"/>
              </w:rPr>
              <w:t xml:space="preserve"> tandis qu’une copie certifiée conforme est notifiée au titulaire.</w:t>
            </w:r>
          </w:p>
          <w:p w:rsidR="00C0697B" w:rsidRPr="00A24C72" w:rsidRDefault="00C0697B" w:rsidP="00C0697B">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6"/>
              </w:rPr>
            </w:pPr>
          </w:p>
          <w:p w:rsidR="00C0697B" w:rsidRPr="00A24C72" w:rsidRDefault="00C0697B" w:rsidP="00C0697B">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6"/>
              </w:rPr>
            </w:pPr>
            <w:r w:rsidRPr="00A24C72">
              <w:rPr>
                <w:rFonts w:ascii="Arial" w:hAnsi="Arial" w:cs="Arial"/>
                <w:color w:val="0070C0"/>
                <w:sz w:val="16"/>
                <w:szCs w:val="16"/>
              </w:rPr>
              <w:t xml:space="preserve">Ce calendrier peut être réactualisé ou modifié à tout moment, y compris sur demande du titulaire. Ces modifications font l’objet d’un nouveau document édité par le maître de l’œuvre et notifié au titulaire. Elles peuvent être également décidées lors de chaque réunion de coordination organisée entre le titulaire et le </w:t>
            </w:r>
            <w:r w:rsidR="000B7F32">
              <w:rPr>
                <w:rFonts w:ascii="Arial" w:hAnsi="Arial" w:cs="Arial"/>
                <w:color w:val="0070C0"/>
                <w:sz w:val="16"/>
                <w:szCs w:val="16"/>
              </w:rPr>
              <w:t>maître d’ouvrage</w:t>
            </w:r>
            <w:r w:rsidRPr="00A24C72">
              <w:rPr>
                <w:rFonts w:ascii="Arial" w:hAnsi="Arial" w:cs="Arial"/>
                <w:color w:val="0070C0"/>
                <w:sz w:val="16"/>
                <w:szCs w:val="16"/>
              </w:rPr>
              <w:t>. Ces modifications n’entraîneront pas l’application de pénalités. Elles doivent tenir compte des prolongations contractuellement prévues par l’accord-cadre.</w:t>
            </w:r>
          </w:p>
          <w:p w:rsidR="00C0697B" w:rsidRPr="00A24C72" w:rsidRDefault="00C0697B" w:rsidP="00C0697B">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6"/>
              </w:rPr>
            </w:pPr>
          </w:p>
          <w:p w:rsidR="00C0697B" w:rsidRPr="00A24C72" w:rsidRDefault="00C0697B" w:rsidP="00C0697B">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6"/>
              </w:rPr>
            </w:pPr>
            <w:r w:rsidRPr="00A24C72">
              <w:rPr>
                <w:rFonts w:ascii="Arial" w:hAnsi="Arial" w:cs="Arial"/>
                <w:color w:val="0070C0"/>
                <w:sz w:val="16"/>
                <w:szCs w:val="16"/>
              </w:rPr>
              <w:t xml:space="preserve">Il pourra être complété avec les indications des matériels et des méthodes qui seront utilisés dans le cadre des préconisations du </w:t>
            </w:r>
            <w:r w:rsidR="000B7F32">
              <w:rPr>
                <w:rFonts w:ascii="Arial" w:hAnsi="Arial" w:cs="Arial"/>
                <w:color w:val="0070C0"/>
                <w:sz w:val="16"/>
                <w:szCs w:val="16"/>
              </w:rPr>
              <w:t>maître d’ouvrage</w:t>
            </w:r>
            <w:r w:rsidRPr="00A24C72">
              <w:rPr>
                <w:rFonts w:ascii="Arial" w:hAnsi="Arial" w:cs="Arial"/>
                <w:color w:val="0070C0"/>
                <w:sz w:val="16"/>
                <w:szCs w:val="16"/>
              </w:rPr>
              <w:t xml:space="preserve"> ainsi que les dates des différentes phases d’exécution. Lorsque l’exécution des prestations comporte la mise en œuvre d’équipements ou de produits impliquant des préconisations de pose, d’entretien ou d’usage, celles-ci pourront être annexées au programme d’exécution. </w:t>
            </w:r>
          </w:p>
          <w:p w:rsidR="00C0697B" w:rsidRPr="00A24C72" w:rsidRDefault="00C0697B" w:rsidP="00C0697B">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6"/>
              </w:rPr>
            </w:pPr>
          </w:p>
          <w:p w:rsidR="00C0697B" w:rsidRPr="00A24C72" w:rsidRDefault="00C0697B" w:rsidP="00C0697B">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6"/>
              </w:rPr>
            </w:pPr>
            <w:r w:rsidRPr="00A24C72">
              <w:rPr>
                <w:rFonts w:ascii="Arial" w:hAnsi="Arial" w:cs="Arial"/>
                <w:color w:val="0070C0"/>
                <w:sz w:val="16"/>
                <w:szCs w:val="16"/>
              </w:rPr>
              <w:t>Il devra inclure, à titre purement prévisionnel, les dates de réunions de coordination ou de visites d’inspection lorsque celles-ci doivent être programmées. Dans le cas d’entrepreneurs groupés conjoints, le programme d’exécution indique les dispositions prévues par le mandataire pour assurer la coordination des tâches incombant aux autres membres du groupement.</w:t>
            </w:r>
          </w:p>
          <w:p w:rsidR="00C0697B" w:rsidRPr="00A24C72" w:rsidRDefault="00C0697B" w:rsidP="00C0697B">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6"/>
              </w:rPr>
            </w:pPr>
          </w:p>
          <w:p w:rsidR="00C0697B" w:rsidRPr="00A24C72" w:rsidRDefault="00C0697B" w:rsidP="00C0697B">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6"/>
              </w:rPr>
            </w:pPr>
            <w:r w:rsidRPr="00A24C72">
              <w:rPr>
                <w:rFonts w:ascii="Arial" w:hAnsi="Arial" w:cs="Arial"/>
                <w:color w:val="0070C0"/>
                <w:sz w:val="16"/>
                <w:szCs w:val="16"/>
              </w:rPr>
              <w:t xml:space="preserve">Si une action prévue au calendrier nécessite d’être notifiée à l’une ou l’autre partie dans un délai spécifique, sa mention dans le calendrier vaut notification en bonne et due forme si les deux parties ont pu en prendre connaissance dans les temps impartis. </w:t>
            </w:r>
          </w:p>
          <w:p w:rsidR="00B77FBE" w:rsidRPr="00A24C72" w:rsidRDefault="00B77FBE" w:rsidP="00B77FBE">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6"/>
              </w:rPr>
            </w:pPr>
          </w:p>
        </w:tc>
      </w:tr>
    </w:tbl>
    <w:p w:rsidR="00B77FBE" w:rsidRPr="00FD61AB" w:rsidRDefault="00B77FBE" w:rsidP="00B77FBE">
      <w:pPr>
        <w:ind w:left="709"/>
        <w:jc w:val="both"/>
        <w:rPr>
          <w:rFonts w:ascii="Arial" w:hAnsi="Arial" w:cs="Arial"/>
          <w:color w:val="0070C0"/>
          <w:sz w:val="22"/>
          <w:szCs w:val="22"/>
        </w:rPr>
      </w:pPr>
    </w:p>
    <w:p w:rsidR="00215163" w:rsidRPr="00D03C65" w:rsidRDefault="00215163" w:rsidP="00CC05D9">
      <w:pPr>
        <w:pStyle w:val="Titre2"/>
        <w:keepLines/>
        <w:numPr>
          <w:ilvl w:val="1"/>
          <w:numId w:val="20"/>
        </w:numPr>
        <w:pBdr>
          <w:top w:val="single" w:sz="4" w:space="1" w:color="auto"/>
          <w:left w:val="single" w:sz="4" w:space="4" w:color="auto"/>
          <w:bottom w:val="single" w:sz="4" w:space="1" w:color="auto"/>
          <w:right w:val="single" w:sz="4" w:space="4" w:color="auto"/>
        </w:pBdr>
        <w:tabs>
          <w:tab w:val="clear" w:pos="993"/>
        </w:tabs>
        <w:spacing w:before="0"/>
        <w:ind w:left="1134" w:hanging="567"/>
        <w:rPr>
          <w:rFonts w:ascii="Arial" w:hAnsi="Arial" w:cs="Arial"/>
          <w:color w:val="0070C0"/>
          <w:sz w:val="24"/>
          <w14:textOutline w14:w="5270" w14:cap="flat" w14:cmpd="sng" w14:algn="ctr">
            <w14:solidFill>
              <w14:schemeClr w14:val="accent1">
                <w14:shade w14:val="88000"/>
                <w14:satMod w14:val="110000"/>
              </w14:schemeClr>
            </w14:solidFill>
            <w14:prstDash w14:val="solid"/>
            <w14:round/>
          </w14:textOutline>
        </w:rPr>
      </w:pPr>
      <w:r w:rsidRPr="00D03C65">
        <w:rPr>
          <w:rFonts w:ascii="Arial" w:hAnsi="Arial" w:cs="Arial"/>
          <w:color w:val="0070C0"/>
          <w:sz w:val="24"/>
          <w14:textOutline w14:w="5270" w14:cap="flat" w14:cmpd="sng" w14:algn="ctr">
            <w14:solidFill>
              <w14:schemeClr w14:val="accent1">
                <w14:shade w14:val="88000"/>
                <w14:satMod w14:val="110000"/>
              </w14:schemeClr>
            </w14:solidFill>
            <w14:prstDash w14:val="solid"/>
            <w14:round/>
          </w14:textOutline>
        </w:rPr>
        <w:t>Responsabilité</w:t>
      </w:r>
      <w:r w:rsidRPr="00D03C65">
        <w:rPr>
          <w:rFonts w:ascii="Arial" w:hAnsi="Arial" w:cs="Arial"/>
          <w:color w:val="0070C0"/>
          <w:sz w:val="28"/>
          <w14:textOutline w14:w="5270" w14:cap="flat" w14:cmpd="sng" w14:algn="ctr">
            <w14:solidFill>
              <w14:schemeClr w14:val="accent1">
                <w14:shade w14:val="88000"/>
                <w14:satMod w14:val="110000"/>
              </w14:schemeClr>
            </w14:solidFill>
            <w14:prstDash w14:val="solid"/>
            <w14:round/>
          </w14:textOutline>
        </w:rPr>
        <w:t xml:space="preserve"> </w:t>
      </w:r>
      <w:r w:rsidRPr="00D03C65">
        <w:rPr>
          <w:rFonts w:ascii="Arial" w:hAnsi="Arial" w:cs="Arial"/>
          <w:color w:val="0070C0"/>
          <w:sz w:val="24"/>
          <w14:textOutline w14:w="5270" w14:cap="flat" w14:cmpd="sng" w14:algn="ctr">
            <w14:solidFill>
              <w14:schemeClr w14:val="accent1">
                <w14:shade w14:val="88000"/>
                <w14:satMod w14:val="110000"/>
              </w14:schemeClr>
            </w14:solidFill>
            <w14:prstDash w14:val="solid"/>
            <w14:round/>
          </w14:textOutline>
        </w:rPr>
        <w:t>du titulaire au titre de ses prestations</w:t>
      </w:r>
    </w:p>
    <w:p w:rsidR="00215163" w:rsidRPr="005012B1" w:rsidRDefault="00215163" w:rsidP="00CC05D9">
      <w:pPr>
        <w:keepNext/>
        <w:keepLines/>
        <w:tabs>
          <w:tab w:val="num" w:pos="709"/>
        </w:tabs>
        <w:ind w:left="709"/>
        <w:jc w:val="both"/>
        <w:rPr>
          <w:rFonts w:ascii="Arial" w:hAnsi="Arial" w:cs="Arial"/>
          <w:color w:val="0070C0"/>
          <w:sz w:val="22"/>
          <w:szCs w:val="22"/>
        </w:rPr>
      </w:pPr>
    </w:p>
    <w:p w:rsidR="00215163" w:rsidRPr="005012B1" w:rsidRDefault="00215163" w:rsidP="00CC05D9">
      <w:pPr>
        <w:keepNext/>
        <w:keepLines/>
        <w:tabs>
          <w:tab w:val="num" w:pos="567"/>
        </w:tabs>
        <w:ind w:left="567"/>
        <w:jc w:val="both"/>
        <w:rPr>
          <w:rFonts w:ascii="Arial" w:hAnsi="Arial" w:cs="Arial"/>
          <w:color w:val="0070C0"/>
          <w:szCs w:val="22"/>
        </w:rPr>
      </w:pPr>
      <w:r w:rsidRPr="005012B1">
        <w:rPr>
          <w:rFonts w:ascii="Arial" w:hAnsi="Arial" w:cs="Arial"/>
          <w:color w:val="0070C0"/>
          <w:szCs w:val="22"/>
        </w:rPr>
        <w:t>Le titulaire est considéré responsable de la bonne tenue des prestations et des conséquences préjudiciables que les erreurs ou négligences observées peuvent causer :</w:t>
      </w:r>
    </w:p>
    <w:p w:rsidR="00215163" w:rsidRPr="005012B1" w:rsidRDefault="00215163" w:rsidP="007B684D">
      <w:pPr>
        <w:pStyle w:val="Paragraphedeliste"/>
        <w:keepNext/>
        <w:keepLines/>
        <w:numPr>
          <w:ilvl w:val="0"/>
          <w:numId w:val="43"/>
        </w:numPr>
        <w:tabs>
          <w:tab w:val="num" w:pos="567"/>
        </w:tabs>
        <w:jc w:val="both"/>
        <w:rPr>
          <w:rFonts w:ascii="Arial" w:hAnsi="Arial" w:cs="Arial"/>
          <w:color w:val="0070C0"/>
          <w:szCs w:val="22"/>
        </w:rPr>
      </w:pPr>
      <w:proofErr w:type="gramStart"/>
      <w:r w:rsidRPr="005012B1">
        <w:rPr>
          <w:rFonts w:ascii="Arial" w:hAnsi="Arial" w:cs="Arial"/>
          <w:color w:val="0070C0"/>
          <w:szCs w:val="22"/>
        </w:rPr>
        <w:t>au</w:t>
      </w:r>
      <w:proofErr w:type="gramEnd"/>
      <w:r w:rsidRPr="005012B1">
        <w:rPr>
          <w:rFonts w:ascii="Arial" w:hAnsi="Arial" w:cs="Arial"/>
          <w:color w:val="0070C0"/>
          <w:szCs w:val="22"/>
        </w:rPr>
        <w:t xml:space="preserve"> </w:t>
      </w:r>
      <w:r w:rsidR="000B7F32">
        <w:rPr>
          <w:rFonts w:ascii="Arial" w:hAnsi="Arial" w:cs="Arial"/>
          <w:color w:val="0070C0"/>
          <w:szCs w:val="22"/>
        </w:rPr>
        <w:t>maître d’ouvrage</w:t>
      </w:r>
      <w:r w:rsidRPr="005012B1">
        <w:rPr>
          <w:rFonts w:ascii="Arial" w:hAnsi="Arial" w:cs="Arial"/>
          <w:color w:val="0070C0"/>
          <w:szCs w:val="22"/>
        </w:rPr>
        <w:t>,</w:t>
      </w:r>
    </w:p>
    <w:p w:rsidR="00215163" w:rsidRPr="005012B1" w:rsidRDefault="00215163" w:rsidP="007B684D">
      <w:pPr>
        <w:pStyle w:val="Paragraphedeliste"/>
        <w:keepNext/>
        <w:keepLines/>
        <w:numPr>
          <w:ilvl w:val="0"/>
          <w:numId w:val="43"/>
        </w:numPr>
        <w:tabs>
          <w:tab w:val="num" w:pos="567"/>
        </w:tabs>
        <w:jc w:val="both"/>
        <w:rPr>
          <w:rFonts w:ascii="Arial" w:hAnsi="Arial" w:cs="Arial"/>
          <w:color w:val="0070C0"/>
          <w:szCs w:val="22"/>
        </w:rPr>
      </w:pPr>
      <w:proofErr w:type="gramStart"/>
      <w:r w:rsidRPr="005012B1">
        <w:rPr>
          <w:rFonts w:ascii="Arial" w:hAnsi="Arial" w:cs="Arial"/>
          <w:color w:val="0070C0"/>
          <w:szCs w:val="22"/>
        </w:rPr>
        <w:t>au</w:t>
      </w:r>
      <w:proofErr w:type="gramEnd"/>
      <w:r w:rsidRPr="005012B1">
        <w:rPr>
          <w:rFonts w:ascii="Arial" w:hAnsi="Arial" w:cs="Arial"/>
          <w:color w:val="0070C0"/>
          <w:szCs w:val="22"/>
        </w:rPr>
        <w:t xml:space="preserve"> personnel de ce dernier,</w:t>
      </w:r>
    </w:p>
    <w:p w:rsidR="00215163" w:rsidRPr="005012B1" w:rsidRDefault="00215163" w:rsidP="007B684D">
      <w:pPr>
        <w:pStyle w:val="Paragraphedeliste"/>
        <w:keepNext/>
        <w:keepLines/>
        <w:numPr>
          <w:ilvl w:val="0"/>
          <w:numId w:val="43"/>
        </w:numPr>
        <w:tabs>
          <w:tab w:val="num" w:pos="567"/>
        </w:tabs>
        <w:jc w:val="both"/>
        <w:rPr>
          <w:rFonts w:ascii="Arial" w:hAnsi="Arial" w:cs="Arial"/>
          <w:color w:val="0070C0"/>
          <w:szCs w:val="22"/>
        </w:rPr>
      </w:pPr>
      <w:proofErr w:type="gramStart"/>
      <w:r w:rsidRPr="005012B1">
        <w:rPr>
          <w:rFonts w:ascii="Arial" w:hAnsi="Arial" w:cs="Arial"/>
          <w:color w:val="0070C0"/>
          <w:szCs w:val="22"/>
        </w:rPr>
        <w:t>à</w:t>
      </w:r>
      <w:proofErr w:type="gramEnd"/>
      <w:r w:rsidRPr="005012B1">
        <w:rPr>
          <w:rFonts w:ascii="Arial" w:hAnsi="Arial" w:cs="Arial"/>
          <w:color w:val="0070C0"/>
          <w:szCs w:val="22"/>
        </w:rPr>
        <w:t xml:space="preserve"> son propre personnel dans la mesure où, en application du code du travail, la responsabilité des entrepreneurs</w:t>
      </w:r>
      <w:r w:rsidRPr="005012B1">
        <w:rPr>
          <w:rFonts w:ascii="Arial" w:hAnsi="Arial" w:cs="Arial"/>
          <w:color w:val="0070C0"/>
          <w:szCs w:val="22"/>
        </w:rPr>
        <w:tab/>
      </w:r>
      <w:r w:rsidR="00A97E3D" w:rsidRPr="005012B1">
        <w:rPr>
          <w:rFonts w:ascii="Arial" w:hAnsi="Arial" w:cs="Arial"/>
          <w:color w:val="0070C0"/>
          <w:szCs w:val="22"/>
        </w:rPr>
        <w:t xml:space="preserve"> </w:t>
      </w:r>
      <w:r w:rsidRPr="005012B1">
        <w:rPr>
          <w:rFonts w:ascii="Arial" w:hAnsi="Arial" w:cs="Arial"/>
          <w:color w:val="0070C0"/>
          <w:szCs w:val="22"/>
        </w:rPr>
        <w:t>est pleinement</w:t>
      </w:r>
      <w:r w:rsidRPr="005012B1">
        <w:rPr>
          <w:rFonts w:ascii="Arial" w:hAnsi="Arial" w:cs="Arial"/>
          <w:color w:val="0070C0"/>
          <w:szCs w:val="22"/>
        </w:rPr>
        <w:tab/>
        <w:t>engagée</w:t>
      </w:r>
      <w:r w:rsidRPr="005012B1">
        <w:rPr>
          <w:rFonts w:ascii="Arial" w:hAnsi="Arial" w:cs="Arial"/>
          <w:color w:val="0070C0"/>
          <w:szCs w:val="22"/>
        </w:rPr>
        <w:tab/>
        <w:t>en</w:t>
      </w:r>
      <w:r w:rsidRPr="005012B1">
        <w:rPr>
          <w:rFonts w:ascii="Arial" w:hAnsi="Arial" w:cs="Arial"/>
          <w:color w:val="0070C0"/>
          <w:szCs w:val="22"/>
        </w:rPr>
        <w:tab/>
        <w:t>cas d'intervention d'un de leurs salariés dans des conditions de sécurité insatisfaisantes,</w:t>
      </w:r>
    </w:p>
    <w:p w:rsidR="00215163" w:rsidRPr="005012B1" w:rsidRDefault="00215163" w:rsidP="007B684D">
      <w:pPr>
        <w:pStyle w:val="Paragraphedeliste"/>
        <w:keepNext/>
        <w:keepLines/>
        <w:numPr>
          <w:ilvl w:val="0"/>
          <w:numId w:val="43"/>
        </w:numPr>
        <w:tabs>
          <w:tab w:val="num" w:pos="567"/>
        </w:tabs>
        <w:jc w:val="both"/>
        <w:rPr>
          <w:rFonts w:ascii="Arial" w:hAnsi="Arial" w:cs="Arial"/>
          <w:color w:val="0070C0"/>
          <w:szCs w:val="22"/>
        </w:rPr>
      </w:pPr>
      <w:proofErr w:type="gramStart"/>
      <w:r w:rsidRPr="005012B1">
        <w:rPr>
          <w:rFonts w:ascii="Arial" w:hAnsi="Arial" w:cs="Arial"/>
          <w:color w:val="0070C0"/>
          <w:szCs w:val="22"/>
        </w:rPr>
        <w:t>aux</w:t>
      </w:r>
      <w:proofErr w:type="gramEnd"/>
      <w:r w:rsidRPr="005012B1">
        <w:rPr>
          <w:rFonts w:ascii="Arial" w:hAnsi="Arial" w:cs="Arial"/>
          <w:color w:val="0070C0"/>
          <w:szCs w:val="22"/>
        </w:rPr>
        <w:t xml:space="preserve"> sous-traitants et à leurs préposés,</w:t>
      </w:r>
    </w:p>
    <w:p w:rsidR="00215163" w:rsidRPr="005012B1" w:rsidRDefault="00215163" w:rsidP="007B684D">
      <w:pPr>
        <w:pStyle w:val="Paragraphedeliste"/>
        <w:keepNext/>
        <w:keepLines/>
        <w:numPr>
          <w:ilvl w:val="0"/>
          <w:numId w:val="43"/>
        </w:numPr>
        <w:tabs>
          <w:tab w:val="num" w:pos="567"/>
        </w:tabs>
        <w:jc w:val="both"/>
        <w:rPr>
          <w:rFonts w:ascii="Arial" w:hAnsi="Arial" w:cs="Arial"/>
          <w:color w:val="0070C0"/>
          <w:szCs w:val="22"/>
        </w:rPr>
      </w:pPr>
      <w:proofErr w:type="gramStart"/>
      <w:r w:rsidRPr="005012B1">
        <w:rPr>
          <w:rFonts w:ascii="Arial" w:hAnsi="Arial" w:cs="Arial"/>
          <w:color w:val="0070C0"/>
          <w:szCs w:val="22"/>
        </w:rPr>
        <w:t>de</w:t>
      </w:r>
      <w:proofErr w:type="gramEnd"/>
      <w:r w:rsidRPr="005012B1">
        <w:rPr>
          <w:rFonts w:ascii="Arial" w:hAnsi="Arial" w:cs="Arial"/>
          <w:color w:val="0070C0"/>
          <w:szCs w:val="22"/>
        </w:rPr>
        <w:t xml:space="preserve"> façon générale, à l’ensemble des tiers.</w:t>
      </w:r>
    </w:p>
    <w:p w:rsidR="00185A30" w:rsidRDefault="00185A30">
      <w:pPr>
        <w:rPr>
          <w:rFonts w:ascii="Arial" w:hAnsi="Arial" w:cs="Arial"/>
          <w:color w:val="0070C0"/>
        </w:rPr>
      </w:pPr>
    </w:p>
    <w:p w:rsidR="007C20EA" w:rsidRPr="00052B15" w:rsidRDefault="007C20EA" w:rsidP="00A54581">
      <w:pPr>
        <w:keepNext/>
        <w:keepLines/>
        <w:numPr>
          <w:ilvl w:val="2"/>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Obligation annexe de sécurisation de la zone de chantier</w:t>
      </w:r>
    </w:p>
    <w:p w:rsidR="007C20EA" w:rsidRPr="007C20EA" w:rsidRDefault="007C20EA" w:rsidP="002C4955">
      <w:pPr>
        <w:pStyle w:val="Paragraphedeliste"/>
        <w:keepNext/>
        <w:keepLines/>
        <w:tabs>
          <w:tab w:val="left" w:pos="2040"/>
        </w:tabs>
        <w:ind w:left="360"/>
        <w:jc w:val="both"/>
        <w:rPr>
          <w:rFonts w:ascii="Arial" w:hAnsi="Arial" w:cs="Arial"/>
          <w:color w:val="0070C0"/>
        </w:rPr>
      </w:pPr>
    </w:p>
    <w:tbl>
      <w:tblPr>
        <w:tblStyle w:val="TableauGrille5Fonc-Accentuation51"/>
        <w:tblW w:w="8760" w:type="dxa"/>
        <w:tblCellSpacing w:w="28" w:type="dxa"/>
        <w:tblInd w:w="704" w:type="dxa"/>
        <w:tblLook w:val="04A0" w:firstRow="1" w:lastRow="0" w:firstColumn="1" w:lastColumn="0" w:noHBand="0" w:noVBand="1"/>
      </w:tblPr>
      <w:tblGrid>
        <w:gridCol w:w="2164"/>
        <w:gridCol w:w="6596"/>
      </w:tblGrid>
      <w:tr w:rsidR="007C20EA" w:rsidRPr="00EF3A4E" w:rsidTr="002C4955">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080" w:type="dxa"/>
          </w:tcPr>
          <w:p w:rsidR="007C20EA" w:rsidRPr="00090AEB" w:rsidRDefault="007C20EA" w:rsidP="002C4955">
            <w:pPr>
              <w:keepNext/>
              <w:keepLines/>
              <w:rPr>
                <w:rFonts w:ascii="Tahoma" w:hAnsi="Tahoma" w:cs="Tahoma"/>
                <w:sz w:val="20"/>
                <w:szCs w:val="20"/>
              </w:rPr>
            </w:pPr>
            <w:r w:rsidRPr="00090AEB">
              <w:rPr>
                <w:rFonts w:ascii="Tahoma" w:hAnsi="Tahoma" w:cs="Tahoma"/>
                <w:sz w:val="20"/>
                <w:szCs w:val="20"/>
              </w:rPr>
              <w:t>Prestation</w:t>
            </w:r>
          </w:p>
        </w:tc>
        <w:tc>
          <w:tcPr>
            <w:tcW w:w="6512" w:type="dxa"/>
            <w:shd w:val="clear" w:color="auto" w:fill="F79646" w:themeFill="accent6"/>
          </w:tcPr>
          <w:p w:rsidR="007C20EA" w:rsidRPr="00090AEB" w:rsidRDefault="007C20EA" w:rsidP="002C4955">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090AEB">
              <w:rPr>
                <w:rFonts w:ascii="Arial" w:hAnsi="Arial" w:cs="Arial"/>
                <w:color w:val="auto"/>
                <w:sz w:val="20"/>
                <w:szCs w:val="20"/>
              </w:rPr>
              <w:t>Obligation annexe</w:t>
            </w:r>
          </w:p>
        </w:tc>
      </w:tr>
      <w:tr w:rsidR="007C20EA" w:rsidRPr="00EF3A4E" w:rsidTr="002C4955">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080" w:type="dxa"/>
          </w:tcPr>
          <w:p w:rsidR="007C20EA" w:rsidRPr="00090AEB" w:rsidRDefault="007C20EA" w:rsidP="002C4955">
            <w:pPr>
              <w:keepNext/>
              <w:keepLines/>
              <w:rPr>
                <w:rFonts w:ascii="Tahoma" w:hAnsi="Tahoma" w:cs="Tahoma"/>
                <w:sz w:val="20"/>
                <w:szCs w:val="20"/>
              </w:rPr>
            </w:pPr>
            <w:r w:rsidRPr="00090AEB">
              <w:rPr>
                <w:rFonts w:ascii="Tahoma" w:hAnsi="Tahoma" w:cs="Tahoma"/>
                <w:sz w:val="20"/>
                <w:szCs w:val="20"/>
              </w:rPr>
              <w:t>Libellé</w:t>
            </w:r>
          </w:p>
        </w:tc>
        <w:tc>
          <w:tcPr>
            <w:tcW w:w="6512" w:type="dxa"/>
          </w:tcPr>
          <w:p w:rsidR="007C20EA" w:rsidRPr="00090AEB" w:rsidRDefault="007C20EA" w:rsidP="002C4955">
            <w:pPr>
              <w:keepNext/>
              <w:keepLines/>
              <w:tabs>
                <w:tab w:val="left" w:pos="252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Pr>
                <w:rFonts w:ascii="Arial" w:hAnsi="Arial" w:cs="Arial"/>
                <w:b/>
                <w:sz w:val="20"/>
                <w:szCs w:val="20"/>
              </w:rPr>
              <w:t>Sécurisation de la zone de chanter</w:t>
            </w:r>
          </w:p>
        </w:tc>
      </w:tr>
      <w:tr w:rsidR="007C20EA" w:rsidRPr="00EF3A4E" w:rsidTr="002C4955">
        <w:trPr>
          <w:tblCellSpacing w:w="28" w:type="dxa"/>
        </w:trPr>
        <w:tc>
          <w:tcPr>
            <w:cnfStyle w:val="001000000000" w:firstRow="0" w:lastRow="0" w:firstColumn="1" w:lastColumn="0" w:oddVBand="0" w:evenVBand="0" w:oddHBand="0" w:evenHBand="0" w:firstRowFirstColumn="0" w:firstRowLastColumn="0" w:lastRowFirstColumn="0" w:lastRowLastColumn="0"/>
            <w:tcW w:w="2080" w:type="dxa"/>
          </w:tcPr>
          <w:p w:rsidR="007C20EA" w:rsidRPr="00EF3A4E" w:rsidRDefault="007C20EA" w:rsidP="002C4955">
            <w:pPr>
              <w:keepNext/>
              <w:keepLines/>
              <w:rPr>
                <w:rFonts w:ascii="Tahoma" w:hAnsi="Tahoma" w:cs="Tahoma"/>
                <w:color w:val="FF0000"/>
                <w:sz w:val="20"/>
                <w:szCs w:val="20"/>
              </w:rPr>
            </w:pPr>
            <w:r w:rsidRPr="00A512DD">
              <w:rPr>
                <w:rFonts w:ascii="Tahoma" w:hAnsi="Tahoma" w:cs="Tahoma"/>
                <w:sz w:val="20"/>
                <w:szCs w:val="20"/>
              </w:rPr>
              <w:t>Objectif(s)</w:t>
            </w:r>
          </w:p>
        </w:tc>
        <w:tc>
          <w:tcPr>
            <w:tcW w:w="6512" w:type="dxa"/>
          </w:tcPr>
          <w:p w:rsidR="007C20EA" w:rsidRPr="00385A03" w:rsidRDefault="007C20EA" w:rsidP="00385A03">
            <w:pPr>
              <w:pStyle w:val="Corpsdetexte"/>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70C0"/>
                <w:sz w:val="18"/>
                <w:szCs w:val="18"/>
              </w:rPr>
            </w:pPr>
            <w:r w:rsidRPr="007C20EA">
              <w:rPr>
                <w:rFonts w:ascii="Arial" w:hAnsi="Arial" w:cs="Arial"/>
                <w:bCs/>
                <w:color w:val="0070C0"/>
                <w:sz w:val="18"/>
                <w:szCs w:val="18"/>
              </w:rPr>
              <w:t xml:space="preserve">Les travaux auront lieu en milieu occupé et le titulaire devra s’assurer de la meilleure coordination possible avec les services du </w:t>
            </w:r>
            <w:r w:rsidR="000B7F32">
              <w:rPr>
                <w:rFonts w:ascii="Arial" w:hAnsi="Arial" w:cs="Arial"/>
                <w:bCs/>
                <w:color w:val="0070C0"/>
                <w:sz w:val="18"/>
                <w:szCs w:val="18"/>
              </w:rPr>
              <w:t>maître d’ouvrage</w:t>
            </w:r>
            <w:r w:rsidRPr="007C20EA">
              <w:rPr>
                <w:rFonts w:ascii="Arial" w:hAnsi="Arial" w:cs="Arial"/>
                <w:bCs/>
                <w:color w:val="0070C0"/>
                <w:sz w:val="18"/>
                <w:szCs w:val="18"/>
              </w:rPr>
              <w:t xml:space="preserve"> afin de réduire le plus possible la nuisance générée par les travaux tout en garantissant la sécurité lors de la circulation des personnes près du chantier.</w:t>
            </w:r>
          </w:p>
        </w:tc>
      </w:tr>
      <w:tr w:rsidR="007C20EA" w:rsidRPr="00EF3A4E" w:rsidTr="002C4955">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080" w:type="dxa"/>
          </w:tcPr>
          <w:p w:rsidR="007C20EA" w:rsidRPr="00EF3A4E" w:rsidRDefault="007C20EA" w:rsidP="002C4955">
            <w:pPr>
              <w:keepNext/>
              <w:keepLines/>
              <w:rPr>
                <w:rFonts w:ascii="Tahoma" w:hAnsi="Tahoma" w:cs="Tahoma"/>
                <w:color w:val="FF0000"/>
                <w:sz w:val="20"/>
                <w:szCs w:val="20"/>
              </w:rPr>
            </w:pPr>
            <w:r w:rsidRPr="00080C80">
              <w:rPr>
                <w:rFonts w:ascii="Tahoma" w:hAnsi="Tahoma" w:cs="Tahoma"/>
                <w:sz w:val="20"/>
                <w:szCs w:val="20"/>
              </w:rPr>
              <w:t>Description</w:t>
            </w:r>
          </w:p>
        </w:tc>
        <w:tc>
          <w:tcPr>
            <w:tcW w:w="6512" w:type="dxa"/>
          </w:tcPr>
          <w:p w:rsidR="007C20EA" w:rsidRPr="002C4955" w:rsidRDefault="007C20EA" w:rsidP="002C4955">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2C4955">
              <w:rPr>
                <w:rFonts w:ascii="Arial" w:hAnsi="Arial" w:cs="Arial"/>
                <w:color w:val="0070C0"/>
                <w:sz w:val="18"/>
                <w:szCs w:val="18"/>
              </w:rPr>
              <w:t>Partout où il intervient, solidairement avec les autres intervenants au chantier, le titulaire prend en charge les mesures d’ordre et de sécurité propres à éviter les accidents ou les nuisances qui pourraient survenir en raison de son activité, tant à l’égard du personnel qu’à l’égard des tiers, et notamment:</w:t>
            </w:r>
          </w:p>
          <w:p w:rsidR="007C20EA" w:rsidRPr="002B0AE2" w:rsidRDefault="00B44BFD" w:rsidP="007B684D">
            <w:pPr>
              <w:keepNext/>
              <w:keepLines/>
              <w:numPr>
                <w:ilvl w:val="0"/>
                <w:numId w:val="55"/>
              </w:numPr>
              <w:tabs>
                <w:tab w:val="clear" w:pos="1984"/>
                <w:tab w:val="left" w:pos="279"/>
                <w:tab w:val="num" w:pos="1658"/>
              </w:tabs>
              <w:ind w:left="241"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3B24A2">
              <w:rPr>
                <w:rFonts w:ascii="Arial" w:hAnsi="Arial" w:cs="Arial"/>
                <w:color w:val="0070C0"/>
                <w:sz w:val="18"/>
                <w:szCs w:val="18"/>
              </w:rPr>
              <w:t>L’élaboration et</w:t>
            </w:r>
            <w:r w:rsidR="007C20EA" w:rsidRPr="003B24A2">
              <w:rPr>
                <w:rFonts w:ascii="Arial" w:hAnsi="Arial" w:cs="Arial"/>
                <w:color w:val="0070C0"/>
                <w:sz w:val="18"/>
                <w:szCs w:val="18"/>
              </w:rPr>
              <w:t xml:space="preserve"> la signature d’un </w:t>
            </w:r>
            <w:r w:rsidR="007C20EA" w:rsidRPr="003B24A2">
              <w:rPr>
                <w:rFonts w:ascii="Arial" w:hAnsi="Arial" w:cs="Arial"/>
                <w:b/>
                <w:color w:val="0070C0"/>
                <w:sz w:val="18"/>
                <w:szCs w:val="18"/>
              </w:rPr>
              <w:t>plan de prévention</w:t>
            </w:r>
            <w:r w:rsidR="007C20EA" w:rsidRPr="003B24A2">
              <w:rPr>
                <w:rFonts w:ascii="Arial" w:hAnsi="Arial" w:cs="Arial"/>
                <w:color w:val="0070C0"/>
                <w:sz w:val="18"/>
                <w:szCs w:val="18"/>
              </w:rPr>
              <w:t xml:space="preserve"> par toutes les parties, </w:t>
            </w:r>
            <w:r w:rsidR="007C20EA" w:rsidRPr="002B0AE2">
              <w:rPr>
                <w:rFonts w:ascii="Arial" w:hAnsi="Arial" w:cs="Arial"/>
                <w:color w:val="0070C0"/>
                <w:sz w:val="18"/>
                <w:szCs w:val="18"/>
              </w:rPr>
              <w:t xml:space="preserve">conformément aux exigences des dispositions du code du travail. Devront être communiqués au </w:t>
            </w:r>
            <w:r w:rsidR="000B7F32">
              <w:rPr>
                <w:rFonts w:ascii="Arial" w:hAnsi="Arial" w:cs="Arial"/>
                <w:color w:val="0070C0"/>
                <w:sz w:val="18"/>
                <w:szCs w:val="18"/>
              </w:rPr>
              <w:t>maître d’ouvrage</w:t>
            </w:r>
            <w:r w:rsidR="007C20EA" w:rsidRPr="002B0AE2">
              <w:rPr>
                <w:rFonts w:ascii="Arial" w:hAnsi="Arial" w:cs="Arial"/>
                <w:color w:val="0070C0"/>
                <w:sz w:val="18"/>
                <w:szCs w:val="18"/>
              </w:rPr>
              <w:t>, en plus du calendrier prévisionnel, tous les documents propres à en faciliter la rédaction.</w:t>
            </w:r>
          </w:p>
          <w:p w:rsidR="002B0AE2" w:rsidRPr="002B0AE2" w:rsidRDefault="002B0AE2" w:rsidP="007B684D">
            <w:pPr>
              <w:keepNext/>
              <w:keepLines/>
              <w:numPr>
                <w:ilvl w:val="0"/>
                <w:numId w:val="55"/>
              </w:numPr>
              <w:tabs>
                <w:tab w:val="clear" w:pos="1984"/>
                <w:tab w:val="left" w:pos="279"/>
                <w:tab w:val="num" w:pos="1134"/>
                <w:tab w:val="num" w:pos="1658"/>
              </w:tabs>
              <w:ind w:left="241"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2B0AE2">
              <w:rPr>
                <w:rFonts w:ascii="Arial" w:hAnsi="Arial" w:cs="Arial"/>
                <w:color w:val="0070C0"/>
                <w:sz w:val="18"/>
                <w:szCs w:val="18"/>
              </w:rPr>
              <w:t xml:space="preserve">En cas de </w:t>
            </w:r>
            <w:r w:rsidRPr="002B0AE2">
              <w:rPr>
                <w:rFonts w:ascii="Arial" w:hAnsi="Arial" w:cs="Arial"/>
                <w:b/>
                <w:color w:val="0070C0"/>
                <w:sz w:val="18"/>
                <w:szCs w:val="18"/>
              </w:rPr>
              <w:t>risques liés à l’activité du titulaire</w:t>
            </w:r>
            <w:r w:rsidRPr="002B0AE2">
              <w:rPr>
                <w:rFonts w:ascii="Arial" w:hAnsi="Arial" w:cs="Arial"/>
                <w:color w:val="0070C0"/>
                <w:sz w:val="18"/>
                <w:szCs w:val="18"/>
              </w:rPr>
              <w:t>, il devra être prévu l’utilisation d’équipements de sécurité spécifiques dans le plan de prévention ou le plan général de coordination. Le type d’équipement et les niveaux de protection seront déterminés en fonction de la prestation qu’il doit assurer.</w:t>
            </w:r>
          </w:p>
          <w:p w:rsidR="007C20EA" w:rsidRPr="00385A03" w:rsidRDefault="007C20EA" w:rsidP="007B684D">
            <w:pPr>
              <w:keepNext/>
              <w:keepLines/>
              <w:numPr>
                <w:ilvl w:val="0"/>
                <w:numId w:val="55"/>
              </w:numPr>
              <w:tabs>
                <w:tab w:val="clear" w:pos="1984"/>
                <w:tab w:val="left" w:pos="279"/>
                <w:tab w:val="num" w:pos="1134"/>
                <w:tab w:val="num" w:pos="1658"/>
              </w:tabs>
              <w:ind w:left="241"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2B0AE2">
              <w:rPr>
                <w:rFonts w:ascii="Arial" w:hAnsi="Arial" w:cs="Arial"/>
                <w:color w:val="0070C0"/>
                <w:sz w:val="18"/>
                <w:szCs w:val="18"/>
              </w:rPr>
              <w:t xml:space="preserve">La </w:t>
            </w:r>
            <w:r w:rsidRPr="002B0AE2">
              <w:rPr>
                <w:rFonts w:ascii="Arial" w:hAnsi="Arial" w:cs="Arial"/>
                <w:b/>
                <w:color w:val="0070C0"/>
                <w:sz w:val="18"/>
                <w:szCs w:val="18"/>
              </w:rPr>
              <w:t>zone d’intervention</w:t>
            </w:r>
            <w:r w:rsidRPr="002B0AE2">
              <w:rPr>
                <w:rFonts w:ascii="Arial" w:hAnsi="Arial" w:cs="Arial"/>
                <w:color w:val="0070C0"/>
                <w:sz w:val="18"/>
                <w:szCs w:val="18"/>
              </w:rPr>
              <w:t xml:space="preserve"> devra être balisée, signalée</w:t>
            </w:r>
            <w:r w:rsidR="003B24A2" w:rsidRPr="002B0AE2">
              <w:rPr>
                <w:rFonts w:ascii="Arial" w:hAnsi="Arial" w:cs="Arial"/>
                <w:color w:val="0070C0"/>
                <w:sz w:val="18"/>
                <w:szCs w:val="18"/>
              </w:rPr>
              <w:t>,</w:t>
            </w:r>
            <w:r w:rsidRPr="002B0AE2">
              <w:rPr>
                <w:rFonts w:ascii="Arial" w:hAnsi="Arial" w:cs="Arial"/>
                <w:color w:val="0070C0"/>
                <w:sz w:val="18"/>
                <w:szCs w:val="18"/>
              </w:rPr>
              <w:t xml:space="preserve"> </w:t>
            </w:r>
            <w:r w:rsidR="002C4955" w:rsidRPr="002B0AE2">
              <w:rPr>
                <w:rFonts w:ascii="Arial" w:hAnsi="Arial" w:cs="Arial"/>
                <w:color w:val="0070C0"/>
                <w:sz w:val="18"/>
                <w:szCs w:val="18"/>
              </w:rPr>
              <w:t xml:space="preserve">clôturée </w:t>
            </w:r>
            <w:r w:rsidRPr="002B0AE2">
              <w:rPr>
                <w:rFonts w:ascii="Arial" w:hAnsi="Arial" w:cs="Arial"/>
                <w:color w:val="0070C0"/>
                <w:sz w:val="18"/>
                <w:szCs w:val="18"/>
              </w:rPr>
              <w:t xml:space="preserve">et interdite au public. En fonction des besoins exprimés par le </w:t>
            </w:r>
            <w:r w:rsidR="000B7F32">
              <w:rPr>
                <w:rFonts w:ascii="Arial" w:hAnsi="Arial" w:cs="Arial"/>
                <w:color w:val="0070C0"/>
                <w:sz w:val="18"/>
                <w:szCs w:val="18"/>
              </w:rPr>
              <w:t>maître d’ouvrage</w:t>
            </w:r>
            <w:r w:rsidRPr="002B0AE2">
              <w:rPr>
                <w:rFonts w:ascii="Arial" w:hAnsi="Arial" w:cs="Arial"/>
                <w:color w:val="0070C0"/>
                <w:sz w:val="18"/>
                <w:szCs w:val="18"/>
              </w:rPr>
              <w:t xml:space="preserve"> pour la circulation de ses agents ou par </w:t>
            </w:r>
            <w:r w:rsidRPr="003B24A2">
              <w:rPr>
                <w:rFonts w:ascii="Arial" w:hAnsi="Arial" w:cs="Arial"/>
                <w:color w:val="0070C0"/>
                <w:sz w:val="18"/>
                <w:szCs w:val="18"/>
              </w:rPr>
              <w:t>la maîtrise d’œuvre et sous le contrôle d’un éventuel coordonnateur SPS, le titulaire devra aménager des couloirs de circulation sécurisés ou veiller au fonctionnement d’au moins un appareil dans le bâtiment concerné.</w:t>
            </w:r>
            <w:r w:rsidR="002C4955" w:rsidRPr="003B24A2">
              <w:rPr>
                <w:rFonts w:ascii="Arial" w:hAnsi="Arial" w:cs="Arial"/>
                <w:color w:val="0070C0"/>
                <w:sz w:val="18"/>
                <w:szCs w:val="18"/>
              </w:rPr>
              <w:t xml:space="preserve"> Le titulaire devra prévoir</w:t>
            </w:r>
            <w:r w:rsidRPr="003B24A2">
              <w:rPr>
                <w:rFonts w:ascii="Arial" w:hAnsi="Arial" w:cs="Arial"/>
                <w:color w:val="0070C0"/>
                <w:sz w:val="18"/>
                <w:szCs w:val="18"/>
              </w:rPr>
              <w:t xml:space="preserve"> l’installation de garde-corps provisoires le long des couloirs de circulation ouverts au public qui la </w:t>
            </w:r>
            <w:r w:rsidRPr="00385A03">
              <w:rPr>
                <w:rFonts w:ascii="Arial" w:hAnsi="Arial" w:cs="Arial"/>
                <w:color w:val="0070C0"/>
                <w:sz w:val="18"/>
                <w:szCs w:val="18"/>
              </w:rPr>
              <w:t>traversent.</w:t>
            </w:r>
          </w:p>
          <w:p w:rsidR="003B24A2" w:rsidRDefault="003B24A2" w:rsidP="007B684D">
            <w:pPr>
              <w:keepNext/>
              <w:keepLines/>
              <w:numPr>
                <w:ilvl w:val="0"/>
                <w:numId w:val="55"/>
              </w:numPr>
              <w:tabs>
                <w:tab w:val="clear" w:pos="1984"/>
                <w:tab w:val="left" w:pos="279"/>
                <w:tab w:val="num" w:pos="1134"/>
                <w:tab w:val="num" w:pos="1658"/>
              </w:tabs>
              <w:ind w:left="241"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385A03">
              <w:rPr>
                <w:rFonts w:ascii="Arial" w:hAnsi="Arial" w:cs="Arial"/>
                <w:color w:val="0070C0"/>
                <w:sz w:val="18"/>
                <w:szCs w:val="18"/>
              </w:rPr>
              <w:t xml:space="preserve">Le personnel du titulaire se </w:t>
            </w:r>
            <w:r w:rsidRPr="00385A03">
              <w:rPr>
                <w:rFonts w:ascii="Arial" w:hAnsi="Arial" w:cs="Arial"/>
                <w:b/>
                <w:color w:val="0070C0"/>
                <w:sz w:val="18"/>
                <w:szCs w:val="18"/>
              </w:rPr>
              <w:t>cantonner à la zone d’intervention du chantier,</w:t>
            </w:r>
            <w:r w:rsidRPr="00385A03">
              <w:rPr>
                <w:rFonts w:ascii="Arial" w:hAnsi="Arial" w:cs="Arial"/>
                <w:color w:val="0070C0"/>
                <w:sz w:val="18"/>
                <w:szCs w:val="18"/>
              </w:rPr>
              <w:t xml:space="preserve"> utiliser les accès les plus directs pour y accéder et éviter toute intrusion dans les autres parties de l’établissement sous aucun autre prétexte que l’évacuation de l’immeuble en cas d’urgence.</w:t>
            </w:r>
          </w:p>
          <w:p w:rsidR="002B0AE2" w:rsidRPr="002B0AE2" w:rsidRDefault="002B0AE2" w:rsidP="007B684D">
            <w:pPr>
              <w:keepNext/>
              <w:keepLines/>
              <w:numPr>
                <w:ilvl w:val="0"/>
                <w:numId w:val="55"/>
              </w:numPr>
              <w:tabs>
                <w:tab w:val="clear" w:pos="1984"/>
                <w:tab w:val="left" w:pos="279"/>
                <w:tab w:val="num" w:pos="1134"/>
                <w:tab w:val="num" w:pos="1658"/>
              </w:tabs>
              <w:ind w:left="241"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2B0AE2">
              <w:rPr>
                <w:rFonts w:ascii="Arial" w:hAnsi="Arial" w:cs="Arial"/>
                <w:color w:val="0070C0"/>
                <w:sz w:val="18"/>
                <w:szCs w:val="18"/>
              </w:rPr>
              <w:t xml:space="preserve">Toute personne invitée sur la zone de chantier devra se voir imposer le port d’un </w:t>
            </w:r>
            <w:r w:rsidRPr="002B0AE2">
              <w:rPr>
                <w:rFonts w:ascii="Arial" w:hAnsi="Arial" w:cs="Arial"/>
                <w:b/>
                <w:color w:val="0070C0"/>
                <w:sz w:val="18"/>
                <w:szCs w:val="18"/>
              </w:rPr>
              <w:t>casque de sécurité</w:t>
            </w:r>
            <w:r w:rsidRPr="002B0AE2">
              <w:rPr>
                <w:rFonts w:ascii="Arial" w:hAnsi="Arial" w:cs="Arial"/>
                <w:color w:val="0070C0"/>
                <w:sz w:val="18"/>
                <w:szCs w:val="18"/>
              </w:rPr>
              <w:t xml:space="preserve"> suivant les prescriptions de la norme européenne EN-812. En cas de risque de brûlure, le casque devra également être conforme aux prescriptions de la norme européenne EN-397. Une pénalité pourra être appliquée par le </w:t>
            </w:r>
            <w:r w:rsidR="000B7F32">
              <w:rPr>
                <w:rFonts w:ascii="Arial" w:hAnsi="Arial" w:cs="Arial"/>
                <w:color w:val="0070C0"/>
                <w:sz w:val="18"/>
                <w:szCs w:val="18"/>
              </w:rPr>
              <w:t>maître d’ouvrage</w:t>
            </w:r>
            <w:r w:rsidRPr="002B0AE2">
              <w:rPr>
                <w:rFonts w:ascii="Arial" w:hAnsi="Arial" w:cs="Arial"/>
                <w:color w:val="0070C0"/>
                <w:sz w:val="18"/>
                <w:szCs w:val="18"/>
              </w:rPr>
              <w:t xml:space="preserve"> en cas de violation de cette obligation annexe.</w:t>
            </w:r>
          </w:p>
          <w:p w:rsidR="003B24A2" w:rsidRPr="00385A03" w:rsidRDefault="003B24A2" w:rsidP="007B684D">
            <w:pPr>
              <w:keepNext/>
              <w:keepLines/>
              <w:numPr>
                <w:ilvl w:val="0"/>
                <w:numId w:val="55"/>
              </w:numPr>
              <w:tabs>
                <w:tab w:val="clear" w:pos="1984"/>
                <w:tab w:val="left" w:pos="279"/>
                <w:tab w:val="num" w:pos="1134"/>
                <w:tab w:val="num" w:pos="1658"/>
              </w:tabs>
              <w:ind w:left="241"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385A03">
              <w:rPr>
                <w:rFonts w:ascii="Arial" w:hAnsi="Arial" w:cs="Arial"/>
                <w:color w:val="0070C0"/>
                <w:sz w:val="18"/>
                <w:szCs w:val="18"/>
              </w:rPr>
              <w:t xml:space="preserve">Tous les ouvriers et artisans travaillant sur le chantier devront être munis </w:t>
            </w:r>
            <w:r w:rsidRPr="003B24A2">
              <w:rPr>
                <w:rFonts w:ascii="Arial" w:hAnsi="Arial" w:cs="Arial"/>
                <w:color w:val="0070C0"/>
                <w:sz w:val="18"/>
                <w:szCs w:val="18"/>
              </w:rPr>
              <w:t xml:space="preserve">d'un </w:t>
            </w:r>
            <w:r w:rsidRPr="003B24A2">
              <w:rPr>
                <w:rFonts w:ascii="Arial" w:hAnsi="Arial" w:cs="Arial"/>
                <w:b/>
                <w:color w:val="0070C0"/>
                <w:sz w:val="18"/>
                <w:szCs w:val="18"/>
              </w:rPr>
              <w:t>badge d’identification</w:t>
            </w:r>
            <w:r w:rsidRPr="003B24A2">
              <w:rPr>
                <w:rFonts w:ascii="Arial" w:hAnsi="Arial" w:cs="Arial"/>
                <w:color w:val="0070C0"/>
                <w:sz w:val="18"/>
                <w:szCs w:val="18"/>
              </w:rPr>
              <w:t xml:space="preserve">. Si une personne se présente pour prendre part aux travaux sans satisfaire à cette obligation, les personnels sur place devront le faire savoir de manière immédiate au représentant du </w:t>
            </w:r>
            <w:r w:rsidR="000B7F32">
              <w:rPr>
                <w:rFonts w:ascii="Arial" w:hAnsi="Arial" w:cs="Arial"/>
                <w:color w:val="0070C0"/>
                <w:sz w:val="18"/>
                <w:szCs w:val="18"/>
              </w:rPr>
              <w:t>maître d’ouvrage</w:t>
            </w:r>
            <w:r w:rsidRPr="00385A03">
              <w:rPr>
                <w:rFonts w:ascii="Arial" w:hAnsi="Arial" w:cs="Arial"/>
                <w:color w:val="0070C0"/>
                <w:sz w:val="18"/>
                <w:szCs w:val="18"/>
              </w:rPr>
              <w:t xml:space="preserve"> ou du maître d’œuvre.</w:t>
            </w:r>
          </w:p>
          <w:p w:rsidR="007C20EA" w:rsidRDefault="007C20EA" w:rsidP="007B684D">
            <w:pPr>
              <w:keepNext/>
              <w:keepLines/>
              <w:numPr>
                <w:ilvl w:val="0"/>
                <w:numId w:val="55"/>
              </w:numPr>
              <w:tabs>
                <w:tab w:val="clear" w:pos="1984"/>
                <w:tab w:val="left" w:pos="279"/>
                <w:tab w:val="num" w:pos="1134"/>
                <w:tab w:val="num" w:pos="1658"/>
              </w:tabs>
              <w:ind w:left="241"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385A03">
              <w:rPr>
                <w:rFonts w:ascii="Arial" w:hAnsi="Arial" w:cs="Arial"/>
                <w:color w:val="0070C0"/>
                <w:sz w:val="18"/>
                <w:szCs w:val="18"/>
              </w:rPr>
              <w:t xml:space="preserve">Les </w:t>
            </w:r>
            <w:r w:rsidRPr="00385A03">
              <w:rPr>
                <w:rFonts w:ascii="Arial" w:hAnsi="Arial" w:cs="Arial"/>
                <w:b/>
                <w:color w:val="0070C0"/>
                <w:sz w:val="18"/>
                <w:szCs w:val="18"/>
              </w:rPr>
              <w:t>éventuels échafaudages</w:t>
            </w:r>
            <w:r w:rsidRPr="00385A03">
              <w:rPr>
                <w:rFonts w:ascii="Arial" w:hAnsi="Arial" w:cs="Arial"/>
                <w:color w:val="0070C0"/>
                <w:sz w:val="18"/>
                <w:szCs w:val="18"/>
              </w:rPr>
              <w:t xml:space="preserve"> devront être systématiquement et immédiatement </w:t>
            </w:r>
            <w:r w:rsidR="00385A03" w:rsidRPr="00385A03">
              <w:rPr>
                <w:rFonts w:ascii="Arial" w:hAnsi="Arial" w:cs="Arial"/>
                <w:color w:val="0070C0"/>
                <w:sz w:val="18"/>
                <w:szCs w:val="18"/>
              </w:rPr>
              <w:t xml:space="preserve">scellés, </w:t>
            </w:r>
            <w:r w:rsidRPr="00385A03">
              <w:rPr>
                <w:rFonts w:ascii="Arial" w:hAnsi="Arial" w:cs="Arial"/>
                <w:color w:val="0070C0"/>
                <w:sz w:val="18"/>
                <w:szCs w:val="18"/>
              </w:rPr>
              <w:t>sécurisés, dès l’installation, de sorte que ceux-ci garantissent les abords contre la chute de matériaux.</w:t>
            </w:r>
          </w:p>
          <w:p w:rsidR="007C20EA" w:rsidRDefault="002B0AE2" w:rsidP="007B684D">
            <w:pPr>
              <w:keepNext/>
              <w:keepLines/>
              <w:numPr>
                <w:ilvl w:val="0"/>
                <w:numId w:val="55"/>
              </w:numPr>
              <w:tabs>
                <w:tab w:val="clear" w:pos="1984"/>
                <w:tab w:val="left" w:pos="279"/>
                <w:tab w:val="num" w:pos="1658"/>
              </w:tabs>
              <w:ind w:left="241"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2B0AE2">
              <w:rPr>
                <w:rFonts w:ascii="Arial" w:hAnsi="Arial" w:cs="Arial"/>
                <w:color w:val="0070C0"/>
                <w:sz w:val="18"/>
                <w:szCs w:val="18"/>
              </w:rPr>
              <w:t>Les communications, le fonctionnement des réseaux d’eaux et les évacuations devront pouvoir être maintenus dans les lieux.</w:t>
            </w:r>
          </w:p>
          <w:p w:rsidR="002B0AE2" w:rsidRPr="002B0AE2" w:rsidRDefault="002B0AE2" w:rsidP="007B684D">
            <w:pPr>
              <w:keepNext/>
              <w:keepLines/>
              <w:numPr>
                <w:ilvl w:val="0"/>
                <w:numId w:val="55"/>
              </w:numPr>
              <w:tabs>
                <w:tab w:val="clear" w:pos="1984"/>
                <w:tab w:val="left" w:pos="279"/>
                <w:tab w:val="num" w:pos="1658"/>
              </w:tabs>
              <w:ind w:left="241"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tc>
      </w:tr>
    </w:tbl>
    <w:p w:rsidR="003B24A2" w:rsidRDefault="003B24A2" w:rsidP="003B24A2">
      <w:pPr>
        <w:tabs>
          <w:tab w:val="left" w:pos="1211"/>
        </w:tabs>
        <w:ind w:left="567"/>
        <w:jc w:val="both"/>
        <w:rPr>
          <w:rFonts w:ascii="Arial" w:hAnsi="Arial" w:cs="Arial"/>
          <w:color w:val="FF0000"/>
          <w:sz w:val="22"/>
          <w:szCs w:val="22"/>
        </w:rPr>
      </w:pPr>
    </w:p>
    <w:tbl>
      <w:tblPr>
        <w:tblStyle w:val="Grilledutableau"/>
        <w:tblW w:w="0" w:type="auto"/>
        <w:tblInd w:w="959" w:type="dxa"/>
        <w:tbl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insideH w:val="single" w:sz="12" w:space="0" w:color="984806" w:themeColor="accent6" w:themeShade="80"/>
          <w:insideV w:val="single" w:sz="12" w:space="0" w:color="984806" w:themeColor="accent6" w:themeShade="80"/>
        </w:tblBorders>
        <w:shd w:val="clear" w:color="auto" w:fill="FDE9D9" w:themeFill="accent6" w:themeFillTint="33"/>
        <w:tblLook w:val="04A0" w:firstRow="1" w:lastRow="0" w:firstColumn="1" w:lastColumn="0" w:noHBand="0" w:noVBand="1"/>
      </w:tblPr>
      <w:tblGrid>
        <w:gridCol w:w="8365"/>
      </w:tblGrid>
      <w:tr w:rsidR="003B24A2" w:rsidRPr="00EF3A4E" w:rsidTr="002D2844">
        <w:tc>
          <w:tcPr>
            <w:tcW w:w="8611" w:type="dxa"/>
            <w:shd w:val="clear" w:color="auto" w:fill="FDE9D9" w:themeFill="accent6" w:themeFillTint="33"/>
          </w:tcPr>
          <w:p w:rsidR="003B24A2" w:rsidRDefault="003B24A2" w:rsidP="002D2844">
            <w:pPr>
              <w:keepNext/>
              <w:keepLines/>
              <w:tabs>
                <w:tab w:val="left" w:pos="7535"/>
              </w:tabs>
              <w:jc w:val="both"/>
              <w:rPr>
                <w:rFonts w:ascii="Arial" w:hAnsi="Arial" w:cs="Arial"/>
                <w:bCs/>
                <w:sz w:val="22"/>
                <w:szCs w:val="22"/>
              </w:rPr>
            </w:pPr>
          </w:p>
          <w:p w:rsidR="003B24A2" w:rsidRDefault="003B24A2" w:rsidP="002D2844">
            <w:pPr>
              <w:keepNext/>
              <w:keepLines/>
              <w:tabs>
                <w:tab w:val="left" w:pos="7535"/>
              </w:tabs>
              <w:jc w:val="both"/>
              <w:rPr>
                <w:rFonts w:ascii="Arial" w:hAnsi="Arial" w:cs="Arial"/>
                <w:bCs/>
                <w:sz w:val="22"/>
                <w:szCs w:val="22"/>
              </w:rPr>
            </w:pPr>
            <w:r>
              <w:rPr>
                <w:rFonts w:ascii="Arial" w:hAnsi="Arial" w:cs="Arial"/>
                <w:b/>
                <w:bCs/>
                <w:sz w:val="22"/>
                <w:szCs w:val="22"/>
              </w:rPr>
              <w:t>REMARQUE</w:t>
            </w:r>
            <w:r w:rsidRPr="00E91265">
              <w:rPr>
                <w:rFonts w:ascii="Arial" w:hAnsi="Arial" w:cs="Arial"/>
                <w:b/>
                <w:bCs/>
                <w:sz w:val="22"/>
                <w:szCs w:val="22"/>
              </w:rPr>
              <w:t xml:space="preserve"> </w:t>
            </w:r>
            <w:r>
              <w:rPr>
                <w:rFonts w:ascii="Arial" w:hAnsi="Arial" w:cs="Arial"/>
                <w:bCs/>
                <w:sz w:val="22"/>
                <w:szCs w:val="22"/>
              </w:rPr>
              <w:t>:</w:t>
            </w:r>
          </w:p>
          <w:p w:rsidR="003B24A2" w:rsidRDefault="003B24A2" w:rsidP="002D2844">
            <w:pPr>
              <w:keepNext/>
              <w:keepLines/>
              <w:tabs>
                <w:tab w:val="left" w:pos="7535"/>
              </w:tabs>
              <w:jc w:val="both"/>
              <w:rPr>
                <w:rFonts w:ascii="Arial" w:hAnsi="Arial" w:cs="Arial"/>
                <w:bCs/>
                <w:sz w:val="22"/>
                <w:szCs w:val="22"/>
              </w:rPr>
            </w:pPr>
          </w:p>
          <w:p w:rsidR="003B24A2" w:rsidRPr="00E91265" w:rsidRDefault="003B24A2" w:rsidP="002D2844">
            <w:pPr>
              <w:keepNext/>
              <w:keepLines/>
              <w:tabs>
                <w:tab w:val="left" w:pos="7535"/>
              </w:tabs>
              <w:jc w:val="both"/>
              <w:rPr>
                <w:rFonts w:ascii="Arial" w:hAnsi="Arial" w:cs="Arial"/>
                <w:bCs/>
                <w:sz w:val="22"/>
                <w:szCs w:val="22"/>
              </w:rPr>
            </w:pPr>
            <w:r w:rsidRPr="004547FE">
              <w:rPr>
                <w:rFonts w:ascii="Arial" w:hAnsi="Arial" w:cs="Arial"/>
                <w:bCs/>
                <w:sz w:val="22"/>
                <w:szCs w:val="22"/>
              </w:rPr>
              <w:t>Il est précisé que, pendant la durée des travaux, le titulaire est tenu responsable des détournements et dégradations de tous ordres occasionnés à ses ouvrages et matériaux approvisionnés. Sa responsabilité demeure engagée jusqu'à la réception définitive de l’ouvrage</w:t>
            </w:r>
            <w:r w:rsidRPr="00E91265">
              <w:rPr>
                <w:rFonts w:ascii="Arial" w:hAnsi="Arial" w:cs="Arial"/>
                <w:bCs/>
                <w:sz w:val="22"/>
                <w:szCs w:val="22"/>
              </w:rPr>
              <w:t>.</w:t>
            </w:r>
          </w:p>
          <w:p w:rsidR="003B24A2" w:rsidRPr="00F56F5F" w:rsidRDefault="003B24A2" w:rsidP="002D2844">
            <w:pPr>
              <w:keepNext/>
              <w:keepLines/>
              <w:tabs>
                <w:tab w:val="left" w:pos="3645"/>
              </w:tabs>
              <w:jc w:val="both"/>
              <w:rPr>
                <w:rFonts w:ascii="Arial" w:hAnsi="Arial" w:cs="Arial"/>
                <w:color w:val="FF0000"/>
                <w:sz w:val="22"/>
                <w:szCs w:val="22"/>
              </w:rPr>
            </w:pPr>
            <w:r>
              <w:rPr>
                <w:rFonts w:ascii="Arial" w:hAnsi="Arial" w:cs="Arial"/>
                <w:bCs/>
                <w:sz w:val="22"/>
                <w:szCs w:val="22"/>
              </w:rPr>
              <w:tab/>
            </w:r>
            <w:r w:rsidRPr="008D1241">
              <w:rPr>
                <w:rFonts w:ascii="Arial" w:hAnsi="Arial" w:cs="Arial"/>
                <w:color w:val="FF0000"/>
                <w:sz w:val="22"/>
                <w:szCs w:val="22"/>
              </w:rPr>
              <w:tab/>
            </w:r>
          </w:p>
        </w:tc>
      </w:tr>
    </w:tbl>
    <w:p w:rsidR="003B24A2" w:rsidRPr="00720405" w:rsidRDefault="003B24A2" w:rsidP="003B24A2">
      <w:pPr>
        <w:tabs>
          <w:tab w:val="left" w:pos="1815"/>
        </w:tabs>
        <w:ind w:left="851"/>
        <w:rPr>
          <w:rFonts w:ascii="Arial" w:hAnsi="Arial" w:cs="Arial"/>
          <w:color w:val="0070C0"/>
          <w:sz w:val="22"/>
          <w:szCs w:val="22"/>
        </w:rPr>
      </w:pPr>
    </w:p>
    <w:p w:rsidR="003B24A2" w:rsidRDefault="003B24A2">
      <w:pPr>
        <w:rPr>
          <w:rFonts w:ascii="Arial" w:hAnsi="Arial" w:cs="Arial"/>
          <w:color w:val="0070C0"/>
        </w:rPr>
      </w:pPr>
    </w:p>
    <w:p w:rsidR="003C7726" w:rsidRPr="00052B15" w:rsidRDefault="003C7726" w:rsidP="00A54581">
      <w:pPr>
        <w:keepNext/>
        <w:keepLines/>
        <w:numPr>
          <w:ilvl w:val="2"/>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Contrôle des chantiers</w:t>
      </w:r>
    </w:p>
    <w:p w:rsidR="003C7726" w:rsidRPr="004F3F28" w:rsidRDefault="003C7726" w:rsidP="004F3F28">
      <w:pPr>
        <w:keepNext/>
        <w:keepLines/>
        <w:ind w:left="709"/>
        <w:rPr>
          <w:rFonts w:ascii="Arial" w:hAnsi="Arial" w:cs="Arial"/>
          <w:color w:val="0070C0"/>
        </w:rPr>
      </w:pPr>
    </w:p>
    <w:p w:rsidR="003C7726" w:rsidRPr="004F3F28" w:rsidRDefault="003C7726" w:rsidP="004F3F28">
      <w:pPr>
        <w:keepNext/>
        <w:keepLines/>
        <w:ind w:left="709"/>
        <w:jc w:val="both"/>
        <w:rPr>
          <w:rFonts w:ascii="Arial" w:hAnsi="Arial" w:cs="Arial"/>
          <w:color w:val="0070C0"/>
        </w:rPr>
      </w:pPr>
      <w:r w:rsidRPr="004F3F28">
        <w:rPr>
          <w:rFonts w:ascii="Arial" w:hAnsi="Arial" w:cs="Arial"/>
          <w:color w:val="0070C0"/>
        </w:rPr>
        <w:t xml:space="preserve">L’exécution des prestations qui le concernent se fait sous l’entière responsabilité du titulaire. Celui-ci devra signaler immédiatement au </w:t>
      </w:r>
      <w:r w:rsidR="000B7F32" w:rsidRPr="004F3F28">
        <w:rPr>
          <w:rFonts w:ascii="Arial" w:hAnsi="Arial" w:cs="Arial"/>
          <w:color w:val="0070C0"/>
        </w:rPr>
        <w:t>maître d’ouvrage</w:t>
      </w:r>
      <w:r w:rsidRPr="004F3F28">
        <w:rPr>
          <w:rFonts w:ascii="Arial" w:hAnsi="Arial" w:cs="Arial"/>
          <w:color w:val="0070C0"/>
        </w:rPr>
        <w:t xml:space="preserve"> et au maître d’œuvre toute anomalie pouvant entraîner des dommages matériels ou corporels. Cette exécution pourra faire l’objet de contrôles ou vérifications de la part du </w:t>
      </w:r>
      <w:r w:rsidR="000B7F32" w:rsidRPr="004F3F28">
        <w:rPr>
          <w:rFonts w:ascii="Arial" w:hAnsi="Arial" w:cs="Arial"/>
          <w:color w:val="0070C0"/>
        </w:rPr>
        <w:t>maître d’ouvrage</w:t>
      </w:r>
      <w:r w:rsidRPr="004F3F28">
        <w:rPr>
          <w:rFonts w:ascii="Arial" w:hAnsi="Arial" w:cs="Arial"/>
          <w:color w:val="0070C0"/>
        </w:rPr>
        <w:t xml:space="preserve"> et du maître d’œuvre sans que ceux-ci ne le dégagent de sa responsabilité.</w:t>
      </w:r>
    </w:p>
    <w:p w:rsidR="003C7726" w:rsidRPr="004F3F28" w:rsidRDefault="003C7726" w:rsidP="004F3F28">
      <w:pPr>
        <w:ind w:left="709"/>
        <w:rPr>
          <w:rFonts w:ascii="Arial" w:hAnsi="Arial" w:cs="Arial"/>
          <w:color w:val="0070C0"/>
        </w:rPr>
      </w:pPr>
    </w:p>
    <w:p w:rsidR="003C7726" w:rsidRPr="00052B15" w:rsidRDefault="003C7726" w:rsidP="00A54581">
      <w:pPr>
        <w:keepNext/>
        <w:keepLines/>
        <w:numPr>
          <w:ilvl w:val="3"/>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Suivi du repérage général</w:t>
      </w:r>
    </w:p>
    <w:p w:rsidR="00D629D4" w:rsidRPr="002D2844" w:rsidRDefault="00D629D4" w:rsidP="00D629D4">
      <w:pPr>
        <w:pStyle w:val="Paragraphedeliste"/>
        <w:keepNext/>
        <w:keepLines/>
        <w:tabs>
          <w:tab w:val="left" w:pos="2040"/>
        </w:tabs>
        <w:ind w:left="360"/>
        <w:jc w:val="both"/>
        <w:rPr>
          <w:rFonts w:ascii="Arial" w:hAnsi="Arial" w:cs="Arial"/>
          <w:color w:val="0070C0"/>
        </w:rPr>
      </w:pPr>
    </w:p>
    <w:tbl>
      <w:tblPr>
        <w:tblStyle w:val="TableauGrille5Fonc-Accentuation51"/>
        <w:tblW w:w="8476" w:type="dxa"/>
        <w:tblCellSpacing w:w="28" w:type="dxa"/>
        <w:tblInd w:w="988" w:type="dxa"/>
        <w:tblLook w:val="04A0" w:firstRow="1" w:lastRow="0" w:firstColumn="1" w:lastColumn="0" w:noHBand="0" w:noVBand="1"/>
      </w:tblPr>
      <w:tblGrid>
        <w:gridCol w:w="1880"/>
        <w:gridCol w:w="6596"/>
      </w:tblGrid>
      <w:tr w:rsidR="00D629D4" w:rsidRPr="00EF3A4E" w:rsidTr="00CB5E67">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96" w:type="dxa"/>
          </w:tcPr>
          <w:p w:rsidR="00D629D4" w:rsidRPr="00090AEB" w:rsidRDefault="00D629D4" w:rsidP="00CB5E67">
            <w:pPr>
              <w:keepNext/>
              <w:keepLines/>
              <w:rPr>
                <w:rFonts w:ascii="Tahoma" w:hAnsi="Tahoma" w:cs="Tahoma"/>
                <w:sz w:val="20"/>
                <w:szCs w:val="20"/>
              </w:rPr>
            </w:pPr>
            <w:r w:rsidRPr="00090AEB">
              <w:rPr>
                <w:rFonts w:ascii="Tahoma" w:hAnsi="Tahoma" w:cs="Tahoma"/>
                <w:sz w:val="20"/>
                <w:szCs w:val="20"/>
              </w:rPr>
              <w:t>Prestation</w:t>
            </w:r>
          </w:p>
        </w:tc>
        <w:tc>
          <w:tcPr>
            <w:tcW w:w="6512" w:type="dxa"/>
            <w:shd w:val="clear" w:color="auto" w:fill="F79646" w:themeFill="accent6"/>
          </w:tcPr>
          <w:p w:rsidR="00D629D4" w:rsidRPr="00090AEB" w:rsidRDefault="00D629D4" w:rsidP="00CB5E67">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090AEB">
              <w:rPr>
                <w:rFonts w:ascii="Arial" w:hAnsi="Arial" w:cs="Arial"/>
                <w:color w:val="auto"/>
                <w:sz w:val="20"/>
                <w:szCs w:val="20"/>
              </w:rPr>
              <w:t>Obligation annexe</w:t>
            </w:r>
          </w:p>
        </w:tc>
      </w:tr>
      <w:tr w:rsidR="00D629D4" w:rsidRPr="00EF3A4E" w:rsidTr="00CB5E67">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96" w:type="dxa"/>
          </w:tcPr>
          <w:p w:rsidR="00D629D4" w:rsidRPr="00090AEB" w:rsidRDefault="00D629D4" w:rsidP="00CB5E67">
            <w:pPr>
              <w:keepNext/>
              <w:keepLines/>
              <w:rPr>
                <w:rFonts w:ascii="Tahoma" w:hAnsi="Tahoma" w:cs="Tahoma"/>
                <w:sz w:val="20"/>
                <w:szCs w:val="20"/>
              </w:rPr>
            </w:pPr>
            <w:r w:rsidRPr="00090AEB">
              <w:rPr>
                <w:rFonts w:ascii="Tahoma" w:hAnsi="Tahoma" w:cs="Tahoma"/>
                <w:sz w:val="20"/>
                <w:szCs w:val="20"/>
              </w:rPr>
              <w:t>Libellé</w:t>
            </w:r>
          </w:p>
        </w:tc>
        <w:tc>
          <w:tcPr>
            <w:tcW w:w="6512" w:type="dxa"/>
          </w:tcPr>
          <w:p w:rsidR="00D629D4" w:rsidRPr="00090AEB" w:rsidRDefault="00D629D4" w:rsidP="00CB5E67">
            <w:pPr>
              <w:keepNext/>
              <w:keepLines/>
              <w:tabs>
                <w:tab w:val="left" w:pos="252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Pr>
                <w:rFonts w:ascii="Arial" w:hAnsi="Arial" w:cs="Arial"/>
                <w:b/>
                <w:sz w:val="20"/>
                <w:szCs w:val="20"/>
              </w:rPr>
              <w:t>Suivi du repérage général</w:t>
            </w:r>
          </w:p>
        </w:tc>
      </w:tr>
      <w:tr w:rsidR="00D629D4" w:rsidRPr="00EF3A4E" w:rsidTr="00CB5E67">
        <w:trPr>
          <w:tblCellSpacing w:w="28" w:type="dxa"/>
        </w:trPr>
        <w:tc>
          <w:tcPr>
            <w:cnfStyle w:val="001000000000" w:firstRow="0" w:lastRow="0" w:firstColumn="1" w:lastColumn="0" w:oddVBand="0" w:evenVBand="0" w:oddHBand="0" w:evenHBand="0" w:firstRowFirstColumn="0" w:firstRowLastColumn="0" w:lastRowFirstColumn="0" w:lastRowLastColumn="0"/>
            <w:tcW w:w="1796" w:type="dxa"/>
          </w:tcPr>
          <w:p w:rsidR="00D629D4" w:rsidRPr="00EF3A4E" w:rsidRDefault="00D629D4" w:rsidP="00CB5E67">
            <w:pPr>
              <w:keepNext/>
              <w:keepLines/>
              <w:rPr>
                <w:rFonts w:ascii="Tahoma" w:hAnsi="Tahoma" w:cs="Tahoma"/>
                <w:color w:val="FF0000"/>
                <w:sz w:val="20"/>
                <w:szCs w:val="20"/>
              </w:rPr>
            </w:pPr>
            <w:r w:rsidRPr="00A512DD">
              <w:rPr>
                <w:rFonts w:ascii="Tahoma" w:hAnsi="Tahoma" w:cs="Tahoma"/>
                <w:sz w:val="20"/>
                <w:szCs w:val="20"/>
              </w:rPr>
              <w:t>Objectif(s)</w:t>
            </w:r>
          </w:p>
        </w:tc>
        <w:tc>
          <w:tcPr>
            <w:tcW w:w="6512" w:type="dxa"/>
          </w:tcPr>
          <w:p w:rsidR="00D629D4" w:rsidRPr="0096787B" w:rsidRDefault="0096787B" w:rsidP="0096787B">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20"/>
                <w:szCs w:val="20"/>
              </w:rPr>
            </w:pPr>
            <w:r w:rsidRPr="0096787B">
              <w:rPr>
                <w:rFonts w:ascii="Arial" w:hAnsi="Arial" w:cs="Arial"/>
                <w:color w:val="0070C0"/>
                <w:sz w:val="18"/>
                <w:szCs w:val="20"/>
              </w:rPr>
              <w:t xml:space="preserve">Chaque </w:t>
            </w:r>
            <w:r w:rsidR="00C0306D" w:rsidRPr="0096787B">
              <w:rPr>
                <w:rFonts w:ascii="Arial" w:hAnsi="Arial" w:cs="Arial"/>
                <w:color w:val="0070C0"/>
                <w:sz w:val="18"/>
                <w:szCs w:val="20"/>
              </w:rPr>
              <w:t xml:space="preserve">chantier devra constamment être </w:t>
            </w:r>
            <w:r w:rsidRPr="0096787B">
              <w:rPr>
                <w:rFonts w:ascii="Arial" w:hAnsi="Arial" w:cs="Arial"/>
                <w:color w:val="0070C0"/>
                <w:sz w:val="18"/>
                <w:szCs w:val="20"/>
              </w:rPr>
              <w:t>maintenu dans un état</w:t>
            </w:r>
            <w:r w:rsidR="00C0306D" w:rsidRPr="0096787B">
              <w:rPr>
                <w:rFonts w:ascii="Arial" w:hAnsi="Arial" w:cs="Arial"/>
                <w:color w:val="0070C0"/>
                <w:sz w:val="18"/>
                <w:szCs w:val="20"/>
              </w:rPr>
              <w:t xml:space="preserve"> </w:t>
            </w:r>
            <w:r w:rsidRPr="0096787B">
              <w:rPr>
                <w:rFonts w:ascii="Arial" w:hAnsi="Arial" w:cs="Arial"/>
                <w:color w:val="0070C0"/>
                <w:sz w:val="18"/>
                <w:szCs w:val="20"/>
              </w:rPr>
              <w:t>opérationnel permettant au personnel du titulaire ou à ses éventuels remplaçants de prendre en charge les prestations.</w:t>
            </w:r>
          </w:p>
        </w:tc>
      </w:tr>
      <w:tr w:rsidR="00D629D4" w:rsidRPr="00EF3A4E" w:rsidTr="00CB5E67">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96" w:type="dxa"/>
          </w:tcPr>
          <w:p w:rsidR="00D629D4" w:rsidRPr="00EF3A4E" w:rsidRDefault="00D629D4" w:rsidP="00CB5E67">
            <w:pPr>
              <w:keepNext/>
              <w:keepLines/>
              <w:rPr>
                <w:rFonts w:ascii="Tahoma" w:hAnsi="Tahoma" w:cs="Tahoma"/>
                <w:color w:val="FF0000"/>
                <w:sz w:val="20"/>
                <w:szCs w:val="20"/>
              </w:rPr>
            </w:pPr>
            <w:r w:rsidRPr="00080C80">
              <w:rPr>
                <w:rFonts w:ascii="Tahoma" w:hAnsi="Tahoma" w:cs="Tahoma"/>
                <w:sz w:val="20"/>
                <w:szCs w:val="20"/>
              </w:rPr>
              <w:t>Description</w:t>
            </w:r>
          </w:p>
        </w:tc>
        <w:tc>
          <w:tcPr>
            <w:tcW w:w="6512" w:type="dxa"/>
          </w:tcPr>
          <w:p w:rsidR="0096787B" w:rsidRPr="0096787B" w:rsidRDefault="0096787B" w:rsidP="0096787B">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96787B">
              <w:rPr>
                <w:rFonts w:ascii="Arial" w:hAnsi="Arial" w:cs="Arial"/>
                <w:color w:val="0070C0"/>
                <w:sz w:val="18"/>
              </w:rPr>
              <w:t>Pour éviter toute erreur, lors de l’exécution des travaux, le titulaire est tenu de mettre à jour et de compléter le repérage général.</w:t>
            </w:r>
          </w:p>
          <w:p w:rsidR="0096787B" w:rsidRPr="0096787B" w:rsidRDefault="0096787B" w:rsidP="0096787B">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p w:rsidR="0096787B" w:rsidRPr="0096787B" w:rsidRDefault="0096787B" w:rsidP="0096787B">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96787B">
              <w:rPr>
                <w:rFonts w:ascii="Arial" w:hAnsi="Arial" w:cs="Arial"/>
                <w:color w:val="0070C0"/>
                <w:sz w:val="18"/>
              </w:rPr>
              <w:t>Les repères complémentaires qu’il aura placés sur le chantier doivent pouvoir être distingués des repères initiaux posés pendant la phase de préparation.</w:t>
            </w:r>
          </w:p>
          <w:p w:rsidR="0096787B" w:rsidRPr="0096787B" w:rsidRDefault="0096787B" w:rsidP="0096787B">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p w:rsidR="0096787B" w:rsidRPr="0096787B" w:rsidRDefault="0096787B" w:rsidP="0096787B">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96787B">
              <w:rPr>
                <w:rFonts w:ascii="Arial" w:hAnsi="Arial" w:cs="Arial"/>
                <w:color w:val="0070C0"/>
                <w:sz w:val="18"/>
              </w:rPr>
              <w:t>Le titulaire reste seul responsable de ces opérations de repérage, y compris lorsqu’elles ont été vérifiées par le maître d’œuvre.</w:t>
            </w:r>
          </w:p>
          <w:p w:rsidR="00D629D4" w:rsidRPr="0096787B" w:rsidRDefault="00D629D4" w:rsidP="00CB5E67">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
        </w:tc>
      </w:tr>
    </w:tbl>
    <w:p w:rsidR="003C7726" w:rsidRDefault="003C7726">
      <w:pPr>
        <w:rPr>
          <w:rFonts w:ascii="Arial" w:hAnsi="Arial" w:cs="Arial"/>
          <w:color w:val="0070C0"/>
        </w:rPr>
      </w:pPr>
    </w:p>
    <w:p w:rsidR="003C7726" w:rsidRPr="00052B15" w:rsidRDefault="003C7726" w:rsidP="00A54581">
      <w:pPr>
        <w:keepNext/>
        <w:keepLines/>
        <w:numPr>
          <w:ilvl w:val="3"/>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Démolitions</w:t>
      </w:r>
    </w:p>
    <w:p w:rsidR="005012B1" w:rsidRPr="002D2844" w:rsidRDefault="005012B1" w:rsidP="005012B1">
      <w:pPr>
        <w:pStyle w:val="Paragraphedeliste"/>
        <w:keepNext/>
        <w:keepLines/>
        <w:tabs>
          <w:tab w:val="left" w:pos="2040"/>
        </w:tabs>
        <w:ind w:left="360"/>
        <w:jc w:val="both"/>
        <w:rPr>
          <w:rFonts w:ascii="Arial" w:hAnsi="Arial" w:cs="Arial"/>
          <w:color w:val="0070C0"/>
        </w:rPr>
      </w:pPr>
    </w:p>
    <w:tbl>
      <w:tblPr>
        <w:tblStyle w:val="TableauGrille5Fonc-Accentuation51"/>
        <w:tblW w:w="8476" w:type="dxa"/>
        <w:tblCellSpacing w:w="28" w:type="dxa"/>
        <w:tblInd w:w="988" w:type="dxa"/>
        <w:tblLook w:val="04A0" w:firstRow="1" w:lastRow="0" w:firstColumn="1" w:lastColumn="0" w:noHBand="0" w:noVBand="1"/>
      </w:tblPr>
      <w:tblGrid>
        <w:gridCol w:w="1880"/>
        <w:gridCol w:w="6596"/>
      </w:tblGrid>
      <w:tr w:rsidR="005012B1" w:rsidRPr="00EF3A4E" w:rsidTr="005012B1">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96" w:type="dxa"/>
          </w:tcPr>
          <w:p w:rsidR="005012B1" w:rsidRPr="00090AEB" w:rsidRDefault="005012B1" w:rsidP="005012B1">
            <w:pPr>
              <w:keepNext/>
              <w:keepLines/>
              <w:rPr>
                <w:rFonts w:ascii="Tahoma" w:hAnsi="Tahoma" w:cs="Tahoma"/>
                <w:sz w:val="20"/>
                <w:szCs w:val="20"/>
              </w:rPr>
            </w:pPr>
            <w:r w:rsidRPr="00090AEB">
              <w:rPr>
                <w:rFonts w:ascii="Tahoma" w:hAnsi="Tahoma" w:cs="Tahoma"/>
                <w:sz w:val="20"/>
                <w:szCs w:val="20"/>
              </w:rPr>
              <w:t>Prestation</w:t>
            </w:r>
          </w:p>
        </w:tc>
        <w:tc>
          <w:tcPr>
            <w:tcW w:w="6512" w:type="dxa"/>
            <w:shd w:val="clear" w:color="auto" w:fill="F79646" w:themeFill="accent6"/>
          </w:tcPr>
          <w:p w:rsidR="005012B1" w:rsidRPr="00090AEB" w:rsidRDefault="005012B1" w:rsidP="005012B1">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090AEB">
              <w:rPr>
                <w:rFonts w:ascii="Arial" w:hAnsi="Arial" w:cs="Arial"/>
                <w:color w:val="auto"/>
                <w:sz w:val="20"/>
                <w:szCs w:val="20"/>
              </w:rPr>
              <w:t>Obligation annexe</w:t>
            </w:r>
          </w:p>
        </w:tc>
      </w:tr>
      <w:tr w:rsidR="005012B1" w:rsidRPr="00EF3A4E" w:rsidTr="005012B1">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96" w:type="dxa"/>
          </w:tcPr>
          <w:p w:rsidR="005012B1" w:rsidRPr="00090AEB" w:rsidRDefault="005012B1" w:rsidP="005012B1">
            <w:pPr>
              <w:keepNext/>
              <w:keepLines/>
              <w:rPr>
                <w:rFonts w:ascii="Tahoma" w:hAnsi="Tahoma" w:cs="Tahoma"/>
                <w:sz w:val="20"/>
                <w:szCs w:val="20"/>
              </w:rPr>
            </w:pPr>
            <w:r w:rsidRPr="00090AEB">
              <w:rPr>
                <w:rFonts w:ascii="Tahoma" w:hAnsi="Tahoma" w:cs="Tahoma"/>
                <w:sz w:val="20"/>
                <w:szCs w:val="20"/>
              </w:rPr>
              <w:t>Libellé</w:t>
            </w:r>
          </w:p>
        </w:tc>
        <w:tc>
          <w:tcPr>
            <w:tcW w:w="6512" w:type="dxa"/>
          </w:tcPr>
          <w:p w:rsidR="005012B1" w:rsidRPr="00090AEB" w:rsidRDefault="005012B1" w:rsidP="005012B1">
            <w:pPr>
              <w:keepNext/>
              <w:keepLines/>
              <w:tabs>
                <w:tab w:val="left" w:pos="252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Pr>
                <w:rFonts w:ascii="Arial" w:hAnsi="Arial" w:cs="Arial"/>
                <w:b/>
                <w:sz w:val="20"/>
                <w:szCs w:val="20"/>
              </w:rPr>
              <w:t>Procédures de démolition</w:t>
            </w:r>
          </w:p>
        </w:tc>
      </w:tr>
      <w:tr w:rsidR="005012B1" w:rsidRPr="00EF3A4E" w:rsidTr="005012B1">
        <w:trPr>
          <w:tblCellSpacing w:w="28" w:type="dxa"/>
        </w:trPr>
        <w:tc>
          <w:tcPr>
            <w:cnfStyle w:val="001000000000" w:firstRow="0" w:lastRow="0" w:firstColumn="1" w:lastColumn="0" w:oddVBand="0" w:evenVBand="0" w:oddHBand="0" w:evenHBand="0" w:firstRowFirstColumn="0" w:firstRowLastColumn="0" w:lastRowFirstColumn="0" w:lastRowLastColumn="0"/>
            <w:tcW w:w="1796" w:type="dxa"/>
          </w:tcPr>
          <w:p w:rsidR="005012B1" w:rsidRPr="00EF3A4E" w:rsidRDefault="005012B1" w:rsidP="005012B1">
            <w:pPr>
              <w:keepNext/>
              <w:keepLines/>
              <w:rPr>
                <w:rFonts w:ascii="Tahoma" w:hAnsi="Tahoma" w:cs="Tahoma"/>
                <w:color w:val="FF0000"/>
                <w:sz w:val="20"/>
                <w:szCs w:val="20"/>
              </w:rPr>
            </w:pPr>
            <w:r w:rsidRPr="00A512DD">
              <w:rPr>
                <w:rFonts w:ascii="Tahoma" w:hAnsi="Tahoma" w:cs="Tahoma"/>
                <w:sz w:val="20"/>
                <w:szCs w:val="20"/>
              </w:rPr>
              <w:t>Objectif(s)</w:t>
            </w:r>
          </w:p>
        </w:tc>
        <w:tc>
          <w:tcPr>
            <w:tcW w:w="6512" w:type="dxa"/>
          </w:tcPr>
          <w:p w:rsidR="005012B1" w:rsidRPr="006600E7" w:rsidRDefault="00045E9D" w:rsidP="00045E9D">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r w:rsidRPr="006600E7">
              <w:rPr>
                <w:rFonts w:ascii="Arial" w:hAnsi="Arial" w:cs="Arial"/>
                <w:color w:val="0070C0"/>
                <w:sz w:val="18"/>
                <w:szCs w:val="20"/>
              </w:rPr>
              <w:t>Les procédures de démolition doivent préserver la sécurité des lieux, respecter la volonté de la maîtrise d’ouvrage et garantir la livraison d’une zone propre et opérationnelle.</w:t>
            </w:r>
          </w:p>
        </w:tc>
      </w:tr>
      <w:tr w:rsidR="005012B1" w:rsidRPr="00EF3A4E" w:rsidTr="005012B1">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96" w:type="dxa"/>
          </w:tcPr>
          <w:p w:rsidR="005012B1" w:rsidRPr="00EF3A4E" w:rsidRDefault="005012B1" w:rsidP="005012B1">
            <w:pPr>
              <w:keepNext/>
              <w:keepLines/>
              <w:rPr>
                <w:rFonts w:ascii="Tahoma" w:hAnsi="Tahoma" w:cs="Tahoma"/>
                <w:color w:val="FF0000"/>
                <w:sz w:val="20"/>
                <w:szCs w:val="20"/>
              </w:rPr>
            </w:pPr>
            <w:r w:rsidRPr="00080C80">
              <w:rPr>
                <w:rFonts w:ascii="Tahoma" w:hAnsi="Tahoma" w:cs="Tahoma"/>
                <w:sz w:val="20"/>
                <w:szCs w:val="20"/>
              </w:rPr>
              <w:t>Description</w:t>
            </w:r>
          </w:p>
        </w:tc>
        <w:tc>
          <w:tcPr>
            <w:tcW w:w="6512" w:type="dxa"/>
          </w:tcPr>
          <w:p w:rsidR="005012B1" w:rsidRPr="006600E7" w:rsidRDefault="00045E9D" w:rsidP="005012B1">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6600E7">
              <w:rPr>
                <w:rFonts w:ascii="Arial" w:hAnsi="Arial" w:cs="Arial"/>
                <w:color w:val="0070C0"/>
                <w:sz w:val="18"/>
              </w:rPr>
              <w:t xml:space="preserve">Le titulaire ne peut démolir les constructions situées dans les emprises des chantiers qu’après en avoir fait la demande au maître d’œuvre 7 jours à l’avance, si ces démolitions ne sont pas prévues par l’ordre de service. Le défaut de réponse dans ce délai vaut refus et une demande doit alors être adressée au </w:t>
            </w:r>
            <w:r w:rsidR="000B7F32">
              <w:rPr>
                <w:rFonts w:ascii="Arial" w:hAnsi="Arial" w:cs="Arial"/>
                <w:color w:val="0070C0"/>
                <w:sz w:val="18"/>
              </w:rPr>
              <w:t>maître d’ouvrage</w:t>
            </w:r>
            <w:r w:rsidRPr="006600E7">
              <w:rPr>
                <w:rFonts w:ascii="Arial" w:hAnsi="Arial" w:cs="Arial"/>
                <w:color w:val="0070C0"/>
                <w:sz w:val="18"/>
              </w:rPr>
              <w:t>, précisant qu’il y a lieu de suspendre le délai d’exécution de la prestation si ces démolitions sont nécessaires.</w:t>
            </w:r>
          </w:p>
          <w:p w:rsidR="00045E9D" w:rsidRPr="006600E7" w:rsidRDefault="00045E9D" w:rsidP="005012B1">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p w:rsidR="00045E9D" w:rsidRPr="006600E7" w:rsidRDefault="00045E9D" w:rsidP="005012B1">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6600E7">
              <w:rPr>
                <w:rFonts w:ascii="Arial" w:hAnsi="Arial" w:cs="Arial"/>
                <w:color w:val="0070C0"/>
                <w:sz w:val="18"/>
              </w:rPr>
              <w:t>Dans tous les cas une démolition se doit d’être précédée d’une étude de structure dans le cas d’un ouvrage porteur. Si des aménagements de sécurité temporaire</w:t>
            </w:r>
            <w:r w:rsidR="006600E7" w:rsidRPr="006600E7">
              <w:rPr>
                <w:rFonts w:ascii="Arial" w:hAnsi="Arial" w:cs="Arial"/>
                <w:color w:val="0070C0"/>
                <w:sz w:val="18"/>
              </w:rPr>
              <w:t>s</w:t>
            </w:r>
            <w:r w:rsidRPr="006600E7">
              <w:rPr>
                <w:rFonts w:ascii="Arial" w:hAnsi="Arial" w:cs="Arial"/>
                <w:color w:val="0070C0"/>
                <w:sz w:val="18"/>
              </w:rPr>
              <w:t xml:space="preserve"> sont à prévoir</w:t>
            </w:r>
            <w:r w:rsidR="006600E7" w:rsidRPr="006600E7">
              <w:rPr>
                <w:rFonts w:ascii="Arial" w:hAnsi="Arial" w:cs="Arial"/>
                <w:color w:val="0070C0"/>
                <w:sz w:val="18"/>
              </w:rPr>
              <w:t xml:space="preserve"> pour assurer la solidité de l’existant</w:t>
            </w:r>
            <w:r w:rsidRPr="006600E7">
              <w:rPr>
                <w:rFonts w:ascii="Arial" w:hAnsi="Arial" w:cs="Arial"/>
                <w:color w:val="0070C0"/>
                <w:sz w:val="18"/>
              </w:rPr>
              <w:t xml:space="preserve">, les travaux de démolition ne peuvent débuter sans </w:t>
            </w:r>
            <w:r w:rsidR="006600E7" w:rsidRPr="006600E7">
              <w:rPr>
                <w:rFonts w:ascii="Arial" w:hAnsi="Arial" w:cs="Arial"/>
                <w:color w:val="0070C0"/>
                <w:sz w:val="18"/>
              </w:rPr>
              <w:t>la confirmation de la disponibilité de ces aménagements.</w:t>
            </w:r>
          </w:p>
          <w:p w:rsidR="006600E7" w:rsidRPr="006600E7" w:rsidRDefault="006600E7" w:rsidP="005012B1">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p w:rsidR="006600E7" w:rsidRPr="006600E7" w:rsidRDefault="006600E7" w:rsidP="006600E7">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6600E7">
              <w:rPr>
                <w:rFonts w:ascii="Arial" w:hAnsi="Arial" w:cs="Arial"/>
                <w:color w:val="0070C0"/>
                <w:sz w:val="18"/>
              </w:rPr>
              <w:t>En matière de tri et de nettoyage des gravats générés par ces démolitions, le titulaire se conforme aux prescriptions du présent accord-cadre en matière de réemploi, de revalorisation et d’élimination des déchets.</w:t>
            </w:r>
          </w:p>
          <w:p w:rsidR="006600E7" w:rsidRPr="006600E7" w:rsidRDefault="006600E7" w:rsidP="005012B1">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tc>
      </w:tr>
    </w:tbl>
    <w:p w:rsidR="003C7726" w:rsidRPr="003C7726" w:rsidRDefault="003C7726" w:rsidP="003C7726">
      <w:pPr>
        <w:ind w:left="993"/>
        <w:rPr>
          <w:rFonts w:ascii="Arial" w:hAnsi="Arial" w:cs="Arial"/>
          <w:color w:val="FF0000"/>
        </w:rPr>
      </w:pPr>
    </w:p>
    <w:p w:rsidR="003C7726" w:rsidRPr="003C7726" w:rsidRDefault="003C7726" w:rsidP="003C7726">
      <w:pPr>
        <w:ind w:left="993"/>
        <w:jc w:val="both"/>
        <w:rPr>
          <w:rFonts w:ascii="Arial" w:hAnsi="Arial" w:cs="Arial"/>
          <w:color w:val="FF0000"/>
          <w:sz w:val="22"/>
          <w:szCs w:val="22"/>
        </w:rPr>
      </w:pPr>
    </w:p>
    <w:p w:rsidR="003C7726" w:rsidRDefault="003C7726" w:rsidP="003C7726">
      <w:pPr>
        <w:ind w:left="993"/>
        <w:rPr>
          <w:rFonts w:ascii="Arial" w:hAnsi="Arial" w:cs="Arial"/>
          <w:color w:val="FF0000"/>
        </w:rPr>
      </w:pPr>
    </w:p>
    <w:p w:rsidR="00880AB8" w:rsidRPr="00591809" w:rsidRDefault="00880AB8" w:rsidP="00880AB8">
      <w:pPr>
        <w:keepNext/>
        <w:keepLines/>
        <w:numPr>
          <w:ilvl w:val="2"/>
          <w:numId w:val="20"/>
        </w:numPr>
        <w:pBdr>
          <w:top w:val="single" w:sz="4" w:space="1" w:color="auto"/>
          <w:left w:val="single" w:sz="4" w:space="4" w:color="auto"/>
          <w:bottom w:val="single" w:sz="4" w:space="1" w:color="auto"/>
          <w:right w:val="single" w:sz="4" w:space="4" w:color="auto"/>
        </w:pBdr>
        <w:tabs>
          <w:tab w:val="left" w:pos="1701"/>
        </w:tabs>
        <w:ind w:left="1134" w:hanging="28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Obligation annexe de représentation aux réunions de chantier</w:t>
      </w:r>
    </w:p>
    <w:p w:rsidR="002D2844" w:rsidRPr="002D2844" w:rsidRDefault="002D2844" w:rsidP="00241E9F">
      <w:pPr>
        <w:pStyle w:val="Paragraphedeliste"/>
        <w:keepNext/>
        <w:keepLines/>
        <w:tabs>
          <w:tab w:val="left" w:pos="2040"/>
        </w:tabs>
        <w:ind w:left="360"/>
        <w:jc w:val="both"/>
        <w:rPr>
          <w:rFonts w:ascii="Arial" w:hAnsi="Arial" w:cs="Arial"/>
          <w:color w:val="0070C0"/>
        </w:rPr>
      </w:pPr>
    </w:p>
    <w:tbl>
      <w:tblPr>
        <w:tblStyle w:val="TableauGrille5Fonc-Accentuation51"/>
        <w:tblW w:w="8760" w:type="dxa"/>
        <w:tblCellSpacing w:w="28" w:type="dxa"/>
        <w:tblInd w:w="704" w:type="dxa"/>
        <w:tblLook w:val="04A0" w:firstRow="1" w:lastRow="0" w:firstColumn="1" w:lastColumn="0" w:noHBand="0" w:noVBand="1"/>
      </w:tblPr>
      <w:tblGrid>
        <w:gridCol w:w="2164"/>
        <w:gridCol w:w="6596"/>
      </w:tblGrid>
      <w:tr w:rsidR="002D2844" w:rsidRPr="00EF3A4E" w:rsidTr="002D2844">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080" w:type="dxa"/>
          </w:tcPr>
          <w:p w:rsidR="002D2844" w:rsidRPr="00090AEB" w:rsidRDefault="002D2844" w:rsidP="002D2844">
            <w:pPr>
              <w:keepNext/>
              <w:keepLines/>
              <w:rPr>
                <w:rFonts w:ascii="Tahoma" w:hAnsi="Tahoma" w:cs="Tahoma"/>
                <w:sz w:val="20"/>
                <w:szCs w:val="20"/>
              </w:rPr>
            </w:pPr>
            <w:r w:rsidRPr="00090AEB">
              <w:rPr>
                <w:rFonts w:ascii="Tahoma" w:hAnsi="Tahoma" w:cs="Tahoma"/>
                <w:sz w:val="20"/>
                <w:szCs w:val="20"/>
              </w:rPr>
              <w:t>Prestation</w:t>
            </w:r>
          </w:p>
        </w:tc>
        <w:tc>
          <w:tcPr>
            <w:tcW w:w="6512" w:type="dxa"/>
            <w:shd w:val="clear" w:color="auto" w:fill="F79646" w:themeFill="accent6"/>
          </w:tcPr>
          <w:p w:rsidR="002D2844" w:rsidRPr="00090AEB" w:rsidRDefault="002D2844" w:rsidP="002D2844">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090AEB">
              <w:rPr>
                <w:rFonts w:ascii="Arial" w:hAnsi="Arial" w:cs="Arial"/>
                <w:color w:val="auto"/>
                <w:sz w:val="20"/>
                <w:szCs w:val="20"/>
              </w:rPr>
              <w:t>Obligation annexe</w:t>
            </w:r>
          </w:p>
        </w:tc>
      </w:tr>
      <w:tr w:rsidR="002D2844" w:rsidRPr="00EF3A4E" w:rsidTr="002D2844">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080" w:type="dxa"/>
          </w:tcPr>
          <w:p w:rsidR="002D2844" w:rsidRPr="00090AEB" w:rsidRDefault="002D2844" w:rsidP="002D2844">
            <w:pPr>
              <w:keepNext/>
              <w:keepLines/>
              <w:rPr>
                <w:rFonts w:ascii="Tahoma" w:hAnsi="Tahoma" w:cs="Tahoma"/>
                <w:sz w:val="20"/>
                <w:szCs w:val="20"/>
              </w:rPr>
            </w:pPr>
            <w:r w:rsidRPr="00090AEB">
              <w:rPr>
                <w:rFonts w:ascii="Tahoma" w:hAnsi="Tahoma" w:cs="Tahoma"/>
                <w:sz w:val="20"/>
                <w:szCs w:val="20"/>
              </w:rPr>
              <w:t>Libellé</w:t>
            </w:r>
          </w:p>
        </w:tc>
        <w:tc>
          <w:tcPr>
            <w:tcW w:w="6512" w:type="dxa"/>
          </w:tcPr>
          <w:p w:rsidR="002D2844" w:rsidRPr="00090AEB" w:rsidRDefault="00F83044" w:rsidP="002D2844">
            <w:pPr>
              <w:keepNext/>
              <w:keepLines/>
              <w:tabs>
                <w:tab w:val="left" w:pos="252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Pr>
                <w:rFonts w:ascii="Arial" w:hAnsi="Arial" w:cs="Arial"/>
                <w:b/>
                <w:sz w:val="20"/>
                <w:szCs w:val="20"/>
              </w:rPr>
              <w:t>Représentation aux réunions de chantier</w:t>
            </w:r>
          </w:p>
        </w:tc>
      </w:tr>
      <w:tr w:rsidR="002D2844" w:rsidRPr="00EF3A4E" w:rsidTr="002D2844">
        <w:trPr>
          <w:tblCellSpacing w:w="28" w:type="dxa"/>
        </w:trPr>
        <w:tc>
          <w:tcPr>
            <w:cnfStyle w:val="001000000000" w:firstRow="0" w:lastRow="0" w:firstColumn="1" w:lastColumn="0" w:oddVBand="0" w:evenVBand="0" w:oddHBand="0" w:evenHBand="0" w:firstRowFirstColumn="0" w:firstRowLastColumn="0" w:lastRowFirstColumn="0" w:lastRowLastColumn="0"/>
            <w:tcW w:w="2080" w:type="dxa"/>
          </w:tcPr>
          <w:p w:rsidR="002D2844" w:rsidRPr="00EF3A4E" w:rsidRDefault="002D2844" w:rsidP="002D2844">
            <w:pPr>
              <w:keepNext/>
              <w:keepLines/>
              <w:rPr>
                <w:rFonts w:ascii="Tahoma" w:hAnsi="Tahoma" w:cs="Tahoma"/>
                <w:color w:val="FF0000"/>
                <w:sz w:val="20"/>
                <w:szCs w:val="20"/>
              </w:rPr>
            </w:pPr>
            <w:r w:rsidRPr="00A512DD">
              <w:rPr>
                <w:rFonts w:ascii="Tahoma" w:hAnsi="Tahoma" w:cs="Tahoma"/>
                <w:sz w:val="20"/>
                <w:szCs w:val="20"/>
              </w:rPr>
              <w:t>Objectif(s)</w:t>
            </w:r>
          </w:p>
        </w:tc>
        <w:tc>
          <w:tcPr>
            <w:tcW w:w="6512" w:type="dxa"/>
          </w:tcPr>
          <w:p w:rsidR="002D2844" w:rsidRPr="00090AEB" w:rsidRDefault="00241E9F" w:rsidP="00241E9F">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20"/>
                <w:szCs w:val="20"/>
              </w:rPr>
            </w:pPr>
            <w:r w:rsidRPr="00241E9F">
              <w:rPr>
                <w:rFonts w:ascii="Arial" w:hAnsi="Arial" w:cs="Arial"/>
                <w:color w:val="0070C0"/>
                <w:sz w:val="18"/>
                <w:szCs w:val="20"/>
              </w:rPr>
              <w:t xml:space="preserve">Dès le début d’exécution de l’ordre de service, le titulaire est </w:t>
            </w:r>
            <w:r>
              <w:rPr>
                <w:rFonts w:ascii="Arial" w:hAnsi="Arial" w:cs="Arial"/>
                <w:color w:val="0070C0"/>
                <w:sz w:val="18"/>
                <w:szCs w:val="20"/>
              </w:rPr>
              <w:t xml:space="preserve">tenu </w:t>
            </w:r>
            <w:r w:rsidRPr="00241E9F">
              <w:rPr>
                <w:rFonts w:ascii="Arial" w:hAnsi="Arial" w:cs="Arial"/>
                <w:color w:val="0070C0"/>
                <w:sz w:val="18"/>
                <w:szCs w:val="20"/>
              </w:rPr>
              <w:t>de se faire représenter aux réunions de chantiers, par une personne habilitée, au titre de ses obligations annexes.</w:t>
            </w:r>
          </w:p>
        </w:tc>
      </w:tr>
      <w:tr w:rsidR="002D2844" w:rsidRPr="00EF3A4E" w:rsidTr="002D2844">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080" w:type="dxa"/>
          </w:tcPr>
          <w:p w:rsidR="002D2844" w:rsidRPr="00EF3A4E" w:rsidRDefault="002D2844" w:rsidP="002D2844">
            <w:pPr>
              <w:keepNext/>
              <w:keepLines/>
              <w:rPr>
                <w:rFonts w:ascii="Tahoma" w:hAnsi="Tahoma" w:cs="Tahoma"/>
                <w:color w:val="FF0000"/>
                <w:sz w:val="20"/>
                <w:szCs w:val="20"/>
              </w:rPr>
            </w:pPr>
            <w:r w:rsidRPr="00080C80">
              <w:rPr>
                <w:rFonts w:ascii="Tahoma" w:hAnsi="Tahoma" w:cs="Tahoma"/>
                <w:sz w:val="20"/>
                <w:szCs w:val="20"/>
              </w:rPr>
              <w:t>Description</w:t>
            </w:r>
          </w:p>
        </w:tc>
        <w:tc>
          <w:tcPr>
            <w:tcW w:w="6512" w:type="dxa"/>
          </w:tcPr>
          <w:p w:rsidR="00C009E9" w:rsidRPr="00F83044" w:rsidRDefault="00C009E9" w:rsidP="00C009E9">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F83044">
              <w:rPr>
                <w:rFonts w:ascii="Arial" w:hAnsi="Arial" w:cs="Arial"/>
                <w:color w:val="0070C0"/>
                <w:sz w:val="18"/>
              </w:rPr>
              <w:t xml:space="preserve">Sa présence est due si le titulaire est dûment convoqué par le </w:t>
            </w:r>
            <w:r w:rsidR="000B7F32">
              <w:rPr>
                <w:rFonts w:ascii="Arial" w:hAnsi="Arial" w:cs="Arial"/>
                <w:color w:val="0070C0"/>
                <w:sz w:val="18"/>
              </w:rPr>
              <w:t>maître d’ouvrage</w:t>
            </w:r>
            <w:r w:rsidRPr="00F83044">
              <w:rPr>
                <w:rFonts w:ascii="Arial" w:hAnsi="Arial" w:cs="Arial"/>
                <w:color w:val="0070C0"/>
                <w:sz w:val="18"/>
              </w:rPr>
              <w:t xml:space="preserve"> ou la maîtrise d’œuvre, sous réserve d’un préavis de 24 heures. </w:t>
            </w:r>
          </w:p>
          <w:p w:rsidR="00C009E9" w:rsidRPr="00F83044" w:rsidRDefault="00C009E9" w:rsidP="00C009E9">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p w:rsidR="00C009E9" w:rsidRPr="00F83044" w:rsidRDefault="00C009E9" w:rsidP="00C009E9">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F83044">
              <w:rPr>
                <w:rFonts w:ascii="Arial" w:hAnsi="Arial" w:cs="Arial"/>
                <w:color w:val="0070C0"/>
                <w:sz w:val="18"/>
              </w:rPr>
              <w:t xml:space="preserve">Pendant ces réunions, le </w:t>
            </w:r>
            <w:r w:rsidR="000B7F32">
              <w:rPr>
                <w:rFonts w:ascii="Arial" w:hAnsi="Arial" w:cs="Arial"/>
                <w:color w:val="0070C0"/>
                <w:sz w:val="18"/>
              </w:rPr>
              <w:t>maître d’ouvrage</w:t>
            </w:r>
            <w:r w:rsidRPr="00F83044">
              <w:rPr>
                <w:rFonts w:ascii="Arial" w:hAnsi="Arial" w:cs="Arial"/>
                <w:color w:val="0070C0"/>
                <w:sz w:val="18"/>
              </w:rPr>
              <w:t xml:space="preserve"> doit être informé des avancements réalisés dans l’exécution des travaux. Les différentes orientations possibles pour les prestations en cours doivent être soumises à son approbation.</w:t>
            </w:r>
          </w:p>
          <w:p w:rsidR="00C009E9" w:rsidRPr="00F83044" w:rsidRDefault="00C009E9" w:rsidP="00C009E9">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p w:rsidR="00C009E9" w:rsidRPr="00F83044" w:rsidRDefault="00C009E9" w:rsidP="00C009E9">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F83044">
              <w:rPr>
                <w:rFonts w:ascii="Arial" w:hAnsi="Arial" w:cs="Arial"/>
                <w:color w:val="0070C0"/>
                <w:sz w:val="18"/>
              </w:rPr>
              <w:t xml:space="preserve">En cas d’impossibilité absolue d’assister à ces réunions, le titulaire doit adresser au </w:t>
            </w:r>
            <w:r w:rsidR="000B7F32">
              <w:rPr>
                <w:rFonts w:ascii="Arial" w:hAnsi="Arial" w:cs="Arial"/>
                <w:color w:val="0070C0"/>
                <w:sz w:val="18"/>
              </w:rPr>
              <w:t>maître d’ouvrage</w:t>
            </w:r>
            <w:r w:rsidRPr="00F83044">
              <w:rPr>
                <w:rFonts w:ascii="Arial" w:hAnsi="Arial" w:cs="Arial"/>
                <w:color w:val="0070C0"/>
                <w:sz w:val="18"/>
              </w:rPr>
              <w:t xml:space="preserve"> un rapport écrit indiquant l’état d’avancement de sa prestation ainsi que toutes les observations qu’il peut formuler par rapport à son activité et qui sont utiles à la réunion.</w:t>
            </w:r>
          </w:p>
          <w:p w:rsidR="00C009E9" w:rsidRPr="00F83044" w:rsidRDefault="00C009E9" w:rsidP="00C009E9">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p w:rsidR="00C009E9" w:rsidRPr="00F83044" w:rsidRDefault="00C009E9" w:rsidP="00C009E9">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F83044">
              <w:rPr>
                <w:rFonts w:ascii="Arial" w:hAnsi="Arial" w:cs="Arial"/>
                <w:color w:val="0070C0"/>
                <w:sz w:val="18"/>
              </w:rPr>
              <w:t xml:space="preserve">Ces réunions de chantier ne pourront en aucun cas être opposées au </w:t>
            </w:r>
            <w:r w:rsidR="000B7F32">
              <w:rPr>
                <w:rFonts w:ascii="Arial" w:hAnsi="Arial" w:cs="Arial"/>
                <w:color w:val="0070C0"/>
                <w:sz w:val="18"/>
              </w:rPr>
              <w:t>maître d’ouvrage</w:t>
            </w:r>
            <w:r w:rsidRPr="00F83044">
              <w:rPr>
                <w:rFonts w:ascii="Arial" w:hAnsi="Arial" w:cs="Arial"/>
                <w:color w:val="0070C0"/>
                <w:sz w:val="18"/>
              </w:rPr>
              <w:t xml:space="preserve"> tant elles ne dispensent pas le titulaire de ses obligations ni ne diminuent sa responsabilité. Au contraire, des réserves peuvent être formulées, qui mettent en doute la bonne exécution de ses obligations, auquel cas le titulaire devra établir un plan d’action propre à remédier aux défaillances évoquées.</w:t>
            </w:r>
          </w:p>
          <w:p w:rsidR="00C009E9" w:rsidRPr="00F83044" w:rsidRDefault="00C009E9" w:rsidP="00C009E9">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p w:rsidR="00C009E9" w:rsidRPr="00F83044" w:rsidRDefault="00C009E9" w:rsidP="00C009E9">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F83044">
              <w:rPr>
                <w:rFonts w:ascii="Arial" w:hAnsi="Arial" w:cs="Arial"/>
                <w:color w:val="0070C0"/>
                <w:sz w:val="18"/>
              </w:rPr>
              <w:t xml:space="preserve">Tout retard de plus d'une demi-heure ou tout départ anticipé non autorisé par écrit par le </w:t>
            </w:r>
            <w:r w:rsidR="000B7F32">
              <w:rPr>
                <w:rFonts w:ascii="Arial" w:hAnsi="Arial" w:cs="Arial"/>
                <w:color w:val="0070C0"/>
                <w:sz w:val="18"/>
              </w:rPr>
              <w:t>maître d’ouvrage</w:t>
            </w:r>
            <w:r w:rsidRPr="00F83044">
              <w:rPr>
                <w:rFonts w:ascii="Arial" w:hAnsi="Arial" w:cs="Arial"/>
                <w:color w:val="0070C0"/>
                <w:sz w:val="18"/>
              </w:rPr>
              <w:t xml:space="preserve"> est considéré comme une absence. L’absence du titulaire à une réunion de coordination expose ce dernier à l’application de pénalités ou à la résiliation de l’accord, dans les conditions prévues par les présentes.</w:t>
            </w:r>
          </w:p>
          <w:p w:rsidR="00C009E9" w:rsidRPr="00F83044" w:rsidRDefault="00C009E9" w:rsidP="00C009E9">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p w:rsidR="00C009E9" w:rsidRPr="00F83044" w:rsidRDefault="00C009E9" w:rsidP="00C009E9">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F83044">
              <w:rPr>
                <w:rFonts w:ascii="Arial" w:hAnsi="Arial" w:cs="Arial"/>
                <w:color w:val="0070C0"/>
                <w:sz w:val="18"/>
              </w:rPr>
              <w:t xml:space="preserve">À l’issue de chaque réunion, le titulaire dresse un compte-rendu où sont consignés le nom des participants, la date, les points évoqués lors de la réunion et les décisions arrêtées par le </w:t>
            </w:r>
            <w:r w:rsidR="000B7F32">
              <w:rPr>
                <w:rFonts w:ascii="Arial" w:hAnsi="Arial" w:cs="Arial"/>
                <w:color w:val="0070C0"/>
                <w:sz w:val="18"/>
              </w:rPr>
              <w:t>maître d’ouvrage</w:t>
            </w:r>
            <w:r w:rsidRPr="00F83044">
              <w:rPr>
                <w:rFonts w:ascii="Arial" w:hAnsi="Arial" w:cs="Arial"/>
                <w:color w:val="0070C0"/>
                <w:sz w:val="18"/>
              </w:rPr>
              <w:t>.</w:t>
            </w:r>
            <w:r w:rsidR="00DF1DF2">
              <w:rPr>
                <w:rFonts w:ascii="Arial" w:hAnsi="Arial" w:cs="Arial"/>
                <w:color w:val="0070C0"/>
                <w:sz w:val="18"/>
              </w:rPr>
              <w:t xml:space="preserve"> Il transmet un exemplaire de ce compte rendu à la maîtrise d’œuvre et à la maîtrise d’ouvrage dans les 3 jours suivant la réunion.</w:t>
            </w:r>
          </w:p>
          <w:p w:rsidR="002D2844" w:rsidRPr="00C009E9" w:rsidRDefault="002D2844" w:rsidP="002D2844">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18"/>
                <w:szCs w:val="20"/>
              </w:rPr>
            </w:pPr>
          </w:p>
        </w:tc>
      </w:tr>
    </w:tbl>
    <w:p w:rsidR="00880AB8" w:rsidRDefault="00880AB8" w:rsidP="00880AB8">
      <w:pPr>
        <w:ind w:left="851"/>
        <w:jc w:val="both"/>
        <w:rPr>
          <w:rFonts w:ascii="Arial" w:hAnsi="Arial" w:cs="Arial"/>
          <w:sz w:val="22"/>
          <w:szCs w:val="22"/>
        </w:rPr>
      </w:pPr>
    </w:p>
    <w:p w:rsidR="00880AB8" w:rsidRPr="00591809" w:rsidRDefault="00880AB8" w:rsidP="00880AB8">
      <w:pPr>
        <w:keepNext/>
        <w:keepLines/>
        <w:numPr>
          <w:ilvl w:val="2"/>
          <w:numId w:val="20"/>
        </w:numPr>
        <w:pBdr>
          <w:top w:val="single" w:sz="4" w:space="1" w:color="auto"/>
          <w:left w:val="single" w:sz="4" w:space="4" w:color="auto"/>
          <w:bottom w:val="single" w:sz="4" w:space="1" w:color="auto"/>
          <w:right w:val="single" w:sz="4" w:space="4" w:color="auto"/>
        </w:pBdr>
        <w:tabs>
          <w:tab w:val="left" w:pos="1701"/>
        </w:tabs>
        <w:ind w:left="1134" w:hanging="28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Obligation annexe d’assistance aux visites d’inspection</w:t>
      </w:r>
    </w:p>
    <w:p w:rsidR="00F83044" w:rsidRPr="002D2844" w:rsidRDefault="00F83044" w:rsidP="00F83044">
      <w:pPr>
        <w:pStyle w:val="Paragraphedeliste"/>
        <w:keepNext/>
        <w:keepLines/>
        <w:tabs>
          <w:tab w:val="left" w:pos="2040"/>
        </w:tabs>
        <w:ind w:left="360"/>
        <w:jc w:val="both"/>
        <w:rPr>
          <w:rFonts w:ascii="Arial" w:hAnsi="Arial" w:cs="Arial"/>
          <w:color w:val="0070C0"/>
        </w:rPr>
      </w:pPr>
    </w:p>
    <w:tbl>
      <w:tblPr>
        <w:tblStyle w:val="TableauGrille5Fonc-Accentuation51"/>
        <w:tblW w:w="8760" w:type="dxa"/>
        <w:tblCellSpacing w:w="28" w:type="dxa"/>
        <w:tblInd w:w="704" w:type="dxa"/>
        <w:tblLook w:val="04A0" w:firstRow="1" w:lastRow="0" w:firstColumn="1" w:lastColumn="0" w:noHBand="0" w:noVBand="1"/>
      </w:tblPr>
      <w:tblGrid>
        <w:gridCol w:w="2164"/>
        <w:gridCol w:w="6596"/>
      </w:tblGrid>
      <w:tr w:rsidR="00F83044" w:rsidRPr="00EF3A4E" w:rsidTr="005012B1">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080" w:type="dxa"/>
          </w:tcPr>
          <w:p w:rsidR="00F83044" w:rsidRPr="00090AEB" w:rsidRDefault="00F83044" w:rsidP="005012B1">
            <w:pPr>
              <w:keepNext/>
              <w:keepLines/>
              <w:rPr>
                <w:rFonts w:ascii="Tahoma" w:hAnsi="Tahoma" w:cs="Tahoma"/>
                <w:sz w:val="20"/>
                <w:szCs w:val="20"/>
              </w:rPr>
            </w:pPr>
            <w:r w:rsidRPr="00090AEB">
              <w:rPr>
                <w:rFonts w:ascii="Tahoma" w:hAnsi="Tahoma" w:cs="Tahoma"/>
                <w:sz w:val="20"/>
                <w:szCs w:val="20"/>
              </w:rPr>
              <w:t>Prestation</w:t>
            </w:r>
          </w:p>
        </w:tc>
        <w:tc>
          <w:tcPr>
            <w:tcW w:w="6512" w:type="dxa"/>
            <w:shd w:val="clear" w:color="auto" w:fill="F79646" w:themeFill="accent6"/>
          </w:tcPr>
          <w:p w:rsidR="00F83044" w:rsidRPr="00090AEB" w:rsidRDefault="00F83044" w:rsidP="005012B1">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090AEB">
              <w:rPr>
                <w:rFonts w:ascii="Arial" w:hAnsi="Arial" w:cs="Arial"/>
                <w:color w:val="auto"/>
                <w:sz w:val="20"/>
                <w:szCs w:val="20"/>
              </w:rPr>
              <w:t>Obligation annexe</w:t>
            </w:r>
          </w:p>
        </w:tc>
      </w:tr>
      <w:tr w:rsidR="00F83044" w:rsidRPr="00EF3A4E" w:rsidTr="005012B1">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080" w:type="dxa"/>
          </w:tcPr>
          <w:p w:rsidR="00F83044" w:rsidRPr="00090AEB" w:rsidRDefault="00F83044" w:rsidP="005012B1">
            <w:pPr>
              <w:keepNext/>
              <w:keepLines/>
              <w:rPr>
                <w:rFonts w:ascii="Tahoma" w:hAnsi="Tahoma" w:cs="Tahoma"/>
                <w:sz w:val="20"/>
                <w:szCs w:val="20"/>
              </w:rPr>
            </w:pPr>
            <w:r w:rsidRPr="00090AEB">
              <w:rPr>
                <w:rFonts w:ascii="Tahoma" w:hAnsi="Tahoma" w:cs="Tahoma"/>
                <w:sz w:val="20"/>
                <w:szCs w:val="20"/>
              </w:rPr>
              <w:t>Libellé</w:t>
            </w:r>
          </w:p>
        </w:tc>
        <w:tc>
          <w:tcPr>
            <w:tcW w:w="6512" w:type="dxa"/>
          </w:tcPr>
          <w:p w:rsidR="00F83044" w:rsidRPr="00090AEB" w:rsidRDefault="00F83044" w:rsidP="00F83044">
            <w:pPr>
              <w:keepNext/>
              <w:keepLines/>
              <w:tabs>
                <w:tab w:val="left" w:pos="252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Pr>
                <w:rFonts w:ascii="Arial" w:hAnsi="Arial" w:cs="Arial"/>
                <w:b/>
                <w:sz w:val="20"/>
                <w:szCs w:val="20"/>
              </w:rPr>
              <w:t>Assistance aux visites d’inspection</w:t>
            </w:r>
          </w:p>
        </w:tc>
      </w:tr>
      <w:tr w:rsidR="00F83044" w:rsidRPr="00EF3A4E" w:rsidTr="005012B1">
        <w:trPr>
          <w:tblCellSpacing w:w="28" w:type="dxa"/>
        </w:trPr>
        <w:tc>
          <w:tcPr>
            <w:cnfStyle w:val="001000000000" w:firstRow="0" w:lastRow="0" w:firstColumn="1" w:lastColumn="0" w:oddVBand="0" w:evenVBand="0" w:oddHBand="0" w:evenHBand="0" w:firstRowFirstColumn="0" w:firstRowLastColumn="0" w:lastRowFirstColumn="0" w:lastRowLastColumn="0"/>
            <w:tcW w:w="2080" w:type="dxa"/>
          </w:tcPr>
          <w:p w:rsidR="00F83044" w:rsidRPr="00EF3A4E" w:rsidRDefault="00F83044" w:rsidP="005012B1">
            <w:pPr>
              <w:keepNext/>
              <w:keepLines/>
              <w:rPr>
                <w:rFonts w:ascii="Tahoma" w:hAnsi="Tahoma" w:cs="Tahoma"/>
                <w:color w:val="FF0000"/>
                <w:sz w:val="20"/>
                <w:szCs w:val="20"/>
              </w:rPr>
            </w:pPr>
            <w:r w:rsidRPr="00A512DD">
              <w:rPr>
                <w:rFonts w:ascii="Tahoma" w:hAnsi="Tahoma" w:cs="Tahoma"/>
                <w:sz w:val="20"/>
                <w:szCs w:val="20"/>
              </w:rPr>
              <w:t>Objectif(s)</w:t>
            </w:r>
          </w:p>
        </w:tc>
        <w:tc>
          <w:tcPr>
            <w:tcW w:w="6512" w:type="dxa"/>
          </w:tcPr>
          <w:p w:rsidR="00F83044" w:rsidRPr="00090AEB" w:rsidRDefault="00F83044" w:rsidP="00F83044">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20"/>
                <w:szCs w:val="20"/>
              </w:rPr>
            </w:pPr>
            <w:r w:rsidRPr="00F83044">
              <w:rPr>
                <w:rFonts w:ascii="Arial" w:hAnsi="Arial" w:cs="Arial"/>
                <w:color w:val="0070C0"/>
                <w:sz w:val="18"/>
                <w:szCs w:val="20"/>
              </w:rPr>
              <w:t xml:space="preserve">Le titulaire s’engage à garantir au </w:t>
            </w:r>
            <w:r w:rsidR="000B7F32">
              <w:rPr>
                <w:rFonts w:ascii="Arial" w:hAnsi="Arial" w:cs="Arial"/>
                <w:color w:val="0070C0"/>
                <w:sz w:val="18"/>
                <w:szCs w:val="20"/>
              </w:rPr>
              <w:t>maître d’ouvrage</w:t>
            </w:r>
            <w:r w:rsidRPr="00F83044">
              <w:rPr>
                <w:rFonts w:ascii="Arial" w:hAnsi="Arial" w:cs="Arial"/>
                <w:color w:val="0070C0"/>
                <w:sz w:val="18"/>
                <w:szCs w:val="20"/>
              </w:rPr>
              <w:t xml:space="preserve"> et au maître d’œuvre un accès illimité au chantier afin qu’ils puissent en inspecter le déroulement, y compris de manière inopinée</w:t>
            </w:r>
          </w:p>
        </w:tc>
      </w:tr>
      <w:tr w:rsidR="00F83044" w:rsidRPr="00EF3A4E" w:rsidTr="005012B1">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080" w:type="dxa"/>
          </w:tcPr>
          <w:p w:rsidR="00F83044" w:rsidRPr="00EF3A4E" w:rsidRDefault="00F83044" w:rsidP="005012B1">
            <w:pPr>
              <w:keepNext/>
              <w:keepLines/>
              <w:rPr>
                <w:rFonts w:ascii="Tahoma" w:hAnsi="Tahoma" w:cs="Tahoma"/>
                <w:color w:val="FF0000"/>
                <w:sz w:val="20"/>
                <w:szCs w:val="20"/>
              </w:rPr>
            </w:pPr>
            <w:r w:rsidRPr="00080C80">
              <w:rPr>
                <w:rFonts w:ascii="Tahoma" w:hAnsi="Tahoma" w:cs="Tahoma"/>
                <w:sz w:val="20"/>
                <w:szCs w:val="20"/>
              </w:rPr>
              <w:t>Description</w:t>
            </w:r>
          </w:p>
        </w:tc>
        <w:tc>
          <w:tcPr>
            <w:tcW w:w="6512" w:type="dxa"/>
          </w:tcPr>
          <w:p w:rsidR="00F83044" w:rsidRPr="00F83044" w:rsidRDefault="00F83044" w:rsidP="00F83044">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F83044">
              <w:rPr>
                <w:rFonts w:ascii="Arial" w:hAnsi="Arial" w:cs="Arial"/>
                <w:color w:val="0070C0"/>
                <w:sz w:val="18"/>
              </w:rPr>
              <w:t xml:space="preserve">À ce titre, il doit aviser systématiquement </w:t>
            </w:r>
            <w:r>
              <w:rPr>
                <w:rFonts w:ascii="Arial" w:hAnsi="Arial" w:cs="Arial"/>
                <w:color w:val="0070C0"/>
                <w:sz w:val="18"/>
              </w:rPr>
              <w:t xml:space="preserve">le </w:t>
            </w:r>
            <w:r w:rsidR="000B7F32">
              <w:rPr>
                <w:rFonts w:ascii="Arial" w:hAnsi="Arial" w:cs="Arial"/>
                <w:color w:val="0070C0"/>
                <w:sz w:val="18"/>
              </w:rPr>
              <w:t>maître d’ouvrage</w:t>
            </w:r>
            <w:r>
              <w:rPr>
                <w:rFonts w:ascii="Arial" w:hAnsi="Arial" w:cs="Arial"/>
                <w:color w:val="0070C0"/>
                <w:sz w:val="18"/>
              </w:rPr>
              <w:t xml:space="preserve"> et le maître d’œuvre </w:t>
            </w:r>
            <w:r w:rsidRPr="00F83044">
              <w:rPr>
                <w:rFonts w:ascii="Arial" w:hAnsi="Arial" w:cs="Arial"/>
                <w:color w:val="0070C0"/>
                <w:sz w:val="18"/>
              </w:rPr>
              <w:t xml:space="preserve">de tous les évènements qui seraient de nature à entraver </w:t>
            </w:r>
            <w:r>
              <w:rPr>
                <w:rFonts w:ascii="Arial" w:hAnsi="Arial" w:cs="Arial"/>
                <w:color w:val="0070C0"/>
                <w:sz w:val="18"/>
              </w:rPr>
              <w:t>une</w:t>
            </w:r>
            <w:r w:rsidRPr="00F83044">
              <w:rPr>
                <w:rFonts w:ascii="Arial" w:hAnsi="Arial" w:cs="Arial"/>
                <w:color w:val="0070C0"/>
                <w:sz w:val="18"/>
              </w:rPr>
              <w:t xml:space="preserve"> visite ou à en réduire l’efficience.</w:t>
            </w:r>
          </w:p>
          <w:p w:rsidR="00F83044" w:rsidRPr="00F83044" w:rsidRDefault="00F83044" w:rsidP="00F83044">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p w:rsidR="00F83044" w:rsidRPr="00F83044" w:rsidRDefault="00F83044" w:rsidP="00F83044">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F83044">
              <w:rPr>
                <w:rFonts w:ascii="Arial" w:hAnsi="Arial" w:cs="Arial"/>
                <w:color w:val="0070C0"/>
                <w:sz w:val="18"/>
              </w:rPr>
              <w:t xml:space="preserve">Le </w:t>
            </w:r>
            <w:r w:rsidR="000B7F32">
              <w:rPr>
                <w:rFonts w:ascii="Arial" w:hAnsi="Arial" w:cs="Arial"/>
                <w:color w:val="0070C0"/>
                <w:sz w:val="18"/>
              </w:rPr>
              <w:t>maître d’ouvrage</w:t>
            </w:r>
            <w:r w:rsidRPr="00F83044">
              <w:rPr>
                <w:rFonts w:ascii="Arial" w:hAnsi="Arial" w:cs="Arial"/>
                <w:color w:val="0070C0"/>
                <w:sz w:val="18"/>
              </w:rPr>
              <w:t xml:space="preserve"> peut désigner les personnes habilitées à effectuer cette surveillance parmi ses représentants ou des experts indépendants ; pour des raisons déontologiques, le </w:t>
            </w:r>
            <w:r w:rsidR="000B7F32">
              <w:rPr>
                <w:rFonts w:ascii="Arial" w:hAnsi="Arial" w:cs="Arial"/>
                <w:color w:val="0070C0"/>
                <w:sz w:val="18"/>
              </w:rPr>
              <w:t>maître d’ouvrage</w:t>
            </w:r>
            <w:r w:rsidRPr="00F83044">
              <w:rPr>
                <w:rFonts w:ascii="Arial" w:hAnsi="Arial" w:cs="Arial"/>
                <w:color w:val="0070C0"/>
                <w:sz w:val="18"/>
              </w:rPr>
              <w:t xml:space="preserve"> ne pourra pas mandater une personne liée à un concurrent direct du titulaire.</w:t>
            </w:r>
          </w:p>
          <w:p w:rsidR="00F83044" w:rsidRPr="00F83044" w:rsidRDefault="00F83044" w:rsidP="00F83044">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p w:rsidR="00F83044" w:rsidRPr="00F83044" w:rsidRDefault="00F83044" w:rsidP="00F83044">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F83044">
              <w:rPr>
                <w:rFonts w:ascii="Arial" w:hAnsi="Arial" w:cs="Arial"/>
                <w:color w:val="0070C0"/>
                <w:sz w:val="18"/>
              </w:rPr>
              <w:t xml:space="preserve">Les auditeurs ont libre accès aux zones concernées par l’exécution des prestations prévues par l’ordre de service, dans le respect des consignes de sécurité prévues pour le site. Ils restent tenus aux obligations de confidentialité prévues au présent accord-cadre et leurs frais de déplacement ainsi que leur rémunération restent à la charge du </w:t>
            </w:r>
            <w:r w:rsidR="000B7F32">
              <w:rPr>
                <w:rFonts w:ascii="Arial" w:hAnsi="Arial" w:cs="Arial"/>
                <w:color w:val="0070C0"/>
                <w:sz w:val="18"/>
              </w:rPr>
              <w:t>maître d’ouvrage</w:t>
            </w:r>
            <w:r w:rsidRPr="00F83044">
              <w:rPr>
                <w:rFonts w:ascii="Arial" w:hAnsi="Arial" w:cs="Arial"/>
                <w:color w:val="0070C0"/>
                <w:sz w:val="18"/>
              </w:rPr>
              <w:t xml:space="preserve"> ou du maître d’œuvre.</w:t>
            </w:r>
          </w:p>
          <w:p w:rsidR="00F83044" w:rsidRPr="00F83044" w:rsidRDefault="00F83044" w:rsidP="00F83044">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p w:rsidR="00F83044" w:rsidRPr="00F83044" w:rsidRDefault="00F83044" w:rsidP="00F83044">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F83044">
              <w:rPr>
                <w:rFonts w:ascii="Arial" w:hAnsi="Arial" w:cs="Arial"/>
                <w:color w:val="0070C0"/>
                <w:sz w:val="18"/>
              </w:rPr>
              <w:t xml:space="preserve">Au cours de ces visites d’inspection, ils ont pour mission de relever et de signaler au titulaire tout élément qui n’est pas satisfaisant. L’exercice de ce droit laisse entière la responsabilité du titulaire dans l’exécution d’une prestation conforme aux pièces contractuelles et ne limite pas le droit du </w:t>
            </w:r>
            <w:r w:rsidR="000B7F32">
              <w:rPr>
                <w:rFonts w:ascii="Arial" w:hAnsi="Arial" w:cs="Arial"/>
                <w:color w:val="0070C0"/>
                <w:sz w:val="18"/>
              </w:rPr>
              <w:t>maître d’ouvrage</w:t>
            </w:r>
            <w:r w:rsidRPr="00F83044">
              <w:rPr>
                <w:rFonts w:ascii="Arial" w:hAnsi="Arial" w:cs="Arial"/>
                <w:color w:val="0070C0"/>
                <w:sz w:val="18"/>
              </w:rPr>
              <w:t xml:space="preserve"> de rejeter les prestations au moment de la réception.</w:t>
            </w:r>
          </w:p>
          <w:p w:rsidR="00F83044" w:rsidRPr="00F83044" w:rsidRDefault="00F83044" w:rsidP="00F83044">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p w:rsidR="00F83044" w:rsidRPr="00F83044" w:rsidRDefault="00F83044" w:rsidP="005012B1">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F83044">
              <w:rPr>
                <w:rFonts w:ascii="Arial" w:hAnsi="Arial" w:cs="Arial"/>
                <w:color w:val="0070C0"/>
                <w:sz w:val="18"/>
              </w:rPr>
              <w:t xml:space="preserve">Si le titulaire entrave l’exercice de ce droit du </w:t>
            </w:r>
            <w:r w:rsidR="000B7F32">
              <w:rPr>
                <w:rFonts w:ascii="Arial" w:hAnsi="Arial" w:cs="Arial"/>
                <w:color w:val="0070C0"/>
                <w:sz w:val="18"/>
              </w:rPr>
              <w:t>maître d’ouvrage</w:t>
            </w:r>
            <w:r w:rsidRPr="00F83044">
              <w:rPr>
                <w:rFonts w:ascii="Arial" w:hAnsi="Arial" w:cs="Arial"/>
                <w:color w:val="0070C0"/>
                <w:sz w:val="18"/>
              </w:rPr>
              <w:t xml:space="preserve"> au cours de l’exécution de l’accord, il est informé qu’il encourt des pénalités au titre de l’inexécution d’une obligation annexe.</w:t>
            </w:r>
          </w:p>
          <w:p w:rsidR="00F83044" w:rsidRPr="00C009E9" w:rsidRDefault="00F83044" w:rsidP="005012B1">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18"/>
                <w:szCs w:val="20"/>
              </w:rPr>
            </w:pPr>
          </w:p>
        </w:tc>
      </w:tr>
    </w:tbl>
    <w:p w:rsidR="00F83044" w:rsidRPr="00F83044" w:rsidRDefault="00F83044" w:rsidP="00F83044">
      <w:pPr>
        <w:pStyle w:val="Paragraphedeliste"/>
        <w:ind w:left="360"/>
        <w:jc w:val="both"/>
        <w:rPr>
          <w:rFonts w:ascii="Arial" w:hAnsi="Arial" w:cs="Arial"/>
          <w:sz w:val="22"/>
          <w:szCs w:val="22"/>
        </w:rPr>
      </w:pPr>
    </w:p>
    <w:p w:rsidR="00DF1DF2" w:rsidRPr="00591809" w:rsidRDefault="00DF1DF2" w:rsidP="00DF1DF2">
      <w:pPr>
        <w:keepNext/>
        <w:keepLines/>
        <w:numPr>
          <w:ilvl w:val="2"/>
          <w:numId w:val="20"/>
        </w:numPr>
        <w:pBdr>
          <w:top w:val="single" w:sz="4" w:space="1" w:color="auto"/>
          <w:left w:val="single" w:sz="4" w:space="4" w:color="auto"/>
          <w:bottom w:val="single" w:sz="4" w:space="1" w:color="auto"/>
          <w:right w:val="single" w:sz="4" w:space="4" w:color="auto"/>
        </w:pBdr>
        <w:tabs>
          <w:tab w:val="left" w:pos="1701"/>
        </w:tabs>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DF1DF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Obligation annexe d’information, de conseil et de recommandation</w:t>
      </w:r>
    </w:p>
    <w:p w:rsidR="00880AB8" w:rsidRPr="004C195B" w:rsidRDefault="00880AB8" w:rsidP="00880AB8">
      <w:pPr>
        <w:keepNext/>
        <w:keepLines/>
        <w:autoSpaceDE w:val="0"/>
        <w:autoSpaceDN w:val="0"/>
        <w:adjustRightInd w:val="0"/>
        <w:ind w:left="851"/>
        <w:jc w:val="both"/>
        <w:rPr>
          <w:rFonts w:ascii="Arial" w:hAnsi="Arial" w:cs="Arial"/>
          <w:color w:val="0070C0"/>
          <w:sz w:val="22"/>
          <w:szCs w:val="22"/>
        </w:rPr>
      </w:pPr>
    </w:p>
    <w:tbl>
      <w:tblPr>
        <w:tblStyle w:val="TableauGrille5Fonc-Accentuation51"/>
        <w:tblW w:w="8902" w:type="dxa"/>
        <w:tblCellSpacing w:w="28" w:type="dxa"/>
        <w:tblInd w:w="562" w:type="dxa"/>
        <w:tblLook w:val="04A0" w:firstRow="1" w:lastRow="0" w:firstColumn="1" w:lastColumn="0" w:noHBand="0" w:noVBand="1"/>
      </w:tblPr>
      <w:tblGrid>
        <w:gridCol w:w="2306"/>
        <w:gridCol w:w="6596"/>
      </w:tblGrid>
      <w:tr w:rsidR="00DF1DF2" w:rsidRPr="00EF3A4E" w:rsidTr="00DF1DF2">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222" w:type="dxa"/>
          </w:tcPr>
          <w:p w:rsidR="00DF1DF2" w:rsidRPr="00090AEB" w:rsidRDefault="00DF1DF2" w:rsidP="005012B1">
            <w:pPr>
              <w:keepNext/>
              <w:keepLines/>
              <w:rPr>
                <w:rFonts w:ascii="Tahoma" w:hAnsi="Tahoma" w:cs="Tahoma"/>
                <w:sz w:val="20"/>
                <w:szCs w:val="20"/>
              </w:rPr>
            </w:pPr>
            <w:r w:rsidRPr="00090AEB">
              <w:rPr>
                <w:rFonts w:ascii="Tahoma" w:hAnsi="Tahoma" w:cs="Tahoma"/>
                <w:sz w:val="20"/>
                <w:szCs w:val="20"/>
              </w:rPr>
              <w:t>Prestation</w:t>
            </w:r>
          </w:p>
        </w:tc>
        <w:tc>
          <w:tcPr>
            <w:tcW w:w="6512" w:type="dxa"/>
            <w:shd w:val="clear" w:color="auto" w:fill="F79646" w:themeFill="accent6"/>
          </w:tcPr>
          <w:p w:rsidR="00DF1DF2" w:rsidRPr="00090AEB" w:rsidRDefault="00DF1DF2" w:rsidP="005012B1">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090AEB">
              <w:rPr>
                <w:rFonts w:ascii="Arial" w:hAnsi="Arial" w:cs="Arial"/>
                <w:color w:val="auto"/>
                <w:sz w:val="20"/>
                <w:szCs w:val="20"/>
              </w:rPr>
              <w:t>Obligation annexe</w:t>
            </w:r>
          </w:p>
        </w:tc>
      </w:tr>
      <w:tr w:rsidR="00DF1DF2" w:rsidRPr="00EF3A4E" w:rsidTr="00DF1DF2">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222" w:type="dxa"/>
          </w:tcPr>
          <w:p w:rsidR="00DF1DF2" w:rsidRPr="00090AEB" w:rsidRDefault="00DF1DF2" w:rsidP="005012B1">
            <w:pPr>
              <w:keepNext/>
              <w:keepLines/>
              <w:rPr>
                <w:rFonts w:ascii="Tahoma" w:hAnsi="Tahoma" w:cs="Tahoma"/>
                <w:sz w:val="20"/>
                <w:szCs w:val="20"/>
              </w:rPr>
            </w:pPr>
            <w:r w:rsidRPr="00090AEB">
              <w:rPr>
                <w:rFonts w:ascii="Tahoma" w:hAnsi="Tahoma" w:cs="Tahoma"/>
                <w:sz w:val="20"/>
                <w:szCs w:val="20"/>
              </w:rPr>
              <w:t>Libellé</w:t>
            </w:r>
          </w:p>
        </w:tc>
        <w:tc>
          <w:tcPr>
            <w:tcW w:w="6512" w:type="dxa"/>
          </w:tcPr>
          <w:p w:rsidR="00DF1DF2" w:rsidRPr="00090AEB" w:rsidRDefault="00DF1DF2" w:rsidP="005012B1">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090AEB">
              <w:rPr>
                <w:rFonts w:ascii="Arial" w:hAnsi="Arial" w:cs="Arial"/>
                <w:b/>
                <w:sz w:val="20"/>
                <w:szCs w:val="20"/>
              </w:rPr>
              <w:t>Information et conseil</w:t>
            </w:r>
          </w:p>
        </w:tc>
      </w:tr>
      <w:tr w:rsidR="00DF1DF2" w:rsidRPr="00EF3A4E" w:rsidTr="00DF1DF2">
        <w:trPr>
          <w:tblCellSpacing w:w="28" w:type="dxa"/>
        </w:trPr>
        <w:tc>
          <w:tcPr>
            <w:cnfStyle w:val="001000000000" w:firstRow="0" w:lastRow="0" w:firstColumn="1" w:lastColumn="0" w:oddVBand="0" w:evenVBand="0" w:oddHBand="0" w:evenHBand="0" w:firstRowFirstColumn="0" w:firstRowLastColumn="0" w:lastRowFirstColumn="0" w:lastRowLastColumn="0"/>
            <w:tcW w:w="2222" w:type="dxa"/>
          </w:tcPr>
          <w:p w:rsidR="00DF1DF2" w:rsidRPr="00EF3A4E" w:rsidRDefault="00DF1DF2" w:rsidP="005012B1">
            <w:pPr>
              <w:keepNext/>
              <w:keepLines/>
              <w:rPr>
                <w:rFonts w:ascii="Tahoma" w:hAnsi="Tahoma" w:cs="Tahoma"/>
                <w:color w:val="FF0000"/>
                <w:sz w:val="20"/>
                <w:szCs w:val="20"/>
              </w:rPr>
            </w:pPr>
            <w:r w:rsidRPr="00A512DD">
              <w:rPr>
                <w:rFonts w:ascii="Tahoma" w:hAnsi="Tahoma" w:cs="Tahoma"/>
                <w:sz w:val="20"/>
                <w:szCs w:val="20"/>
              </w:rPr>
              <w:t>Objectif(s)</w:t>
            </w:r>
          </w:p>
        </w:tc>
        <w:tc>
          <w:tcPr>
            <w:tcW w:w="6512" w:type="dxa"/>
          </w:tcPr>
          <w:p w:rsidR="00DF1DF2" w:rsidRPr="00DF1DF2" w:rsidRDefault="00DF1DF2" w:rsidP="005012B1">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r w:rsidRPr="00DF1DF2">
              <w:rPr>
                <w:rFonts w:ascii="Arial" w:hAnsi="Arial" w:cs="Arial"/>
                <w:color w:val="0070C0"/>
                <w:sz w:val="18"/>
                <w:szCs w:val="20"/>
              </w:rPr>
              <w:t>Le maître d’ouvrage doit constamment bénéficier d’une assistance technico-commerciale du titulaire, en ce qu’elle est nécessaire à une prise de décision de client éclairé.</w:t>
            </w:r>
          </w:p>
        </w:tc>
      </w:tr>
      <w:tr w:rsidR="00DF1DF2" w:rsidRPr="00EF3A4E" w:rsidTr="00DF1DF2">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222" w:type="dxa"/>
          </w:tcPr>
          <w:p w:rsidR="00DF1DF2" w:rsidRPr="00EF3A4E" w:rsidRDefault="00DF1DF2" w:rsidP="005012B1">
            <w:pPr>
              <w:keepNext/>
              <w:keepLines/>
              <w:rPr>
                <w:rFonts w:ascii="Tahoma" w:hAnsi="Tahoma" w:cs="Tahoma"/>
                <w:color w:val="FF0000"/>
                <w:sz w:val="20"/>
                <w:szCs w:val="20"/>
              </w:rPr>
            </w:pPr>
            <w:r w:rsidRPr="00080C80">
              <w:rPr>
                <w:rFonts w:ascii="Tahoma" w:hAnsi="Tahoma" w:cs="Tahoma"/>
                <w:sz w:val="20"/>
                <w:szCs w:val="20"/>
              </w:rPr>
              <w:t>Description</w:t>
            </w:r>
          </w:p>
        </w:tc>
        <w:tc>
          <w:tcPr>
            <w:tcW w:w="6512" w:type="dxa"/>
          </w:tcPr>
          <w:p w:rsidR="00DF1DF2" w:rsidRPr="00DF1DF2" w:rsidRDefault="00DF1DF2" w:rsidP="005012B1">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r w:rsidRPr="00DF1DF2">
              <w:rPr>
                <w:rFonts w:ascii="Arial" w:hAnsi="Arial" w:cs="Arial"/>
                <w:color w:val="0070C0"/>
                <w:sz w:val="18"/>
                <w:szCs w:val="20"/>
              </w:rPr>
              <w:t>Cette obligation suppose que le titulaire assure :</w:t>
            </w:r>
          </w:p>
          <w:p w:rsidR="00DF1DF2" w:rsidRPr="00DF1DF2" w:rsidRDefault="00DF1DF2" w:rsidP="005012B1">
            <w:pPr>
              <w:keepNext/>
              <w:keepLines/>
              <w:numPr>
                <w:ilvl w:val="0"/>
                <w:numId w:val="28"/>
              </w:numPr>
              <w:tabs>
                <w:tab w:val="clear" w:pos="1354"/>
                <w:tab w:val="num" w:pos="279"/>
              </w:tabs>
              <w:ind w:left="284"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roofErr w:type="gramStart"/>
            <w:r w:rsidRPr="00DF1DF2">
              <w:rPr>
                <w:rFonts w:ascii="Arial" w:hAnsi="Arial" w:cs="Arial"/>
                <w:color w:val="0070C0"/>
                <w:sz w:val="18"/>
                <w:szCs w:val="20"/>
              </w:rPr>
              <w:t>la</w:t>
            </w:r>
            <w:proofErr w:type="gramEnd"/>
            <w:r w:rsidRPr="00DF1DF2">
              <w:rPr>
                <w:rFonts w:ascii="Arial" w:hAnsi="Arial" w:cs="Arial"/>
                <w:color w:val="0070C0"/>
                <w:sz w:val="18"/>
                <w:szCs w:val="20"/>
              </w:rPr>
              <w:t xml:space="preserve"> </w:t>
            </w:r>
            <w:r w:rsidRPr="00DF1DF2">
              <w:rPr>
                <w:rFonts w:ascii="Arial" w:hAnsi="Arial" w:cs="Arial"/>
                <w:b/>
                <w:color w:val="0070C0"/>
                <w:sz w:val="18"/>
                <w:szCs w:val="20"/>
              </w:rPr>
              <w:t>participation à l’inspection commune</w:t>
            </w:r>
            <w:r w:rsidRPr="00DF1DF2">
              <w:rPr>
                <w:rFonts w:ascii="Arial" w:hAnsi="Arial" w:cs="Arial"/>
                <w:color w:val="0070C0"/>
                <w:sz w:val="18"/>
                <w:szCs w:val="20"/>
              </w:rPr>
              <w:t xml:space="preserve"> préalable au sens des articles R.4512-2 et suivants du code du travail et à la délimitation des risques liés aux zones d’intervention pendant celle-ci,</w:t>
            </w:r>
          </w:p>
          <w:p w:rsidR="00DF1DF2" w:rsidRPr="00DF1DF2" w:rsidRDefault="00DF1DF2" w:rsidP="005012B1">
            <w:pPr>
              <w:keepNext/>
              <w:keepLines/>
              <w:numPr>
                <w:ilvl w:val="0"/>
                <w:numId w:val="28"/>
              </w:numPr>
              <w:tabs>
                <w:tab w:val="clear" w:pos="1354"/>
                <w:tab w:val="num" w:pos="279"/>
              </w:tabs>
              <w:ind w:left="284"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roofErr w:type="gramStart"/>
            <w:r w:rsidRPr="00DF1DF2">
              <w:rPr>
                <w:rFonts w:ascii="Arial" w:hAnsi="Arial" w:cs="Arial"/>
                <w:color w:val="0070C0"/>
                <w:sz w:val="18"/>
                <w:szCs w:val="20"/>
              </w:rPr>
              <w:t>une</w:t>
            </w:r>
            <w:proofErr w:type="gramEnd"/>
            <w:r w:rsidRPr="00DF1DF2">
              <w:rPr>
                <w:rFonts w:ascii="Arial" w:hAnsi="Arial" w:cs="Arial"/>
                <w:color w:val="0070C0"/>
                <w:sz w:val="18"/>
                <w:szCs w:val="20"/>
              </w:rPr>
              <w:t xml:space="preserve"> étude sur la </w:t>
            </w:r>
            <w:r w:rsidRPr="00DF1DF2">
              <w:rPr>
                <w:rFonts w:ascii="Arial" w:hAnsi="Arial" w:cs="Arial"/>
                <w:b/>
                <w:color w:val="0070C0"/>
                <w:sz w:val="18"/>
                <w:szCs w:val="20"/>
              </w:rPr>
              <w:t>stabilité et la solidité des existants</w:t>
            </w:r>
            <w:r w:rsidRPr="00DF1DF2">
              <w:rPr>
                <w:rFonts w:ascii="Arial" w:hAnsi="Arial" w:cs="Arial"/>
                <w:color w:val="0070C0"/>
                <w:sz w:val="18"/>
                <w:szCs w:val="20"/>
              </w:rPr>
              <w:t xml:space="preserve"> en prenant en charge le coût des études préliminaires avant le début des travaux lorsqu’elles s’avèrent nécessaires,</w:t>
            </w:r>
          </w:p>
          <w:p w:rsidR="00DF1DF2" w:rsidRPr="00DF1DF2" w:rsidRDefault="00DF1DF2" w:rsidP="005012B1">
            <w:pPr>
              <w:pStyle w:val="Paragraphedeliste"/>
              <w:numPr>
                <w:ilvl w:val="0"/>
                <w:numId w:val="28"/>
              </w:numPr>
              <w:tabs>
                <w:tab w:val="num" w:pos="279"/>
              </w:tabs>
              <w:ind w:left="279" w:hanging="279"/>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roofErr w:type="gramStart"/>
            <w:r w:rsidRPr="00DF1DF2">
              <w:rPr>
                <w:rFonts w:ascii="Arial" w:hAnsi="Arial" w:cs="Arial"/>
                <w:color w:val="0070C0"/>
                <w:sz w:val="18"/>
                <w:szCs w:val="20"/>
              </w:rPr>
              <w:t>la</w:t>
            </w:r>
            <w:proofErr w:type="gramEnd"/>
            <w:r w:rsidRPr="00DF1DF2">
              <w:rPr>
                <w:rFonts w:ascii="Arial" w:hAnsi="Arial" w:cs="Arial"/>
                <w:color w:val="0070C0"/>
                <w:sz w:val="18"/>
                <w:szCs w:val="20"/>
              </w:rPr>
              <w:t xml:space="preserve"> transmission des informations nécessaires à la constitution du </w:t>
            </w:r>
            <w:r w:rsidRPr="00DF1DF2">
              <w:rPr>
                <w:rFonts w:ascii="Arial" w:hAnsi="Arial" w:cs="Arial"/>
                <w:b/>
                <w:color w:val="0070C0"/>
                <w:sz w:val="18"/>
                <w:szCs w:val="20"/>
              </w:rPr>
              <w:t>plan de prévention</w:t>
            </w:r>
            <w:r w:rsidRPr="00DF1DF2">
              <w:rPr>
                <w:rFonts w:ascii="Arial" w:hAnsi="Arial" w:cs="Arial"/>
                <w:color w:val="0070C0"/>
                <w:sz w:val="18"/>
                <w:szCs w:val="20"/>
              </w:rPr>
              <w:t>, conformément aux articles R. 4512-6 et suivants du code du travail,</w:t>
            </w:r>
          </w:p>
          <w:p w:rsidR="00DF1DF2" w:rsidRPr="00DF1DF2" w:rsidRDefault="00DF1DF2" w:rsidP="005012B1">
            <w:pPr>
              <w:pStyle w:val="Paragraphedeliste"/>
              <w:numPr>
                <w:ilvl w:val="0"/>
                <w:numId w:val="28"/>
              </w:numPr>
              <w:tabs>
                <w:tab w:val="clear" w:pos="1354"/>
                <w:tab w:val="num" w:pos="279"/>
              </w:tabs>
              <w:ind w:left="279" w:hanging="279"/>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roofErr w:type="gramStart"/>
            <w:r w:rsidRPr="00DF1DF2">
              <w:rPr>
                <w:rFonts w:ascii="Arial" w:hAnsi="Arial" w:cs="Arial"/>
                <w:color w:val="0070C0"/>
                <w:sz w:val="18"/>
                <w:szCs w:val="20"/>
              </w:rPr>
              <w:t>une</w:t>
            </w:r>
            <w:proofErr w:type="gramEnd"/>
            <w:r w:rsidRPr="00DF1DF2">
              <w:rPr>
                <w:rFonts w:ascii="Arial" w:hAnsi="Arial" w:cs="Arial"/>
                <w:color w:val="0070C0"/>
                <w:sz w:val="18"/>
                <w:szCs w:val="20"/>
              </w:rPr>
              <w:t xml:space="preserve"> information détaillée sur les </w:t>
            </w:r>
            <w:r w:rsidRPr="00DF1DF2">
              <w:rPr>
                <w:rFonts w:ascii="Arial" w:hAnsi="Arial" w:cs="Arial"/>
                <w:b/>
                <w:color w:val="0070C0"/>
                <w:sz w:val="18"/>
                <w:szCs w:val="20"/>
              </w:rPr>
              <w:t>nouvelles normes et réglementations</w:t>
            </w:r>
            <w:r w:rsidRPr="00DF1DF2">
              <w:rPr>
                <w:rFonts w:ascii="Arial" w:hAnsi="Arial" w:cs="Arial"/>
                <w:color w:val="0070C0"/>
                <w:sz w:val="18"/>
                <w:szCs w:val="20"/>
              </w:rPr>
              <w:t xml:space="preserve"> relatives à l’objet de l’accord,</w:t>
            </w:r>
            <w:r>
              <w:rPr>
                <w:rFonts w:ascii="Arial" w:hAnsi="Arial" w:cs="Arial"/>
                <w:color w:val="0070C0"/>
                <w:sz w:val="18"/>
                <w:szCs w:val="20"/>
              </w:rPr>
              <w:t xml:space="preserve"> ainsi que la stricte conformité de ses prestations à ces dernières,</w:t>
            </w:r>
          </w:p>
          <w:p w:rsidR="00DF1DF2" w:rsidRPr="00DF1DF2" w:rsidRDefault="00DF1DF2" w:rsidP="005012B1">
            <w:pPr>
              <w:keepNext/>
              <w:keepLines/>
              <w:numPr>
                <w:ilvl w:val="0"/>
                <w:numId w:val="28"/>
              </w:numPr>
              <w:tabs>
                <w:tab w:val="clear" w:pos="1354"/>
                <w:tab w:val="num" w:pos="279"/>
              </w:tabs>
              <w:ind w:left="279" w:hanging="279"/>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roofErr w:type="gramStart"/>
            <w:r w:rsidRPr="00DF1DF2">
              <w:rPr>
                <w:rFonts w:ascii="Arial" w:hAnsi="Arial" w:cs="Arial"/>
                <w:color w:val="0070C0"/>
                <w:sz w:val="18"/>
              </w:rPr>
              <w:t>un</w:t>
            </w:r>
            <w:proofErr w:type="gramEnd"/>
            <w:r w:rsidRPr="00DF1DF2">
              <w:rPr>
                <w:rFonts w:ascii="Arial" w:hAnsi="Arial" w:cs="Arial"/>
                <w:color w:val="0070C0"/>
                <w:sz w:val="18"/>
              </w:rPr>
              <w:t xml:space="preserve"> </w:t>
            </w:r>
            <w:r w:rsidRPr="00DF1DF2">
              <w:rPr>
                <w:rFonts w:ascii="Arial" w:hAnsi="Arial" w:cs="Arial"/>
                <w:b/>
                <w:color w:val="0070C0"/>
                <w:sz w:val="18"/>
              </w:rPr>
              <w:t>conseil</w:t>
            </w:r>
            <w:r w:rsidRPr="00DF1DF2">
              <w:rPr>
                <w:rFonts w:ascii="Arial" w:hAnsi="Arial" w:cs="Arial"/>
                <w:color w:val="0070C0"/>
                <w:sz w:val="18"/>
              </w:rPr>
              <w:t xml:space="preserve"> sur les améliorations qu’il juge techniquement opportunes au titre de l’organisation de la sécurité des sites ainsi qu’un avis sur la qualité des procédés et choix retenus ou suggérés par le maître d’ouvrage</w:t>
            </w:r>
            <w:r w:rsidRPr="00DF1DF2">
              <w:rPr>
                <w:rFonts w:ascii="Arial" w:hAnsi="Arial" w:cs="Arial"/>
                <w:color w:val="0070C0"/>
                <w:sz w:val="18"/>
                <w:szCs w:val="20"/>
              </w:rPr>
              <w:t>,</w:t>
            </w:r>
          </w:p>
          <w:p w:rsidR="00DF1DF2" w:rsidRPr="00DF1DF2" w:rsidRDefault="00DF1DF2" w:rsidP="005012B1">
            <w:pPr>
              <w:keepNext/>
              <w:keepLines/>
              <w:numPr>
                <w:ilvl w:val="0"/>
                <w:numId w:val="28"/>
              </w:numPr>
              <w:tabs>
                <w:tab w:val="clear" w:pos="1354"/>
                <w:tab w:val="num" w:pos="279"/>
              </w:tabs>
              <w:ind w:left="279" w:hanging="279"/>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roofErr w:type="gramStart"/>
            <w:r w:rsidRPr="00DF1DF2">
              <w:rPr>
                <w:rFonts w:ascii="Arial" w:hAnsi="Arial" w:cs="Arial"/>
                <w:color w:val="0070C0"/>
                <w:sz w:val="18"/>
                <w:szCs w:val="20"/>
              </w:rPr>
              <w:t>un</w:t>
            </w:r>
            <w:proofErr w:type="gramEnd"/>
            <w:r w:rsidRPr="00DF1DF2">
              <w:rPr>
                <w:rFonts w:ascii="Arial" w:hAnsi="Arial" w:cs="Arial"/>
                <w:color w:val="0070C0"/>
                <w:sz w:val="18"/>
                <w:szCs w:val="20"/>
              </w:rPr>
              <w:t xml:space="preserve"> signalement au maître d’ouvrage, dans les 24 heures, en cas d’actes ou de </w:t>
            </w:r>
            <w:r w:rsidRPr="00DF1DF2">
              <w:rPr>
                <w:rFonts w:ascii="Arial" w:hAnsi="Arial" w:cs="Arial"/>
                <w:b/>
                <w:color w:val="0070C0"/>
                <w:sz w:val="18"/>
                <w:szCs w:val="20"/>
              </w:rPr>
              <w:t>dégradations volontaires ou involontaires</w:t>
            </w:r>
            <w:r w:rsidRPr="00DF1DF2">
              <w:rPr>
                <w:rFonts w:ascii="Arial" w:hAnsi="Arial" w:cs="Arial"/>
                <w:color w:val="0070C0"/>
                <w:sz w:val="18"/>
                <w:szCs w:val="20"/>
              </w:rPr>
              <w:t xml:space="preserve"> pouvant nuire à la bonne exécution de l’accord ou des travaux dans les règles de l’art</w:t>
            </w:r>
            <w:r>
              <w:rPr>
                <w:rFonts w:ascii="Arial" w:hAnsi="Arial" w:cs="Arial"/>
                <w:color w:val="0070C0"/>
                <w:sz w:val="18"/>
                <w:szCs w:val="20"/>
              </w:rPr>
              <w:t>.</w:t>
            </w:r>
          </w:p>
          <w:p w:rsidR="00DF1DF2" w:rsidRPr="00DF1DF2" w:rsidRDefault="00DF1DF2" w:rsidP="005012B1">
            <w:pPr>
              <w:keepNext/>
              <w:keepLines/>
              <w:tabs>
                <w:tab w:val="left" w:pos="851"/>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
          <w:p w:rsidR="00DF1DF2" w:rsidRPr="00DF1DF2" w:rsidRDefault="00DF1DF2" w:rsidP="005012B1">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r w:rsidRPr="00DF1DF2">
              <w:rPr>
                <w:rFonts w:ascii="Arial" w:hAnsi="Arial" w:cs="Arial"/>
                <w:color w:val="0070C0"/>
                <w:sz w:val="18"/>
                <w:szCs w:val="20"/>
              </w:rPr>
              <w:t>Il est aussi tenu de notifier au maître d’ouvrage, dans les 7 jours de leur survenue, les modifications survenant au cours de l’exécution de l’accord et qui se rapportent :</w:t>
            </w:r>
          </w:p>
          <w:p w:rsidR="00DF1DF2" w:rsidRPr="00DF1DF2" w:rsidRDefault="00DF1DF2" w:rsidP="005012B1">
            <w:pPr>
              <w:keepNext/>
              <w:keepLines/>
              <w:numPr>
                <w:ilvl w:val="0"/>
                <w:numId w:val="6"/>
              </w:numPr>
              <w:tabs>
                <w:tab w:val="clear" w:pos="2129"/>
                <w:tab w:val="left" w:pos="279"/>
              </w:tabs>
              <w:ind w:left="279"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roofErr w:type="gramStart"/>
            <w:r w:rsidRPr="00DF1DF2">
              <w:rPr>
                <w:rFonts w:ascii="Arial" w:hAnsi="Arial" w:cs="Arial"/>
                <w:color w:val="0070C0"/>
                <w:sz w:val="18"/>
                <w:szCs w:val="20"/>
              </w:rPr>
              <w:t>aux</w:t>
            </w:r>
            <w:proofErr w:type="gramEnd"/>
            <w:r w:rsidRPr="00DF1DF2">
              <w:rPr>
                <w:rFonts w:ascii="Arial" w:hAnsi="Arial" w:cs="Arial"/>
                <w:color w:val="0070C0"/>
                <w:sz w:val="18"/>
                <w:szCs w:val="20"/>
              </w:rPr>
              <w:t xml:space="preserve"> personnes ayant le pouvoir de l’engager,</w:t>
            </w:r>
          </w:p>
          <w:p w:rsidR="00DF1DF2" w:rsidRPr="00DF1DF2" w:rsidRDefault="00DF1DF2" w:rsidP="005012B1">
            <w:pPr>
              <w:keepNext/>
              <w:keepLines/>
              <w:numPr>
                <w:ilvl w:val="0"/>
                <w:numId w:val="6"/>
              </w:numPr>
              <w:tabs>
                <w:tab w:val="clear" w:pos="2129"/>
                <w:tab w:val="left" w:pos="279"/>
              </w:tabs>
              <w:ind w:left="279"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roofErr w:type="gramStart"/>
            <w:r w:rsidRPr="00DF1DF2">
              <w:rPr>
                <w:rFonts w:ascii="Arial" w:hAnsi="Arial" w:cs="Arial"/>
                <w:color w:val="0070C0"/>
                <w:sz w:val="18"/>
                <w:szCs w:val="20"/>
              </w:rPr>
              <w:t>à</w:t>
            </w:r>
            <w:proofErr w:type="gramEnd"/>
            <w:r w:rsidRPr="00DF1DF2">
              <w:rPr>
                <w:rFonts w:ascii="Arial" w:hAnsi="Arial" w:cs="Arial"/>
                <w:color w:val="0070C0"/>
                <w:sz w:val="18"/>
                <w:szCs w:val="20"/>
              </w:rPr>
              <w:t xml:space="preserve"> l’identité de son ou ses personnels,</w:t>
            </w:r>
          </w:p>
          <w:p w:rsidR="00DF1DF2" w:rsidRPr="00DF1DF2" w:rsidRDefault="00DF1DF2" w:rsidP="005012B1">
            <w:pPr>
              <w:keepNext/>
              <w:keepLines/>
              <w:numPr>
                <w:ilvl w:val="0"/>
                <w:numId w:val="6"/>
              </w:numPr>
              <w:tabs>
                <w:tab w:val="clear" w:pos="2129"/>
                <w:tab w:val="left" w:pos="279"/>
              </w:tabs>
              <w:ind w:left="279"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roofErr w:type="gramStart"/>
            <w:r w:rsidRPr="00DF1DF2">
              <w:rPr>
                <w:rFonts w:ascii="Arial" w:hAnsi="Arial" w:cs="Arial"/>
                <w:color w:val="0070C0"/>
                <w:sz w:val="18"/>
                <w:szCs w:val="20"/>
              </w:rPr>
              <w:t>à</w:t>
            </w:r>
            <w:proofErr w:type="gramEnd"/>
            <w:r w:rsidRPr="00DF1DF2">
              <w:rPr>
                <w:rFonts w:ascii="Arial" w:hAnsi="Arial" w:cs="Arial"/>
                <w:color w:val="0070C0"/>
                <w:sz w:val="18"/>
                <w:szCs w:val="20"/>
              </w:rPr>
              <w:t xml:space="preserve"> l’identité de son DPO,</w:t>
            </w:r>
          </w:p>
          <w:p w:rsidR="00DF1DF2" w:rsidRPr="00DF1DF2" w:rsidRDefault="00DF1DF2" w:rsidP="005012B1">
            <w:pPr>
              <w:keepNext/>
              <w:keepLines/>
              <w:numPr>
                <w:ilvl w:val="0"/>
                <w:numId w:val="6"/>
              </w:numPr>
              <w:tabs>
                <w:tab w:val="clear" w:pos="2129"/>
                <w:tab w:val="left" w:pos="279"/>
              </w:tabs>
              <w:ind w:left="279"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roofErr w:type="gramStart"/>
            <w:r w:rsidRPr="00DF1DF2">
              <w:rPr>
                <w:rFonts w:ascii="Arial" w:hAnsi="Arial" w:cs="Arial"/>
                <w:color w:val="0070C0"/>
                <w:sz w:val="18"/>
                <w:szCs w:val="20"/>
              </w:rPr>
              <w:t>à</w:t>
            </w:r>
            <w:proofErr w:type="gramEnd"/>
            <w:r w:rsidRPr="00DF1DF2">
              <w:rPr>
                <w:rFonts w:ascii="Arial" w:hAnsi="Arial" w:cs="Arial"/>
                <w:color w:val="0070C0"/>
                <w:sz w:val="18"/>
                <w:szCs w:val="20"/>
              </w:rPr>
              <w:t xml:space="preserve"> la forme juridique sous laquelle il exerce son activité,</w:t>
            </w:r>
          </w:p>
          <w:p w:rsidR="00DF1DF2" w:rsidRPr="00DF1DF2" w:rsidRDefault="00DF1DF2" w:rsidP="005012B1">
            <w:pPr>
              <w:keepNext/>
              <w:keepLines/>
              <w:numPr>
                <w:ilvl w:val="0"/>
                <w:numId w:val="6"/>
              </w:numPr>
              <w:tabs>
                <w:tab w:val="clear" w:pos="2129"/>
                <w:tab w:val="left" w:pos="279"/>
              </w:tabs>
              <w:ind w:left="279"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roofErr w:type="gramStart"/>
            <w:r w:rsidRPr="00DF1DF2">
              <w:rPr>
                <w:rFonts w:ascii="Arial" w:hAnsi="Arial" w:cs="Arial"/>
                <w:color w:val="0070C0"/>
                <w:sz w:val="18"/>
                <w:szCs w:val="20"/>
              </w:rPr>
              <w:t>à</w:t>
            </w:r>
            <w:proofErr w:type="gramEnd"/>
            <w:r w:rsidRPr="00DF1DF2">
              <w:rPr>
                <w:rFonts w:ascii="Arial" w:hAnsi="Arial" w:cs="Arial"/>
                <w:color w:val="0070C0"/>
                <w:sz w:val="18"/>
                <w:szCs w:val="20"/>
              </w:rPr>
              <w:t xml:space="preserve"> sa raison sociale ou à sa dénomination,</w:t>
            </w:r>
          </w:p>
          <w:p w:rsidR="00DF1DF2" w:rsidRPr="00DF1DF2" w:rsidRDefault="00DF1DF2" w:rsidP="005012B1">
            <w:pPr>
              <w:keepNext/>
              <w:keepLines/>
              <w:numPr>
                <w:ilvl w:val="0"/>
                <w:numId w:val="6"/>
              </w:numPr>
              <w:tabs>
                <w:tab w:val="clear" w:pos="2129"/>
                <w:tab w:val="left" w:pos="279"/>
              </w:tabs>
              <w:ind w:left="279"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roofErr w:type="gramStart"/>
            <w:r w:rsidRPr="00DF1DF2">
              <w:rPr>
                <w:rFonts w:ascii="Arial" w:hAnsi="Arial" w:cs="Arial"/>
                <w:color w:val="0070C0"/>
                <w:sz w:val="18"/>
                <w:szCs w:val="20"/>
              </w:rPr>
              <w:t>à</w:t>
            </w:r>
            <w:proofErr w:type="gramEnd"/>
            <w:r w:rsidRPr="00DF1DF2">
              <w:rPr>
                <w:rFonts w:ascii="Arial" w:hAnsi="Arial" w:cs="Arial"/>
                <w:color w:val="0070C0"/>
                <w:sz w:val="18"/>
                <w:szCs w:val="20"/>
              </w:rPr>
              <w:t xml:space="preserve"> son adresse ou à son siège social,</w:t>
            </w:r>
          </w:p>
          <w:p w:rsidR="00DF1DF2" w:rsidRPr="00DF1DF2" w:rsidRDefault="00DF1DF2" w:rsidP="005012B1">
            <w:pPr>
              <w:keepNext/>
              <w:keepLines/>
              <w:numPr>
                <w:ilvl w:val="0"/>
                <w:numId w:val="6"/>
              </w:numPr>
              <w:tabs>
                <w:tab w:val="clear" w:pos="2129"/>
                <w:tab w:val="left" w:pos="279"/>
              </w:tabs>
              <w:ind w:left="279"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roofErr w:type="gramStart"/>
            <w:r w:rsidRPr="00DF1DF2">
              <w:rPr>
                <w:rFonts w:ascii="Arial" w:hAnsi="Arial" w:cs="Arial"/>
                <w:color w:val="0070C0"/>
                <w:sz w:val="18"/>
                <w:szCs w:val="20"/>
              </w:rPr>
              <w:t>aux</w:t>
            </w:r>
            <w:proofErr w:type="gramEnd"/>
            <w:r w:rsidRPr="00DF1DF2">
              <w:rPr>
                <w:rFonts w:ascii="Arial" w:hAnsi="Arial" w:cs="Arial"/>
                <w:color w:val="0070C0"/>
                <w:sz w:val="18"/>
                <w:szCs w:val="20"/>
              </w:rPr>
              <w:t xml:space="preserve"> renseignements qu’il a fournis pour l’acceptation d’un sous-traitant et l’agrément de ses conditions de paiement,</w:t>
            </w:r>
          </w:p>
          <w:p w:rsidR="00DF1DF2" w:rsidRPr="00DF1DF2" w:rsidRDefault="00DF1DF2" w:rsidP="005012B1">
            <w:pPr>
              <w:keepNext/>
              <w:keepLines/>
              <w:numPr>
                <w:ilvl w:val="0"/>
                <w:numId w:val="6"/>
              </w:numPr>
              <w:tabs>
                <w:tab w:val="clear" w:pos="2129"/>
                <w:tab w:val="left" w:pos="279"/>
              </w:tabs>
              <w:ind w:left="279"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18"/>
                <w:szCs w:val="20"/>
              </w:rPr>
            </w:pPr>
            <w:r w:rsidRPr="00DF1DF2">
              <w:rPr>
                <w:rFonts w:ascii="Arial" w:hAnsi="Arial" w:cs="Arial"/>
                <w:color w:val="0070C0"/>
                <w:sz w:val="18"/>
                <w:szCs w:val="20"/>
              </w:rPr>
              <w:t>à toute modification importante du fonctionnement de l’entreprise pouvant influer sur l’accord ou son exécution.</w:t>
            </w:r>
          </w:p>
        </w:tc>
      </w:tr>
    </w:tbl>
    <w:p w:rsidR="00DF1DF2" w:rsidRPr="00EF3A4E" w:rsidRDefault="00DF1DF2" w:rsidP="00DF1DF2">
      <w:pPr>
        <w:tabs>
          <w:tab w:val="num" w:pos="851"/>
        </w:tabs>
        <w:ind w:left="851" w:hanging="284"/>
        <w:jc w:val="both"/>
        <w:rPr>
          <w:rFonts w:ascii="Arial" w:hAnsi="Arial" w:cs="Arial"/>
          <w:color w:val="FF0000"/>
          <w:sz w:val="22"/>
          <w:szCs w:val="22"/>
        </w:rPr>
      </w:pPr>
    </w:p>
    <w:p w:rsidR="00880AB8" w:rsidRPr="003C7726" w:rsidRDefault="00880AB8" w:rsidP="003C7726">
      <w:pPr>
        <w:ind w:left="993"/>
        <w:rPr>
          <w:rFonts w:ascii="Arial" w:hAnsi="Arial" w:cs="Arial"/>
          <w:color w:val="FF0000"/>
        </w:rPr>
      </w:pPr>
    </w:p>
    <w:p w:rsidR="007C20EA" w:rsidRPr="00052B15" w:rsidRDefault="007C20EA" w:rsidP="00A54581">
      <w:pPr>
        <w:keepNext/>
        <w:keepLines/>
        <w:numPr>
          <w:ilvl w:val="2"/>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Garde des possessions du maître d’ouvrage</w:t>
      </w:r>
    </w:p>
    <w:p w:rsidR="007C20EA" w:rsidRDefault="007C20EA" w:rsidP="007C20EA">
      <w:pPr>
        <w:keepNext/>
        <w:keepLines/>
        <w:tabs>
          <w:tab w:val="left" w:pos="2040"/>
        </w:tabs>
        <w:ind w:left="709"/>
        <w:jc w:val="both"/>
        <w:rPr>
          <w:rFonts w:ascii="Arial" w:hAnsi="Arial" w:cs="Arial"/>
          <w:color w:val="0070C0"/>
        </w:rPr>
      </w:pPr>
    </w:p>
    <w:tbl>
      <w:tblPr>
        <w:tblStyle w:val="TableauGrille5Fonc-Accentuation51"/>
        <w:tblW w:w="8760" w:type="dxa"/>
        <w:tblCellSpacing w:w="28" w:type="dxa"/>
        <w:tblInd w:w="704" w:type="dxa"/>
        <w:tblLook w:val="04A0" w:firstRow="1" w:lastRow="0" w:firstColumn="1" w:lastColumn="0" w:noHBand="0" w:noVBand="1"/>
      </w:tblPr>
      <w:tblGrid>
        <w:gridCol w:w="2164"/>
        <w:gridCol w:w="6596"/>
      </w:tblGrid>
      <w:tr w:rsidR="007C20EA" w:rsidRPr="00EF3A4E" w:rsidTr="002C4955">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080" w:type="dxa"/>
          </w:tcPr>
          <w:p w:rsidR="007C20EA" w:rsidRPr="00090AEB" w:rsidRDefault="007C20EA" w:rsidP="002C4955">
            <w:pPr>
              <w:keepNext/>
              <w:keepLines/>
              <w:rPr>
                <w:rFonts w:ascii="Tahoma" w:hAnsi="Tahoma" w:cs="Tahoma"/>
                <w:sz w:val="20"/>
                <w:szCs w:val="20"/>
              </w:rPr>
            </w:pPr>
            <w:r w:rsidRPr="00090AEB">
              <w:rPr>
                <w:rFonts w:ascii="Tahoma" w:hAnsi="Tahoma" w:cs="Tahoma"/>
                <w:sz w:val="20"/>
                <w:szCs w:val="20"/>
              </w:rPr>
              <w:t>Prestation</w:t>
            </w:r>
          </w:p>
        </w:tc>
        <w:tc>
          <w:tcPr>
            <w:tcW w:w="6512" w:type="dxa"/>
            <w:shd w:val="clear" w:color="auto" w:fill="F79646" w:themeFill="accent6"/>
          </w:tcPr>
          <w:p w:rsidR="007C20EA" w:rsidRPr="00090AEB" w:rsidRDefault="007C20EA" w:rsidP="002C4955">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090AEB">
              <w:rPr>
                <w:rFonts w:ascii="Arial" w:hAnsi="Arial" w:cs="Arial"/>
                <w:color w:val="auto"/>
                <w:sz w:val="20"/>
                <w:szCs w:val="20"/>
              </w:rPr>
              <w:t>Obligation annexe</w:t>
            </w:r>
          </w:p>
        </w:tc>
      </w:tr>
      <w:tr w:rsidR="007C20EA" w:rsidRPr="00EF3A4E" w:rsidTr="002C4955">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080" w:type="dxa"/>
          </w:tcPr>
          <w:p w:rsidR="007C20EA" w:rsidRPr="00090AEB" w:rsidRDefault="007C20EA" w:rsidP="002C4955">
            <w:pPr>
              <w:keepNext/>
              <w:keepLines/>
              <w:rPr>
                <w:rFonts w:ascii="Tahoma" w:hAnsi="Tahoma" w:cs="Tahoma"/>
                <w:sz w:val="20"/>
                <w:szCs w:val="20"/>
              </w:rPr>
            </w:pPr>
            <w:r w:rsidRPr="00090AEB">
              <w:rPr>
                <w:rFonts w:ascii="Tahoma" w:hAnsi="Tahoma" w:cs="Tahoma"/>
                <w:sz w:val="20"/>
                <w:szCs w:val="20"/>
              </w:rPr>
              <w:t>Libellé</w:t>
            </w:r>
          </w:p>
        </w:tc>
        <w:tc>
          <w:tcPr>
            <w:tcW w:w="6512" w:type="dxa"/>
          </w:tcPr>
          <w:p w:rsidR="007C20EA" w:rsidRPr="00090AEB" w:rsidRDefault="007C20EA" w:rsidP="002C4955">
            <w:pPr>
              <w:keepNext/>
              <w:keepLines/>
              <w:tabs>
                <w:tab w:val="left" w:pos="252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Pr>
                <w:rFonts w:ascii="Arial" w:hAnsi="Arial" w:cs="Arial"/>
                <w:b/>
                <w:sz w:val="20"/>
                <w:szCs w:val="20"/>
              </w:rPr>
              <w:t>Prévention des dégradations collatérales</w:t>
            </w:r>
          </w:p>
        </w:tc>
      </w:tr>
      <w:tr w:rsidR="007C20EA" w:rsidRPr="00EF3A4E" w:rsidTr="002C4955">
        <w:trPr>
          <w:tblCellSpacing w:w="28" w:type="dxa"/>
        </w:trPr>
        <w:tc>
          <w:tcPr>
            <w:cnfStyle w:val="001000000000" w:firstRow="0" w:lastRow="0" w:firstColumn="1" w:lastColumn="0" w:oddVBand="0" w:evenVBand="0" w:oddHBand="0" w:evenHBand="0" w:firstRowFirstColumn="0" w:firstRowLastColumn="0" w:lastRowFirstColumn="0" w:lastRowLastColumn="0"/>
            <w:tcW w:w="2080" w:type="dxa"/>
          </w:tcPr>
          <w:p w:rsidR="007C20EA" w:rsidRPr="00EF3A4E" w:rsidRDefault="007C20EA" w:rsidP="002C4955">
            <w:pPr>
              <w:keepNext/>
              <w:keepLines/>
              <w:rPr>
                <w:rFonts w:ascii="Tahoma" w:hAnsi="Tahoma" w:cs="Tahoma"/>
                <w:color w:val="FF0000"/>
                <w:sz w:val="20"/>
                <w:szCs w:val="20"/>
              </w:rPr>
            </w:pPr>
            <w:r w:rsidRPr="00A512DD">
              <w:rPr>
                <w:rFonts w:ascii="Tahoma" w:hAnsi="Tahoma" w:cs="Tahoma"/>
                <w:sz w:val="20"/>
                <w:szCs w:val="20"/>
              </w:rPr>
              <w:t>Objectif(s)</w:t>
            </w:r>
          </w:p>
        </w:tc>
        <w:tc>
          <w:tcPr>
            <w:tcW w:w="6512" w:type="dxa"/>
          </w:tcPr>
          <w:p w:rsidR="007C20EA" w:rsidRPr="00090AEB" w:rsidRDefault="007C20EA" w:rsidP="002C4955">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20"/>
                <w:szCs w:val="20"/>
              </w:rPr>
            </w:pPr>
            <w:r w:rsidRPr="009161E7">
              <w:rPr>
                <w:rFonts w:ascii="Arial" w:hAnsi="Arial" w:cs="Arial"/>
                <w:color w:val="0070C0"/>
                <w:sz w:val="18"/>
                <w:szCs w:val="20"/>
              </w:rPr>
              <w:t xml:space="preserve">La prestation concourant à </w:t>
            </w:r>
            <w:r>
              <w:rPr>
                <w:rFonts w:ascii="Arial" w:hAnsi="Arial" w:cs="Arial"/>
                <w:color w:val="0070C0"/>
                <w:sz w:val="18"/>
                <w:szCs w:val="20"/>
              </w:rPr>
              <w:t>l’amélioration</w:t>
            </w:r>
            <w:r w:rsidRPr="009161E7">
              <w:rPr>
                <w:rFonts w:ascii="Arial" w:hAnsi="Arial" w:cs="Arial"/>
                <w:color w:val="0070C0"/>
                <w:sz w:val="18"/>
                <w:szCs w:val="20"/>
              </w:rPr>
              <w:t xml:space="preserve"> des locaux du  </w:t>
            </w:r>
            <w:r>
              <w:rPr>
                <w:rFonts w:ascii="Arial" w:hAnsi="Arial" w:cs="Arial"/>
                <w:color w:val="0070C0"/>
                <w:sz w:val="18"/>
                <w:szCs w:val="20"/>
              </w:rPr>
              <w:t>maître d’ouvrage, elle ne</w:t>
            </w:r>
            <w:r w:rsidRPr="009161E7">
              <w:rPr>
                <w:rFonts w:ascii="Arial" w:hAnsi="Arial" w:cs="Arial"/>
                <w:color w:val="0070C0"/>
                <w:sz w:val="18"/>
                <w:szCs w:val="20"/>
              </w:rPr>
              <w:t xml:space="preserve"> doit </w:t>
            </w:r>
            <w:r>
              <w:rPr>
                <w:rFonts w:ascii="Arial" w:hAnsi="Arial" w:cs="Arial"/>
                <w:color w:val="0070C0"/>
                <w:sz w:val="18"/>
                <w:szCs w:val="20"/>
              </w:rPr>
              <w:t>pas avoir pour conséquence l’augmentation des coûts liée à la dégradation des équipements</w:t>
            </w:r>
            <w:r w:rsidRPr="009161E7">
              <w:rPr>
                <w:rFonts w:ascii="Arial" w:hAnsi="Arial" w:cs="Arial"/>
                <w:color w:val="0070C0"/>
                <w:sz w:val="18"/>
                <w:szCs w:val="20"/>
              </w:rPr>
              <w:t>.</w:t>
            </w:r>
          </w:p>
        </w:tc>
      </w:tr>
      <w:tr w:rsidR="007C20EA" w:rsidRPr="00EF3A4E" w:rsidTr="002C4955">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080" w:type="dxa"/>
          </w:tcPr>
          <w:p w:rsidR="007C20EA" w:rsidRPr="00EF3A4E" w:rsidRDefault="007C20EA" w:rsidP="002C4955">
            <w:pPr>
              <w:keepNext/>
              <w:keepLines/>
              <w:rPr>
                <w:rFonts w:ascii="Tahoma" w:hAnsi="Tahoma" w:cs="Tahoma"/>
                <w:color w:val="FF0000"/>
                <w:sz w:val="20"/>
                <w:szCs w:val="20"/>
              </w:rPr>
            </w:pPr>
            <w:r w:rsidRPr="00080C80">
              <w:rPr>
                <w:rFonts w:ascii="Tahoma" w:hAnsi="Tahoma" w:cs="Tahoma"/>
                <w:sz w:val="20"/>
                <w:szCs w:val="20"/>
              </w:rPr>
              <w:t>Description</w:t>
            </w:r>
          </w:p>
        </w:tc>
        <w:tc>
          <w:tcPr>
            <w:tcW w:w="6512" w:type="dxa"/>
          </w:tcPr>
          <w:p w:rsidR="007C20EA" w:rsidRDefault="007C20EA" w:rsidP="002C4955">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215163">
              <w:rPr>
                <w:rFonts w:ascii="Arial" w:hAnsi="Arial" w:cs="Arial"/>
                <w:color w:val="0070C0"/>
                <w:sz w:val="18"/>
              </w:rPr>
              <w:t>Au titre de ses obligations</w:t>
            </w:r>
            <w:r>
              <w:rPr>
                <w:rFonts w:ascii="Arial" w:hAnsi="Arial" w:cs="Arial"/>
                <w:color w:val="0070C0"/>
                <w:sz w:val="18"/>
              </w:rPr>
              <w:t xml:space="preserve"> annexes</w:t>
            </w:r>
            <w:r w:rsidRPr="00215163">
              <w:rPr>
                <w:rFonts w:ascii="Arial" w:hAnsi="Arial" w:cs="Arial"/>
                <w:color w:val="0070C0"/>
                <w:sz w:val="18"/>
              </w:rPr>
              <w:t xml:space="preserve">, le titulaire doit s’assurer de la préservation des locaux et équipements </w:t>
            </w:r>
            <w:r>
              <w:rPr>
                <w:rFonts w:ascii="Arial" w:hAnsi="Arial" w:cs="Arial"/>
                <w:color w:val="0070C0"/>
                <w:sz w:val="18"/>
              </w:rPr>
              <w:t>dans l’état antérieur où ils lui ont été confiés,</w:t>
            </w:r>
            <w:r w:rsidRPr="00215163">
              <w:rPr>
                <w:rFonts w:ascii="Arial" w:hAnsi="Arial" w:cs="Arial"/>
                <w:color w:val="0070C0"/>
                <w:sz w:val="18"/>
              </w:rPr>
              <w:t xml:space="preserve"> pendant toute la durée des travaux</w:t>
            </w:r>
            <w:r>
              <w:rPr>
                <w:rFonts w:ascii="Arial" w:hAnsi="Arial" w:cs="Arial"/>
                <w:color w:val="0070C0"/>
                <w:sz w:val="18"/>
              </w:rPr>
              <w:t>, à l’exception des résultats attendus liés à ses prestations</w:t>
            </w:r>
            <w:r w:rsidRPr="00215163">
              <w:rPr>
                <w:rFonts w:ascii="Arial" w:hAnsi="Arial" w:cs="Arial"/>
                <w:color w:val="0070C0"/>
                <w:sz w:val="18"/>
              </w:rPr>
              <w:t>. Collectivement avec les</w:t>
            </w:r>
            <w:r>
              <w:rPr>
                <w:rFonts w:ascii="Arial" w:hAnsi="Arial" w:cs="Arial"/>
                <w:color w:val="0070C0"/>
                <w:sz w:val="18"/>
              </w:rPr>
              <w:t xml:space="preserve"> éventuelles autres</w:t>
            </w:r>
            <w:r w:rsidRPr="00215163">
              <w:rPr>
                <w:rFonts w:ascii="Arial" w:hAnsi="Arial" w:cs="Arial"/>
                <w:color w:val="0070C0"/>
                <w:sz w:val="18"/>
              </w:rPr>
              <w:t xml:space="preserve"> entreprises</w:t>
            </w:r>
            <w:r>
              <w:rPr>
                <w:rFonts w:ascii="Arial" w:hAnsi="Arial" w:cs="Arial"/>
                <w:color w:val="0070C0"/>
                <w:sz w:val="18"/>
              </w:rPr>
              <w:t xml:space="preserve"> prenant part aux mêmes chantiers</w:t>
            </w:r>
            <w:r w:rsidRPr="00215163">
              <w:rPr>
                <w:rFonts w:ascii="Arial" w:hAnsi="Arial" w:cs="Arial"/>
                <w:color w:val="0070C0"/>
                <w:sz w:val="18"/>
              </w:rPr>
              <w:t xml:space="preserve">, il assume la garde des possessions du </w:t>
            </w:r>
            <w:r>
              <w:rPr>
                <w:rFonts w:ascii="Arial" w:hAnsi="Arial" w:cs="Arial"/>
                <w:color w:val="0070C0"/>
                <w:sz w:val="18"/>
              </w:rPr>
              <w:t xml:space="preserve">maître </w:t>
            </w:r>
            <w:r w:rsidRPr="00BA7DB2">
              <w:rPr>
                <w:rFonts w:ascii="Arial" w:hAnsi="Arial" w:cs="Arial"/>
                <w:color w:val="0070C0"/>
                <w:sz w:val="18"/>
              </w:rPr>
              <w:t>d’ouvrage et il est pleinement et solidairement responsable de leur remise en état en cas d’inexécution fautive ou de carences dans cette obligation.</w:t>
            </w:r>
          </w:p>
          <w:p w:rsidR="007C20EA" w:rsidRDefault="007C20EA" w:rsidP="002C4955">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p w:rsidR="007C20EA" w:rsidRDefault="007C20EA" w:rsidP="002C4955">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Pr>
                <w:rFonts w:ascii="Arial" w:hAnsi="Arial" w:cs="Arial"/>
                <w:color w:val="0070C0"/>
                <w:sz w:val="18"/>
              </w:rPr>
              <w:t>Si, par nécessité, il se trouve dans l'obligation de déposer temporairement des faux plafonds existants pour l'exécution de leurs prestations, il procédera à la dépose, au réajustement et à la repose de ces faux plafonds à ses frais. Ce travail devra être réalisé quel que soit le système de faux plafonds, dans les règles de l'art.</w:t>
            </w:r>
          </w:p>
          <w:p w:rsidR="007C20EA" w:rsidRPr="00BA7DB2" w:rsidRDefault="007C20EA" w:rsidP="002C4955">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p w:rsidR="007C20EA" w:rsidRPr="00BA7DB2" w:rsidRDefault="007C20EA" w:rsidP="002C4955">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BA7DB2">
              <w:rPr>
                <w:rFonts w:ascii="Arial" w:hAnsi="Arial" w:cs="Arial"/>
                <w:color w:val="0070C0"/>
                <w:sz w:val="18"/>
              </w:rPr>
              <w:t>Si, préalablement à l’exécution des prestations concernées, les parties ne font pas procéder à un constat contradictoire de l’état des possessions du maître d’ouvrage mentionnant, en outre, la valeur de ces moyens, les possessions présentes dans la zone d’intervention seront considérées comme étant en parfait état de conservation.</w:t>
            </w:r>
          </w:p>
          <w:p w:rsidR="007C20EA" w:rsidRPr="00BA7DB2" w:rsidRDefault="007C20EA" w:rsidP="002C4955">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p w:rsidR="007C20EA" w:rsidRPr="00BA7DB2" w:rsidRDefault="007C20EA" w:rsidP="002C4955">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BA7DB2">
              <w:rPr>
                <w:rFonts w:ascii="Arial" w:hAnsi="Arial" w:cs="Arial"/>
                <w:color w:val="0070C0"/>
                <w:sz w:val="18"/>
              </w:rPr>
              <w:t>Dans tous les cas, le titulaire devra prendre toutes les précautions pour que l'état des meubles, immeubles, aménagements ou équipements du maître d’ouvrage ne soit pas altéré durant ses opérations de surveillance.</w:t>
            </w:r>
          </w:p>
          <w:p w:rsidR="007C20EA" w:rsidRPr="00CC05D9" w:rsidRDefault="007C20EA" w:rsidP="002C4955">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p w:rsidR="007C20EA" w:rsidRPr="00CC05D9" w:rsidRDefault="007C20EA" w:rsidP="002C4955">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CC05D9">
              <w:rPr>
                <w:rFonts w:ascii="Arial" w:hAnsi="Arial" w:cs="Arial"/>
                <w:color w:val="0070C0"/>
                <w:sz w:val="18"/>
              </w:rPr>
              <w:t xml:space="preserve">Au cas où des possessions du maître d’ouvrage subiraient des dégradations, le titulaire a l’obligation contractuelle de procéder à ses frais à la remise en état, à l’identique, des possessions qui auraient subi des dégradations. </w:t>
            </w:r>
          </w:p>
          <w:p w:rsidR="007C20EA" w:rsidRPr="00CC05D9" w:rsidRDefault="007C20EA" w:rsidP="002C4955">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p w:rsidR="007C20EA" w:rsidRPr="00CC05D9" w:rsidRDefault="007C20EA" w:rsidP="002C4955">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CC05D9">
              <w:rPr>
                <w:rFonts w:ascii="Arial" w:hAnsi="Arial" w:cs="Arial"/>
                <w:color w:val="0070C0"/>
                <w:sz w:val="18"/>
              </w:rPr>
              <w:t>Ces obligations de remise en état des lieux doivent être honorées avant la réception définitive des prestations qui les ont provoquées. Le titulaire ne pourra s’affranchir de cette responsabilité que si la dégradation résulte d’un cas de force majeure.</w:t>
            </w:r>
          </w:p>
          <w:p w:rsidR="007C20EA" w:rsidRPr="00090AEB" w:rsidRDefault="007C20EA" w:rsidP="002C4955">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20"/>
                <w:szCs w:val="20"/>
              </w:rPr>
            </w:pPr>
          </w:p>
        </w:tc>
      </w:tr>
    </w:tbl>
    <w:p w:rsidR="007C20EA" w:rsidRPr="00A97E3D" w:rsidRDefault="007C20EA">
      <w:pPr>
        <w:rPr>
          <w:rFonts w:ascii="Arial" w:hAnsi="Arial" w:cs="Arial"/>
          <w:color w:val="0070C0"/>
        </w:rPr>
      </w:pPr>
    </w:p>
    <w:p w:rsidR="00027F74" w:rsidRPr="00090AEB" w:rsidRDefault="00CB4937"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 w:val="left" w:pos="1134"/>
        </w:tabs>
        <w:spacing w:before="0"/>
        <w:ind w:left="851" w:hanging="284"/>
        <w:rPr>
          <w:rFonts w:ascii="Arial" w:hAnsi="Arial" w:cs="Arial"/>
          <w:color w:val="FF0000"/>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color w:val="FF0000"/>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Procédures</w:t>
      </w:r>
      <w:r w:rsidR="00027F74">
        <w:rPr>
          <w:rFonts w:ascii="Arial" w:hAnsi="Arial" w:cs="Arial"/>
          <w:color w:val="FF0000"/>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de réception</w:t>
      </w:r>
    </w:p>
    <w:p w:rsidR="00474E20" w:rsidRPr="00DF1DF2" w:rsidRDefault="00474E20" w:rsidP="00474E20">
      <w:pPr>
        <w:keepNext/>
        <w:keepLines/>
        <w:tabs>
          <w:tab w:val="left" w:pos="2040"/>
        </w:tabs>
        <w:ind w:left="709"/>
        <w:jc w:val="both"/>
        <w:rPr>
          <w:rFonts w:ascii="Arial" w:hAnsi="Arial" w:cs="Arial"/>
          <w:color w:val="0070C0"/>
        </w:rPr>
      </w:pPr>
    </w:p>
    <w:p w:rsidR="00474E20" w:rsidRPr="00DF1DF2" w:rsidRDefault="00A33850" w:rsidP="00474E20">
      <w:pPr>
        <w:keepNext/>
        <w:keepLines/>
        <w:tabs>
          <w:tab w:val="left" w:pos="2040"/>
        </w:tabs>
        <w:ind w:left="709"/>
        <w:jc w:val="both"/>
        <w:rPr>
          <w:rFonts w:ascii="Arial" w:hAnsi="Arial" w:cs="Arial"/>
          <w:color w:val="0070C0"/>
        </w:rPr>
      </w:pPr>
      <w:r>
        <w:rPr>
          <w:rFonts w:ascii="Arial" w:hAnsi="Arial" w:cs="Arial"/>
          <w:color w:val="0070C0"/>
        </w:rPr>
        <w:t>Le</w:t>
      </w:r>
      <w:r w:rsidR="00474E20" w:rsidRPr="00DF1DF2">
        <w:rPr>
          <w:rFonts w:ascii="Arial" w:hAnsi="Arial" w:cs="Arial"/>
          <w:color w:val="0070C0"/>
        </w:rPr>
        <w:t xml:space="preserve"> maître d’ouvrage, </w:t>
      </w:r>
      <w:r>
        <w:rPr>
          <w:rFonts w:ascii="Arial" w:hAnsi="Arial" w:cs="Arial"/>
          <w:color w:val="0070C0"/>
        </w:rPr>
        <w:t>à l’issue de</w:t>
      </w:r>
      <w:r w:rsidR="00394EBF">
        <w:rPr>
          <w:rFonts w:ascii="Arial" w:hAnsi="Arial" w:cs="Arial"/>
          <w:color w:val="0070C0"/>
        </w:rPr>
        <w:t>s prestations réalisées pour un même ordre de service</w:t>
      </w:r>
      <w:r>
        <w:rPr>
          <w:rFonts w:ascii="Arial" w:hAnsi="Arial" w:cs="Arial"/>
          <w:color w:val="0070C0"/>
        </w:rPr>
        <w:t>, a le choix de décider</w:t>
      </w:r>
      <w:r w:rsidR="00474E20" w:rsidRPr="00DF1DF2">
        <w:rPr>
          <w:rFonts w:ascii="Arial" w:hAnsi="Arial" w:cs="Arial"/>
          <w:color w:val="0070C0"/>
        </w:rPr>
        <w:t> :</w:t>
      </w:r>
    </w:p>
    <w:p w:rsidR="00474E20" w:rsidRPr="00DF1DF2" w:rsidRDefault="00A33850" w:rsidP="007B684D">
      <w:pPr>
        <w:pStyle w:val="Paragraphedeliste"/>
        <w:keepNext/>
        <w:keepLines/>
        <w:numPr>
          <w:ilvl w:val="0"/>
          <w:numId w:val="42"/>
        </w:numPr>
        <w:tabs>
          <w:tab w:val="left" w:pos="993"/>
        </w:tabs>
        <w:ind w:left="993" w:hanging="284"/>
        <w:jc w:val="both"/>
        <w:rPr>
          <w:rFonts w:ascii="Arial" w:hAnsi="Arial" w:cs="Arial"/>
          <w:color w:val="0070C0"/>
        </w:rPr>
      </w:pPr>
      <w:proofErr w:type="gramStart"/>
      <w:r>
        <w:rPr>
          <w:rFonts w:ascii="Arial" w:hAnsi="Arial" w:cs="Arial"/>
          <w:color w:val="0070C0"/>
        </w:rPr>
        <w:t>son</w:t>
      </w:r>
      <w:proofErr w:type="gramEnd"/>
      <w:r>
        <w:rPr>
          <w:rFonts w:ascii="Arial" w:hAnsi="Arial" w:cs="Arial"/>
          <w:color w:val="0070C0"/>
        </w:rPr>
        <w:t xml:space="preserve"> </w:t>
      </w:r>
      <w:r w:rsidR="00474E20" w:rsidRPr="00DF1DF2">
        <w:rPr>
          <w:rFonts w:ascii="Arial" w:hAnsi="Arial" w:cs="Arial"/>
          <w:color w:val="0070C0"/>
        </w:rPr>
        <w:t>admission,</w:t>
      </w:r>
    </w:p>
    <w:p w:rsidR="00474E20" w:rsidRPr="00DF1DF2" w:rsidRDefault="00A33850" w:rsidP="007B684D">
      <w:pPr>
        <w:pStyle w:val="Paragraphedeliste"/>
        <w:keepNext/>
        <w:keepLines/>
        <w:numPr>
          <w:ilvl w:val="0"/>
          <w:numId w:val="42"/>
        </w:numPr>
        <w:tabs>
          <w:tab w:val="left" w:pos="993"/>
        </w:tabs>
        <w:ind w:left="993" w:hanging="284"/>
        <w:jc w:val="both"/>
        <w:rPr>
          <w:rFonts w:ascii="Arial" w:hAnsi="Arial" w:cs="Arial"/>
          <w:color w:val="0070C0"/>
        </w:rPr>
      </w:pPr>
      <w:proofErr w:type="gramStart"/>
      <w:r>
        <w:rPr>
          <w:rFonts w:ascii="Arial" w:hAnsi="Arial" w:cs="Arial"/>
          <w:color w:val="0070C0"/>
        </w:rPr>
        <w:t>son</w:t>
      </w:r>
      <w:proofErr w:type="gramEnd"/>
      <w:r>
        <w:rPr>
          <w:rFonts w:ascii="Arial" w:hAnsi="Arial" w:cs="Arial"/>
          <w:color w:val="0070C0"/>
        </w:rPr>
        <w:t xml:space="preserve"> </w:t>
      </w:r>
      <w:r w:rsidR="00474E20" w:rsidRPr="00DF1DF2">
        <w:rPr>
          <w:rFonts w:ascii="Arial" w:hAnsi="Arial" w:cs="Arial"/>
          <w:color w:val="0070C0"/>
        </w:rPr>
        <w:t>admission avec réserves,</w:t>
      </w:r>
    </w:p>
    <w:p w:rsidR="00474E20" w:rsidRDefault="00A33850" w:rsidP="007B684D">
      <w:pPr>
        <w:pStyle w:val="Paragraphedeliste"/>
        <w:keepNext/>
        <w:keepLines/>
        <w:numPr>
          <w:ilvl w:val="0"/>
          <w:numId w:val="42"/>
        </w:numPr>
        <w:tabs>
          <w:tab w:val="left" w:pos="993"/>
        </w:tabs>
        <w:ind w:left="993" w:hanging="284"/>
        <w:jc w:val="both"/>
        <w:rPr>
          <w:rFonts w:ascii="Arial" w:hAnsi="Arial" w:cs="Arial"/>
          <w:color w:val="0070C0"/>
        </w:rPr>
      </w:pPr>
      <w:proofErr w:type="gramStart"/>
      <w:r>
        <w:rPr>
          <w:rFonts w:ascii="Arial" w:hAnsi="Arial" w:cs="Arial"/>
          <w:color w:val="0070C0"/>
        </w:rPr>
        <w:t>s</w:t>
      </w:r>
      <w:r w:rsidR="00875FFB">
        <w:rPr>
          <w:rFonts w:ascii="Arial" w:hAnsi="Arial" w:cs="Arial"/>
          <w:color w:val="0070C0"/>
        </w:rPr>
        <w:t>on</w:t>
      </w:r>
      <w:proofErr w:type="gramEnd"/>
      <w:r w:rsidR="00875FFB">
        <w:rPr>
          <w:rFonts w:ascii="Arial" w:hAnsi="Arial" w:cs="Arial"/>
          <w:color w:val="0070C0"/>
        </w:rPr>
        <w:t xml:space="preserve"> admission après</w:t>
      </w:r>
      <w:r>
        <w:rPr>
          <w:rFonts w:ascii="Arial" w:hAnsi="Arial" w:cs="Arial"/>
          <w:color w:val="0070C0"/>
        </w:rPr>
        <w:t xml:space="preserve"> </w:t>
      </w:r>
      <w:r w:rsidR="00474E20" w:rsidRPr="00DF1DF2">
        <w:rPr>
          <w:rFonts w:ascii="Arial" w:hAnsi="Arial" w:cs="Arial"/>
          <w:color w:val="0070C0"/>
        </w:rPr>
        <w:t>réfaction,</w:t>
      </w:r>
    </w:p>
    <w:p w:rsidR="00875FFB" w:rsidRPr="00DF1DF2" w:rsidRDefault="00875FFB" w:rsidP="007B684D">
      <w:pPr>
        <w:pStyle w:val="Paragraphedeliste"/>
        <w:keepNext/>
        <w:keepLines/>
        <w:numPr>
          <w:ilvl w:val="0"/>
          <w:numId w:val="42"/>
        </w:numPr>
        <w:tabs>
          <w:tab w:val="left" w:pos="993"/>
        </w:tabs>
        <w:ind w:left="993" w:hanging="284"/>
        <w:jc w:val="both"/>
        <w:rPr>
          <w:rFonts w:ascii="Arial" w:hAnsi="Arial" w:cs="Arial"/>
          <w:color w:val="0070C0"/>
        </w:rPr>
      </w:pPr>
      <w:proofErr w:type="gramStart"/>
      <w:r>
        <w:rPr>
          <w:rFonts w:ascii="Arial" w:hAnsi="Arial" w:cs="Arial"/>
          <w:color w:val="0070C0"/>
        </w:rPr>
        <w:t>son</w:t>
      </w:r>
      <w:proofErr w:type="gramEnd"/>
      <w:r>
        <w:rPr>
          <w:rFonts w:ascii="Arial" w:hAnsi="Arial" w:cs="Arial"/>
          <w:color w:val="0070C0"/>
        </w:rPr>
        <w:t xml:space="preserve"> ajournement</w:t>
      </w:r>
    </w:p>
    <w:p w:rsidR="00474E20" w:rsidRPr="00DF1DF2" w:rsidRDefault="00A33850" w:rsidP="007B684D">
      <w:pPr>
        <w:pStyle w:val="Paragraphedeliste"/>
        <w:keepNext/>
        <w:keepLines/>
        <w:numPr>
          <w:ilvl w:val="0"/>
          <w:numId w:val="42"/>
        </w:numPr>
        <w:tabs>
          <w:tab w:val="left" w:pos="993"/>
        </w:tabs>
        <w:ind w:left="993" w:hanging="284"/>
        <w:jc w:val="both"/>
        <w:rPr>
          <w:rFonts w:ascii="Arial" w:hAnsi="Arial" w:cs="Arial"/>
          <w:color w:val="0070C0"/>
        </w:rPr>
      </w:pPr>
      <w:proofErr w:type="gramStart"/>
      <w:r>
        <w:rPr>
          <w:rFonts w:ascii="Arial" w:hAnsi="Arial" w:cs="Arial"/>
          <w:color w:val="0070C0"/>
        </w:rPr>
        <w:t>son</w:t>
      </w:r>
      <w:proofErr w:type="gramEnd"/>
      <w:r w:rsidR="00474E20" w:rsidRPr="00DF1DF2">
        <w:rPr>
          <w:rFonts w:ascii="Arial" w:hAnsi="Arial" w:cs="Arial"/>
          <w:color w:val="0070C0"/>
        </w:rPr>
        <w:t xml:space="preserve"> rejet.</w:t>
      </w:r>
    </w:p>
    <w:p w:rsidR="0094364B" w:rsidRPr="004E28C1" w:rsidRDefault="0094364B">
      <w:pPr>
        <w:rPr>
          <w:rFonts w:ascii="Arial" w:hAnsi="Arial" w:cs="Arial"/>
          <w:color w:val="0070C0"/>
        </w:rPr>
      </w:pPr>
      <w:r w:rsidRPr="004E28C1">
        <w:rPr>
          <w:rFonts w:ascii="Arial" w:hAnsi="Arial" w:cs="Arial"/>
          <w:color w:val="0070C0"/>
        </w:rPr>
        <w:br w:type="page"/>
      </w:r>
    </w:p>
    <w:p w:rsidR="00FD5493" w:rsidRDefault="00FD5493" w:rsidP="00FD5493">
      <w:pPr>
        <w:tabs>
          <w:tab w:val="num" w:pos="1134"/>
        </w:tabs>
        <w:ind w:left="851"/>
        <w:jc w:val="both"/>
        <w:rPr>
          <w:rFonts w:ascii="Arial" w:hAnsi="Arial" w:cs="Arial"/>
          <w:color w:val="FF0000"/>
          <w:sz w:val="22"/>
          <w:szCs w:val="22"/>
        </w:rPr>
      </w:pPr>
    </w:p>
    <w:p w:rsidR="00FD5493" w:rsidRPr="00591809" w:rsidRDefault="00FD5493" w:rsidP="00FD5493">
      <w:pPr>
        <w:keepNext/>
        <w:keepLines/>
        <w:numPr>
          <w:ilvl w:val="2"/>
          <w:numId w:val="20"/>
        </w:numPr>
        <w:pBdr>
          <w:top w:val="single" w:sz="4" w:space="1" w:color="auto"/>
          <w:left w:val="single" w:sz="4" w:space="4" w:color="auto"/>
          <w:bottom w:val="single" w:sz="4" w:space="1" w:color="auto"/>
          <w:right w:val="single" w:sz="4" w:space="4" w:color="auto"/>
        </w:pBdr>
        <w:tabs>
          <w:tab w:val="clear" w:pos="1440"/>
          <w:tab w:val="left" w:pos="1418"/>
        </w:tabs>
        <w:ind w:left="1560" w:hanging="851"/>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Documents fournis après exécution</w:t>
      </w:r>
    </w:p>
    <w:p w:rsidR="00704513" w:rsidRDefault="00704513" w:rsidP="00704513">
      <w:pPr>
        <w:keepNext/>
        <w:keepLines/>
        <w:tabs>
          <w:tab w:val="left" w:pos="2040"/>
        </w:tabs>
        <w:ind w:left="709"/>
        <w:jc w:val="both"/>
        <w:rPr>
          <w:rFonts w:ascii="Arial" w:hAnsi="Arial" w:cs="Arial"/>
          <w:color w:val="0070C0"/>
        </w:rPr>
      </w:pPr>
    </w:p>
    <w:tbl>
      <w:tblPr>
        <w:tblStyle w:val="TableauGrille5Fonc-Accentuation51"/>
        <w:tblpPr w:leftFromText="141" w:rightFromText="141" w:vertAnchor="text" w:tblpX="626" w:tblpY="1"/>
        <w:tblOverlap w:val="never"/>
        <w:tblW w:w="8968" w:type="dxa"/>
        <w:tblCellSpacing w:w="28" w:type="dxa"/>
        <w:tblLook w:val="04A0" w:firstRow="1" w:lastRow="0" w:firstColumn="1" w:lastColumn="0" w:noHBand="0" w:noVBand="1"/>
      </w:tblPr>
      <w:tblGrid>
        <w:gridCol w:w="2321"/>
        <w:gridCol w:w="6647"/>
      </w:tblGrid>
      <w:tr w:rsidR="00704513" w:rsidRPr="00EF3A4E" w:rsidTr="00161B76">
        <w:trPr>
          <w:cnfStyle w:val="100000000000" w:firstRow="1" w:lastRow="0" w:firstColumn="0" w:lastColumn="0" w:oddVBand="0" w:evenVBand="0" w:oddHBand="0" w:evenHBand="0" w:firstRowFirstColumn="0" w:firstRowLastColumn="0" w:lastRowFirstColumn="0" w:lastRowLastColumn="0"/>
          <w:cantSplit/>
          <w:tblCellSpacing w:w="28" w:type="dxa"/>
        </w:trPr>
        <w:tc>
          <w:tcPr>
            <w:cnfStyle w:val="001000000000" w:firstRow="0" w:lastRow="0" w:firstColumn="1" w:lastColumn="0" w:oddVBand="0" w:evenVBand="0" w:oddHBand="0" w:evenHBand="0" w:firstRowFirstColumn="0" w:firstRowLastColumn="0" w:lastRowFirstColumn="0" w:lastRowLastColumn="0"/>
            <w:tcW w:w="2237" w:type="dxa"/>
          </w:tcPr>
          <w:p w:rsidR="00704513" w:rsidRPr="00712400" w:rsidRDefault="00704513" w:rsidP="00161B76">
            <w:pPr>
              <w:keepNext/>
              <w:keepLines/>
              <w:rPr>
                <w:rFonts w:ascii="Tahoma" w:hAnsi="Tahoma" w:cs="Tahoma"/>
                <w:sz w:val="20"/>
                <w:szCs w:val="20"/>
              </w:rPr>
            </w:pPr>
            <w:r w:rsidRPr="00712400">
              <w:rPr>
                <w:rFonts w:ascii="Tahoma" w:hAnsi="Tahoma" w:cs="Tahoma"/>
                <w:sz w:val="20"/>
                <w:szCs w:val="20"/>
              </w:rPr>
              <w:t>Prestation</w:t>
            </w:r>
          </w:p>
        </w:tc>
        <w:tc>
          <w:tcPr>
            <w:tcW w:w="6563" w:type="dxa"/>
            <w:shd w:val="clear" w:color="auto" w:fill="00B050"/>
          </w:tcPr>
          <w:p w:rsidR="00704513" w:rsidRPr="00712400" w:rsidRDefault="00704513" w:rsidP="00161B76">
            <w:pPr>
              <w:keepNext/>
              <w:keepLines/>
              <w:jc w:val="both"/>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rPr>
            </w:pPr>
            <w:r>
              <w:rPr>
                <w:rFonts w:ascii="Tahoma" w:hAnsi="Tahoma" w:cs="Tahoma"/>
                <w:sz w:val="20"/>
                <w:szCs w:val="20"/>
              </w:rPr>
              <w:t>Réception</w:t>
            </w:r>
          </w:p>
        </w:tc>
      </w:tr>
      <w:tr w:rsidR="00704513" w:rsidRPr="00EF3A4E" w:rsidTr="00161B76">
        <w:trPr>
          <w:cnfStyle w:val="000000100000" w:firstRow="0" w:lastRow="0" w:firstColumn="0" w:lastColumn="0" w:oddVBand="0" w:evenVBand="0" w:oddHBand="1" w:evenHBand="0" w:firstRowFirstColumn="0" w:firstRowLastColumn="0" w:lastRowFirstColumn="0" w:lastRowLastColumn="0"/>
          <w:cantSplit/>
          <w:tblCellSpacing w:w="28" w:type="dxa"/>
        </w:trPr>
        <w:tc>
          <w:tcPr>
            <w:cnfStyle w:val="001000000000" w:firstRow="0" w:lastRow="0" w:firstColumn="1" w:lastColumn="0" w:oddVBand="0" w:evenVBand="0" w:oddHBand="0" w:evenHBand="0" w:firstRowFirstColumn="0" w:firstRowLastColumn="0" w:lastRowFirstColumn="0" w:lastRowLastColumn="0"/>
            <w:tcW w:w="2237" w:type="dxa"/>
          </w:tcPr>
          <w:p w:rsidR="00704513" w:rsidRPr="00712400" w:rsidRDefault="00704513" w:rsidP="00161B76">
            <w:pPr>
              <w:keepNext/>
              <w:keepLines/>
              <w:rPr>
                <w:rFonts w:ascii="Tahoma" w:hAnsi="Tahoma" w:cs="Tahoma"/>
                <w:sz w:val="20"/>
                <w:szCs w:val="20"/>
              </w:rPr>
            </w:pPr>
            <w:r w:rsidRPr="00712400">
              <w:rPr>
                <w:rFonts w:ascii="Tahoma" w:hAnsi="Tahoma" w:cs="Tahoma"/>
                <w:sz w:val="20"/>
                <w:szCs w:val="20"/>
              </w:rPr>
              <w:t>Libellé</w:t>
            </w:r>
          </w:p>
        </w:tc>
        <w:tc>
          <w:tcPr>
            <w:tcW w:w="6563" w:type="dxa"/>
          </w:tcPr>
          <w:p w:rsidR="00704513" w:rsidRPr="00712400" w:rsidRDefault="00704513" w:rsidP="00823253">
            <w:pPr>
              <w:keepNext/>
              <w:keepLines/>
              <w:jc w:val="both"/>
              <w:cnfStyle w:val="000000100000" w:firstRow="0" w:lastRow="0" w:firstColumn="0" w:lastColumn="0" w:oddVBand="0" w:evenVBand="0" w:oddHBand="1" w:evenHBand="0" w:firstRowFirstColumn="0" w:firstRowLastColumn="0" w:lastRowFirstColumn="0" w:lastRowLastColumn="0"/>
              <w:rPr>
                <w:rFonts w:ascii="Tahoma" w:hAnsi="Tahoma" w:cs="Tahoma"/>
                <w:b/>
                <w:sz w:val="20"/>
                <w:szCs w:val="20"/>
              </w:rPr>
            </w:pPr>
            <w:r>
              <w:rPr>
                <w:rFonts w:ascii="Tahoma" w:hAnsi="Tahoma" w:cs="Tahoma"/>
                <w:b/>
                <w:sz w:val="20"/>
                <w:szCs w:val="20"/>
              </w:rPr>
              <w:t xml:space="preserve">Préalables aux opérations de </w:t>
            </w:r>
            <w:r w:rsidR="00823253">
              <w:rPr>
                <w:rFonts w:ascii="Tahoma" w:hAnsi="Tahoma" w:cs="Tahoma"/>
                <w:b/>
                <w:sz w:val="20"/>
                <w:szCs w:val="20"/>
              </w:rPr>
              <w:t>réception</w:t>
            </w:r>
          </w:p>
        </w:tc>
      </w:tr>
      <w:tr w:rsidR="00704513" w:rsidRPr="00EF3A4E" w:rsidTr="00161B76">
        <w:trPr>
          <w:cantSplit/>
          <w:tblCellSpacing w:w="28" w:type="dxa"/>
        </w:trPr>
        <w:tc>
          <w:tcPr>
            <w:cnfStyle w:val="001000000000" w:firstRow="0" w:lastRow="0" w:firstColumn="1" w:lastColumn="0" w:oddVBand="0" w:evenVBand="0" w:oddHBand="0" w:evenHBand="0" w:firstRowFirstColumn="0" w:firstRowLastColumn="0" w:lastRowFirstColumn="0" w:lastRowLastColumn="0"/>
            <w:tcW w:w="2237" w:type="dxa"/>
          </w:tcPr>
          <w:p w:rsidR="00704513" w:rsidRPr="00712400" w:rsidRDefault="00704513" w:rsidP="00161B76">
            <w:pPr>
              <w:keepNext/>
              <w:keepLines/>
              <w:rPr>
                <w:rFonts w:ascii="Tahoma" w:hAnsi="Tahoma" w:cs="Tahoma"/>
                <w:sz w:val="20"/>
                <w:szCs w:val="20"/>
              </w:rPr>
            </w:pPr>
            <w:r w:rsidRPr="00712400">
              <w:rPr>
                <w:rFonts w:ascii="Tahoma" w:hAnsi="Tahoma" w:cs="Tahoma"/>
                <w:sz w:val="20"/>
                <w:szCs w:val="20"/>
              </w:rPr>
              <w:t>Objectif(s)</w:t>
            </w:r>
          </w:p>
        </w:tc>
        <w:tc>
          <w:tcPr>
            <w:tcW w:w="6563" w:type="dxa"/>
          </w:tcPr>
          <w:p w:rsidR="00704513" w:rsidRDefault="00823253" w:rsidP="00394EBF">
            <w:pPr>
              <w:keepNext/>
              <w:keepLines/>
              <w:tabs>
                <w:tab w:val="left" w:pos="232"/>
                <w:tab w:val="left" w:pos="567"/>
              </w:tab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r w:rsidRPr="00823253">
              <w:rPr>
                <w:rFonts w:ascii="Arial" w:hAnsi="Arial" w:cs="Arial"/>
                <w:color w:val="0070C0"/>
                <w:sz w:val="18"/>
                <w:szCs w:val="18"/>
              </w:rPr>
              <w:t xml:space="preserve">Préalablement </w:t>
            </w:r>
            <w:r>
              <w:rPr>
                <w:rFonts w:ascii="Arial" w:hAnsi="Arial" w:cs="Arial"/>
                <w:color w:val="0070C0"/>
                <w:sz w:val="18"/>
                <w:szCs w:val="18"/>
              </w:rPr>
              <w:t>aux opérat</w:t>
            </w:r>
            <w:r w:rsidR="00394EBF">
              <w:rPr>
                <w:rFonts w:ascii="Arial" w:hAnsi="Arial" w:cs="Arial"/>
                <w:color w:val="0070C0"/>
                <w:sz w:val="18"/>
                <w:szCs w:val="18"/>
              </w:rPr>
              <w:t>ions de vérification par le maître d’ouvrage et dans le cadre de la réception des prestations qu’il a réalisées pour un ordre de service, le titulaire doit :</w:t>
            </w:r>
          </w:p>
          <w:p w:rsidR="00394EBF" w:rsidRDefault="00394EBF" w:rsidP="007B684D">
            <w:pPr>
              <w:pStyle w:val="Paragraphedeliste"/>
              <w:keepNext/>
              <w:keepLines/>
              <w:numPr>
                <w:ilvl w:val="0"/>
                <w:numId w:val="42"/>
              </w:numPr>
              <w:tabs>
                <w:tab w:val="left" w:pos="218"/>
              </w:tabs>
              <w:ind w:left="218" w:hanging="218"/>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roofErr w:type="gramStart"/>
            <w:r>
              <w:rPr>
                <w:rFonts w:ascii="Arial" w:hAnsi="Arial" w:cs="Arial"/>
                <w:color w:val="0070C0"/>
                <w:sz w:val="18"/>
                <w:szCs w:val="18"/>
              </w:rPr>
              <w:t>déclarer</w:t>
            </w:r>
            <w:proofErr w:type="gramEnd"/>
            <w:r>
              <w:rPr>
                <w:rFonts w:ascii="Arial" w:hAnsi="Arial" w:cs="Arial"/>
                <w:color w:val="0070C0"/>
                <w:sz w:val="18"/>
                <w:szCs w:val="18"/>
              </w:rPr>
              <w:t xml:space="preserve"> une date d’achèvement pour celles-ci,</w:t>
            </w:r>
          </w:p>
          <w:p w:rsidR="00394EBF" w:rsidRPr="00394EBF" w:rsidRDefault="00394EBF" w:rsidP="007B684D">
            <w:pPr>
              <w:pStyle w:val="Paragraphedeliste"/>
              <w:keepNext/>
              <w:keepLines/>
              <w:numPr>
                <w:ilvl w:val="0"/>
                <w:numId w:val="42"/>
              </w:numPr>
              <w:tabs>
                <w:tab w:val="left" w:pos="218"/>
              </w:tabs>
              <w:ind w:left="218" w:hanging="218"/>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r>
              <w:rPr>
                <w:rFonts w:ascii="Arial" w:hAnsi="Arial" w:cs="Arial"/>
                <w:color w:val="0070C0"/>
                <w:sz w:val="18"/>
                <w:szCs w:val="18"/>
              </w:rPr>
              <w:t>présenter un dossier complet démontrant que ses prestations ont été réalisées dans les règles de l’art et valant avis d’achèvement.</w:t>
            </w:r>
          </w:p>
        </w:tc>
      </w:tr>
      <w:tr w:rsidR="00704513" w:rsidRPr="00EF3A4E" w:rsidTr="00161B76">
        <w:trPr>
          <w:cnfStyle w:val="000000100000" w:firstRow="0" w:lastRow="0" w:firstColumn="0" w:lastColumn="0" w:oddVBand="0" w:evenVBand="0" w:oddHBand="1" w:evenHBand="0" w:firstRowFirstColumn="0" w:firstRowLastColumn="0" w:lastRowFirstColumn="0" w:lastRowLastColumn="0"/>
          <w:cantSplit/>
          <w:tblCellSpacing w:w="28" w:type="dxa"/>
        </w:trPr>
        <w:tc>
          <w:tcPr>
            <w:cnfStyle w:val="001000000000" w:firstRow="0" w:lastRow="0" w:firstColumn="1" w:lastColumn="0" w:oddVBand="0" w:evenVBand="0" w:oddHBand="0" w:evenHBand="0" w:firstRowFirstColumn="0" w:firstRowLastColumn="0" w:lastRowFirstColumn="0" w:lastRowLastColumn="0"/>
            <w:tcW w:w="2237" w:type="dxa"/>
          </w:tcPr>
          <w:p w:rsidR="00704513" w:rsidRPr="00712400" w:rsidRDefault="00704513" w:rsidP="00161B76">
            <w:pPr>
              <w:keepNext/>
              <w:keepLines/>
              <w:tabs>
                <w:tab w:val="left" w:pos="0"/>
              </w:tabs>
              <w:rPr>
                <w:rFonts w:ascii="Tahoma" w:hAnsi="Tahoma" w:cs="Tahoma"/>
                <w:sz w:val="20"/>
                <w:szCs w:val="20"/>
              </w:rPr>
            </w:pPr>
            <w:r>
              <w:rPr>
                <w:rFonts w:ascii="Tahoma" w:hAnsi="Tahoma" w:cs="Tahoma"/>
                <w:sz w:val="20"/>
                <w:szCs w:val="20"/>
              </w:rPr>
              <w:t>Description</w:t>
            </w:r>
          </w:p>
        </w:tc>
        <w:tc>
          <w:tcPr>
            <w:tcW w:w="6563" w:type="dxa"/>
          </w:tcPr>
          <w:p w:rsidR="00823253" w:rsidRDefault="00823253" w:rsidP="00823253">
            <w:pPr>
              <w:pStyle w:val="Default"/>
              <w:keepNext/>
              <w:keepLines/>
              <w:jc w:val="both"/>
              <w:cnfStyle w:val="000000100000" w:firstRow="0" w:lastRow="0" w:firstColumn="0" w:lastColumn="0" w:oddVBand="0" w:evenVBand="0" w:oddHBand="1" w:evenHBand="0" w:firstRowFirstColumn="0" w:firstRowLastColumn="0" w:lastRowFirstColumn="0" w:lastRowLastColumn="0"/>
              <w:rPr>
                <w:color w:val="0070C0"/>
                <w:sz w:val="18"/>
                <w:szCs w:val="18"/>
              </w:rPr>
            </w:pPr>
            <w:r w:rsidRPr="00823253">
              <w:rPr>
                <w:color w:val="0070C0"/>
                <w:sz w:val="18"/>
                <w:szCs w:val="18"/>
              </w:rPr>
              <w:t>Après achèvement des travaux réalisés au titre d’un marché subséquent ou d’un bon de commande, le titulaire réalise à ses frais tous les tests, essais et recettes garantissant la parfaite finition des prestations. S’il estime qu’il y a parfait achèvement, il avise par écrit le maître de l’ouvrage de la date à laquelle il estime que les prestations dont il a la charge sont réalisées dans un dossier des ouvrages exécutés ou D.O.E., qu’il lui remet en un exemplaire électronique reproductible.</w:t>
            </w:r>
          </w:p>
          <w:p w:rsidR="00394EBF" w:rsidRPr="00394EBF" w:rsidRDefault="00394EBF" w:rsidP="00394EBF">
            <w:pPr>
              <w:pStyle w:val="Default"/>
              <w:keepNext/>
              <w:keepLines/>
              <w:jc w:val="both"/>
              <w:cnfStyle w:val="000000100000" w:firstRow="0" w:lastRow="0" w:firstColumn="0" w:lastColumn="0" w:oddVBand="0" w:evenVBand="0" w:oddHBand="1" w:evenHBand="0" w:firstRowFirstColumn="0" w:firstRowLastColumn="0" w:lastRowFirstColumn="0" w:lastRowLastColumn="0"/>
              <w:rPr>
                <w:color w:val="0070C0"/>
                <w:sz w:val="18"/>
                <w:szCs w:val="18"/>
              </w:rPr>
            </w:pPr>
          </w:p>
          <w:p w:rsidR="00394EBF" w:rsidRPr="00394EBF" w:rsidRDefault="00394EBF" w:rsidP="00394EBF">
            <w:pPr>
              <w:pStyle w:val="Default"/>
              <w:keepNext/>
              <w:keepLines/>
              <w:cnfStyle w:val="000000100000" w:firstRow="0" w:lastRow="0" w:firstColumn="0" w:lastColumn="0" w:oddVBand="0" w:evenVBand="0" w:oddHBand="1" w:evenHBand="0" w:firstRowFirstColumn="0" w:firstRowLastColumn="0" w:lastRowFirstColumn="0" w:lastRowLastColumn="0"/>
              <w:rPr>
                <w:color w:val="0070C0"/>
                <w:sz w:val="18"/>
                <w:szCs w:val="18"/>
              </w:rPr>
            </w:pPr>
            <w:r w:rsidRPr="00394EBF">
              <w:rPr>
                <w:color w:val="0070C0"/>
                <w:sz w:val="18"/>
                <w:szCs w:val="18"/>
              </w:rPr>
              <w:t>Ce dossier comprend la date prévue de fin de travaux et sans préjudice des autres documents exigés par les clauses techniques particulières :</w:t>
            </w:r>
          </w:p>
          <w:p w:rsidR="00394EBF" w:rsidRPr="00394EBF" w:rsidRDefault="00394EBF" w:rsidP="007B684D">
            <w:pPr>
              <w:pStyle w:val="Default"/>
              <w:keepNext/>
              <w:keepLines/>
              <w:numPr>
                <w:ilvl w:val="0"/>
                <w:numId w:val="55"/>
              </w:numPr>
              <w:tabs>
                <w:tab w:val="clear" w:pos="1984"/>
                <w:tab w:val="num" w:pos="1635"/>
              </w:tabs>
              <w:ind w:left="218" w:hanging="218"/>
              <w:cnfStyle w:val="000000100000" w:firstRow="0" w:lastRow="0" w:firstColumn="0" w:lastColumn="0" w:oddVBand="0" w:evenVBand="0" w:oddHBand="1" w:evenHBand="0" w:firstRowFirstColumn="0" w:firstRowLastColumn="0" w:lastRowFirstColumn="0" w:lastRowLastColumn="0"/>
              <w:rPr>
                <w:color w:val="0070C0"/>
                <w:sz w:val="18"/>
                <w:szCs w:val="18"/>
              </w:rPr>
            </w:pPr>
            <w:proofErr w:type="gramStart"/>
            <w:r w:rsidRPr="00394EBF">
              <w:rPr>
                <w:color w:val="0070C0"/>
                <w:sz w:val="18"/>
                <w:szCs w:val="18"/>
              </w:rPr>
              <w:t>les</w:t>
            </w:r>
            <w:proofErr w:type="gramEnd"/>
            <w:r w:rsidRPr="00394EBF">
              <w:rPr>
                <w:color w:val="0070C0"/>
                <w:sz w:val="18"/>
                <w:szCs w:val="18"/>
              </w:rPr>
              <w:t xml:space="preserve"> plans définitifs d’exécution des installations, comprenant les tracés des réseaux et les diamètres de chaque tronçon, le cas échéant,</w:t>
            </w:r>
          </w:p>
          <w:p w:rsidR="00394EBF" w:rsidRPr="00394EBF" w:rsidRDefault="00394EBF" w:rsidP="007B684D">
            <w:pPr>
              <w:pStyle w:val="Default"/>
              <w:keepNext/>
              <w:keepLines/>
              <w:numPr>
                <w:ilvl w:val="0"/>
                <w:numId w:val="55"/>
              </w:numPr>
              <w:tabs>
                <w:tab w:val="clear" w:pos="1984"/>
                <w:tab w:val="num" w:pos="1635"/>
              </w:tabs>
              <w:ind w:left="218" w:hanging="218"/>
              <w:cnfStyle w:val="000000100000" w:firstRow="0" w:lastRow="0" w:firstColumn="0" w:lastColumn="0" w:oddVBand="0" w:evenVBand="0" w:oddHBand="1" w:evenHBand="0" w:firstRowFirstColumn="0" w:firstRowLastColumn="0" w:lastRowFirstColumn="0" w:lastRowLastColumn="0"/>
              <w:rPr>
                <w:color w:val="0070C0"/>
                <w:sz w:val="18"/>
                <w:szCs w:val="18"/>
              </w:rPr>
            </w:pPr>
            <w:proofErr w:type="gramStart"/>
            <w:r w:rsidRPr="00394EBF">
              <w:rPr>
                <w:color w:val="0070C0"/>
                <w:sz w:val="18"/>
                <w:szCs w:val="18"/>
              </w:rPr>
              <w:t>une</w:t>
            </w:r>
            <w:proofErr w:type="gramEnd"/>
            <w:r w:rsidRPr="00394EBF">
              <w:rPr>
                <w:color w:val="0070C0"/>
                <w:sz w:val="18"/>
                <w:szCs w:val="18"/>
              </w:rPr>
              <w:t xml:space="preserve"> liste complète et détaillée des pièces et matériaux installés avec mention du nom et de l’adresse du fabricant, des références, des caractéristiques essentielles, du nom et de l’adresse des grossistes ou distributeurs éventuels qui les ont fournis,</w:t>
            </w:r>
          </w:p>
          <w:p w:rsidR="00394EBF" w:rsidRPr="00394EBF" w:rsidRDefault="00394EBF" w:rsidP="007B684D">
            <w:pPr>
              <w:pStyle w:val="Default"/>
              <w:keepNext/>
              <w:keepLines/>
              <w:numPr>
                <w:ilvl w:val="0"/>
                <w:numId w:val="55"/>
              </w:numPr>
              <w:tabs>
                <w:tab w:val="clear" w:pos="1984"/>
                <w:tab w:val="num" w:pos="1635"/>
              </w:tabs>
              <w:ind w:left="218" w:hanging="218"/>
              <w:cnfStyle w:val="000000100000" w:firstRow="0" w:lastRow="0" w:firstColumn="0" w:lastColumn="0" w:oddVBand="0" w:evenVBand="0" w:oddHBand="1" w:evenHBand="0" w:firstRowFirstColumn="0" w:firstRowLastColumn="0" w:lastRowFirstColumn="0" w:lastRowLastColumn="0"/>
              <w:rPr>
                <w:color w:val="0070C0"/>
                <w:sz w:val="18"/>
                <w:szCs w:val="18"/>
              </w:rPr>
            </w:pPr>
            <w:proofErr w:type="gramStart"/>
            <w:r w:rsidRPr="00394EBF">
              <w:rPr>
                <w:color w:val="0070C0"/>
                <w:sz w:val="18"/>
                <w:szCs w:val="18"/>
              </w:rPr>
              <w:t>les</w:t>
            </w:r>
            <w:proofErr w:type="gramEnd"/>
            <w:r w:rsidRPr="00394EBF">
              <w:rPr>
                <w:color w:val="0070C0"/>
                <w:sz w:val="18"/>
                <w:szCs w:val="18"/>
              </w:rPr>
              <w:t xml:space="preserve"> copies des attestations d’examen C.E. de type ainsi que les copies de déclaration du fabricant attestant de la similitude des pièces et matériaux fournis avec ceux concernés par les examens C.E. de type,</w:t>
            </w:r>
          </w:p>
          <w:p w:rsidR="00394EBF" w:rsidRPr="00394EBF" w:rsidRDefault="00394EBF" w:rsidP="007B684D">
            <w:pPr>
              <w:pStyle w:val="Default"/>
              <w:keepNext/>
              <w:keepLines/>
              <w:numPr>
                <w:ilvl w:val="0"/>
                <w:numId w:val="55"/>
              </w:numPr>
              <w:tabs>
                <w:tab w:val="clear" w:pos="1984"/>
                <w:tab w:val="num" w:pos="1635"/>
              </w:tabs>
              <w:ind w:left="218" w:hanging="218"/>
              <w:cnfStyle w:val="000000100000" w:firstRow="0" w:lastRow="0" w:firstColumn="0" w:lastColumn="0" w:oddVBand="0" w:evenVBand="0" w:oddHBand="1" w:evenHBand="0" w:firstRowFirstColumn="0" w:firstRowLastColumn="0" w:lastRowFirstColumn="0" w:lastRowLastColumn="0"/>
              <w:rPr>
                <w:color w:val="0070C0"/>
                <w:sz w:val="18"/>
                <w:szCs w:val="18"/>
              </w:rPr>
            </w:pPr>
            <w:proofErr w:type="gramStart"/>
            <w:r w:rsidRPr="00394EBF">
              <w:rPr>
                <w:color w:val="0070C0"/>
                <w:sz w:val="18"/>
                <w:szCs w:val="18"/>
              </w:rPr>
              <w:t>les</w:t>
            </w:r>
            <w:proofErr w:type="gramEnd"/>
            <w:r w:rsidRPr="00394EBF">
              <w:rPr>
                <w:color w:val="0070C0"/>
                <w:sz w:val="18"/>
                <w:szCs w:val="18"/>
              </w:rPr>
              <w:t xml:space="preserve"> spécifications de pose,</w:t>
            </w:r>
          </w:p>
          <w:p w:rsidR="00394EBF" w:rsidRPr="00394EBF" w:rsidRDefault="00394EBF" w:rsidP="007B684D">
            <w:pPr>
              <w:pStyle w:val="Default"/>
              <w:keepNext/>
              <w:keepLines/>
              <w:numPr>
                <w:ilvl w:val="0"/>
                <w:numId w:val="55"/>
              </w:numPr>
              <w:tabs>
                <w:tab w:val="clear" w:pos="1984"/>
                <w:tab w:val="num" w:pos="1635"/>
              </w:tabs>
              <w:ind w:left="218" w:hanging="218"/>
              <w:cnfStyle w:val="000000100000" w:firstRow="0" w:lastRow="0" w:firstColumn="0" w:lastColumn="0" w:oddVBand="0" w:evenVBand="0" w:oddHBand="1" w:evenHBand="0" w:firstRowFirstColumn="0" w:firstRowLastColumn="0" w:lastRowFirstColumn="0" w:lastRowLastColumn="0"/>
              <w:rPr>
                <w:color w:val="0070C0"/>
                <w:sz w:val="18"/>
                <w:szCs w:val="18"/>
              </w:rPr>
            </w:pPr>
            <w:proofErr w:type="gramStart"/>
            <w:r w:rsidRPr="00394EBF">
              <w:rPr>
                <w:color w:val="0070C0"/>
                <w:sz w:val="18"/>
                <w:szCs w:val="18"/>
              </w:rPr>
              <w:t>les</w:t>
            </w:r>
            <w:proofErr w:type="gramEnd"/>
            <w:r w:rsidRPr="00394EBF">
              <w:rPr>
                <w:color w:val="0070C0"/>
                <w:sz w:val="18"/>
                <w:szCs w:val="18"/>
              </w:rPr>
              <w:t xml:space="preserve"> notices de fonctionnement décrivant les conditions d’utilisation des ouvrages et de leurs éléments d’équipements réalisés ainsi que les principaux incidents qui peuvent éventuellement les affecter et les mesures à prendre en conséquence,</w:t>
            </w:r>
          </w:p>
          <w:p w:rsidR="00394EBF" w:rsidRPr="00394EBF" w:rsidRDefault="00394EBF" w:rsidP="007B684D">
            <w:pPr>
              <w:pStyle w:val="Default"/>
              <w:keepNext/>
              <w:keepLines/>
              <w:numPr>
                <w:ilvl w:val="0"/>
                <w:numId w:val="55"/>
              </w:numPr>
              <w:tabs>
                <w:tab w:val="clear" w:pos="1984"/>
                <w:tab w:val="num" w:pos="1635"/>
              </w:tabs>
              <w:ind w:left="218" w:hanging="218"/>
              <w:cnfStyle w:val="000000100000" w:firstRow="0" w:lastRow="0" w:firstColumn="0" w:lastColumn="0" w:oddVBand="0" w:evenVBand="0" w:oddHBand="1" w:evenHBand="0" w:firstRowFirstColumn="0" w:firstRowLastColumn="0" w:lastRowFirstColumn="0" w:lastRowLastColumn="0"/>
              <w:rPr>
                <w:color w:val="0070C0"/>
                <w:sz w:val="18"/>
                <w:szCs w:val="18"/>
              </w:rPr>
            </w:pPr>
            <w:proofErr w:type="gramStart"/>
            <w:r w:rsidRPr="00394EBF">
              <w:rPr>
                <w:color w:val="0070C0"/>
                <w:sz w:val="18"/>
                <w:szCs w:val="18"/>
              </w:rPr>
              <w:t>les</w:t>
            </w:r>
            <w:proofErr w:type="gramEnd"/>
            <w:r w:rsidRPr="00394EBF">
              <w:rPr>
                <w:color w:val="0070C0"/>
                <w:sz w:val="18"/>
                <w:szCs w:val="18"/>
              </w:rPr>
              <w:t xml:space="preserve"> prescriptions de maintenance au cas où les notices de fonctionnement n’en contiendraient pas,</w:t>
            </w:r>
          </w:p>
          <w:p w:rsidR="00394EBF" w:rsidRPr="00394EBF" w:rsidRDefault="00394EBF" w:rsidP="007B684D">
            <w:pPr>
              <w:pStyle w:val="Default"/>
              <w:keepNext/>
              <w:keepLines/>
              <w:numPr>
                <w:ilvl w:val="0"/>
                <w:numId w:val="55"/>
              </w:numPr>
              <w:tabs>
                <w:tab w:val="clear" w:pos="1984"/>
                <w:tab w:val="num" w:pos="1635"/>
              </w:tabs>
              <w:ind w:left="218" w:hanging="218"/>
              <w:cnfStyle w:val="000000100000" w:firstRow="0" w:lastRow="0" w:firstColumn="0" w:lastColumn="0" w:oddVBand="0" w:evenVBand="0" w:oddHBand="1" w:evenHBand="0" w:firstRowFirstColumn="0" w:firstRowLastColumn="0" w:lastRowFirstColumn="0" w:lastRowLastColumn="0"/>
              <w:rPr>
                <w:color w:val="0070C0"/>
                <w:sz w:val="18"/>
                <w:szCs w:val="18"/>
              </w:rPr>
            </w:pPr>
            <w:proofErr w:type="gramStart"/>
            <w:r w:rsidRPr="00394EBF">
              <w:rPr>
                <w:color w:val="0070C0"/>
                <w:sz w:val="18"/>
                <w:szCs w:val="18"/>
              </w:rPr>
              <w:t>les</w:t>
            </w:r>
            <w:proofErr w:type="gramEnd"/>
            <w:r w:rsidRPr="00394EBF">
              <w:rPr>
                <w:color w:val="0070C0"/>
                <w:sz w:val="18"/>
                <w:szCs w:val="18"/>
              </w:rPr>
              <w:t xml:space="preserve"> conditions de garantie des fabricants attachées aux matériaux et équipements mis en œuvre,</w:t>
            </w:r>
          </w:p>
          <w:p w:rsidR="00394EBF" w:rsidRPr="00394EBF" w:rsidRDefault="00394EBF" w:rsidP="007B684D">
            <w:pPr>
              <w:pStyle w:val="Default"/>
              <w:keepNext/>
              <w:keepLines/>
              <w:numPr>
                <w:ilvl w:val="0"/>
                <w:numId w:val="55"/>
              </w:numPr>
              <w:tabs>
                <w:tab w:val="clear" w:pos="1984"/>
                <w:tab w:val="num" w:pos="1635"/>
              </w:tabs>
              <w:ind w:left="218" w:hanging="218"/>
              <w:cnfStyle w:val="000000100000" w:firstRow="0" w:lastRow="0" w:firstColumn="0" w:lastColumn="0" w:oddVBand="0" w:evenVBand="0" w:oddHBand="1" w:evenHBand="0" w:firstRowFirstColumn="0" w:firstRowLastColumn="0" w:lastRowFirstColumn="0" w:lastRowLastColumn="0"/>
              <w:rPr>
                <w:color w:val="0070C0"/>
                <w:sz w:val="18"/>
                <w:szCs w:val="18"/>
              </w:rPr>
            </w:pPr>
            <w:proofErr w:type="gramStart"/>
            <w:r w:rsidRPr="00394EBF">
              <w:rPr>
                <w:color w:val="0070C0"/>
                <w:sz w:val="18"/>
                <w:szCs w:val="18"/>
              </w:rPr>
              <w:t>les</w:t>
            </w:r>
            <w:proofErr w:type="gramEnd"/>
            <w:r w:rsidRPr="00394EBF">
              <w:rPr>
                <w:color w:val="0070C0"/>
                <w:sz w:val="18"/>
                <w:szCs w:val="18"/>
              </w:rPr>
              <w:t xml:space="preserve"> bordereaux établissant la mise au rebut des déchets conformément aux prescriptions du présent accord.</w:t>
            </w:r>
          </w:p>
          <w:p w:rsidR="00394EBF" w:rsidRPr="00394EBF" w:rsidRDefault="00394EBF" w:rsidP="00394EBF">
            <w:pPr>
              <w:pStyle w:val="Default"/>
              <w:cnfStyle w:val="000000100000" w:firstRow="0" w:lastRow="0" w:firstColumn="0" w:lastColumn="0" w:oddVBand="0" w:evenVBand="0" w:oddHBand="1" w:evenHBand="0" w:firstRowFirstColumn="0" w:firstRowLastColumn="0" w:lastRowFirstColumn="0" w:lastRowLastColumn="0"/>
              <w:rPr>
                <w:color w:val="0070C0"/>
                <w:sz w:val="18"/>
                <w:szCs w:val="18"/>
              </w:rPr>
            </w:pPr>
          </w:p>
          <w:p w:rsidR="00394EBF" w:rsidRPr="00394EBF" w:rsidRDefault="00394EBF" w:rsidP="00394EBF">
            <w:pPr>
              <w:pStyle w:val="Default"/>
              <w:keepNext/>
              <w:keepLines/>
              <w:cnfStyle w:val="000000100000" w:firstRow="0" w:lastRow="0" w:firstColumn="0" w:lastColumn="0" w:oddVBand="0" w:evenVBand="0" w:oddHBand="1" w:evenHBand="0" w:firstRowFirstColumn="0" w:firstRowLastColumn="0" w:lastRowFirstColumn="0" w:lastRowLastColumn="0"/>
              <w:rPr>
                <w:color w:val="0070C0"/>
                <w:sz w:val="18"/>
                <w:szCs w:val="18"/>
              </w:rPr>
            </w:pPr>
            <w:r w:rsidRPr="00394EBF">
              <w:rPr>
                <w:color w:val="0070C0"/>
                <w:sz w:val="18"/>
                <w:szCs w:val="18"/>
              </w:rPr>
              <w:t>Sur demande du maître de l’ouvrage, l’exemplaire reproductible de ces pièces écrites pourra être fourni de manière identifiable sur support optique, magnétique ou électronique (CD-ROM, DVD-ROM, clef USB, etc…) sous un format standard lisible, sécurisé et inter opérable avec les logiciels utilisés par le maître de l’ouvrage (</w:t>
            </w:r>
            <w:proofErr w:type="spellStart"/>
            <w:r w:rsidRPr="00394EBF">
              <w:rPr>
                <w:color w:val="0070C0"/>
                <w:sz w:val="18"/>
                <w:szCs w:val="18"/>
              </w:rPr>
              <w:t>dwg</w:t>
            </w:r>
            <w:proofErr w:type="spellEnd"/>
            <w:r w:rsidRPr="00394EBF">
              <w:rPr>
                <w:color w:val="0070C0"/>
                <w:sz w:val="18"/>
                <w:szCs w:val="18"/>
              </w:rPr>
              <w:t xml:space="preserve">, </w:t>
            </w:r>
            <w:proofErr w:type="spellStart"/>
            <w:r w:rsidRPr="00394EBF">
              <w:rPr>
                <w:color w:val="0070C0"/>
                <w:sz w:val="18"/>
                <w:szCs w:val="18"/>
              </w:rPr>
              <w:t>pdf</w:t>
            </w:r>
            <w:proofErr w:type="spellEnd"/>
            <w:r w:rsidRPr="00394EBF">
              <w:rPr>
                <w:color w:val="0070C0"/>
                <w:sz w:val="18"/>
                <w:szCs w:val="18"/>
              </w:rPr>
              <w:t xml:space="preserve">, </w:t>
            </w:r>
            <w:proofErr w:type="spellStart"/>
            <w:r w:rsidRPr="00394EBF">
              <w:rPr>
                <w:color w:val="0070C0"/>
                <w:sz w:val="18"/>
                <w:szCs w:val="18"/>
              </w:rPr>
              <w:t>rtf</w:t>
            </w:r>
            <w:proofErr w:type="spellEnd"/>
            <w:r w:rsidRPr="00394EBF">
              <w:rPr>
                <w:color w:val="0070C0"/>
                <w:sz w:val="18"/>
                <w:szCs w:val="18"/>
              </w:rPr>
              <w:t xml:space="preserve">, doc ou </w:t>
            </w:r>
            <w:proofErr w:type="spellStart"/>
            <w:r w:rsidRPr="00394EBF">
              <w:rPr>
                <w:color w:val="0070C0"/>
                <w:sz w:val="18"/>
                <w:szCs w:val="18"/>
              </w:rPr>
              <w:t>xls</w:t>
            </w:r>
            <w:proofErr w:type="spellEnd"/>
            <w:r w:rsidRPr="00394EBF">
              <w:rPr>
                <w:color w:val="0070C0"/>
                <w:sz w:val="18"/>
                <w:szCs w:val="18"/>
              </w:rPr>
              <w:t>).</w:t>
            </w:r>
          </w:p>
          <w:p w:rsidR="00394EBF" w:rsidRPr="00394EBF" w:rsidRDefault="00394EBF" w:rsidP="00394EBF">
            <w:pPr>
              <w:pStyle w:val="Default"/>
              <w:keepNext/>
              <w:keepLines/>
              <w:cnfStyle w:val="000000100000" w:firstRow="0" w:lastRow="0" w:firstColumn="0" w:lastColumn="0" w:oddVBand="0" w:evenVBand="0" w:oddHBand="1" w:evenHBand="0" w:firstRowFirstColumn="0" w:firstRowLastColumn="0" w:lastRowFirstColumn="0" w:lastRowLastColumn="0"/>
              <w:rPr>
                <w:color w:val="0070C0"/>
                <w:sz w:val="18"/>
                <w:szCs w:val="18"/>
              </w:rPr>
            </w:pPr>
          </w:p>
          <w:p w:rsidR="00394EBF" w:rsidRPr="00823253" w:rsidRDefault="00394EBF" w:rsidP="00882684">
            <w:pPr>
              <w:pStyle w:val="Default"/>
              <w:keepNext/>
              <w:keepLines/>
              <w:cnfStyle w:val="000000100000" w:firstRow="0" w:lastRow="0" w:firstColumn="0" w:lastColumn="0" w:oddVBand="0" w:evenVBand="0" w:oddHBand="1" w:evenHBand="0" w:firstRowFirstColumn="0" w:firstRowLastColumn="0" w:lastRowFirstColumn="0" w:lastRowLastColumn="0"/>
              <w:rPr>
                <w:color w:val="0070C0"/>
                <w:sz w:val="18"/>
                <w:szCs w:val="18"/>
              </w:rPr>
            </w:pPr>
            <w:r w:rsidRPr="00394EBF">
              <w:rPr>
                <w:color w:val="0070C0"/>
                <w:sz w:val="18"/>
                <w:szCs w:val="18"/>
              </w:rPr>
              <w:t>Ce dossier vaut avis d’achèvement des travaux.</w:t>
            </w:r>
          </w:p>
          <w:p w:rsidR="00704513" w:rsidRPr="00823253" w:rsidRDefault="00704513" w:rsidP="00823253">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tc>
      </w:tr>
    </w:tbl>
    <w:p w:rsidR="00704513" w:rsidRDefault="00704513" w:rsidP="00704513">
      <w:pPr>
        <w:keepNext/>
        <w:keepLines/>
        <w:tabs>
          <w:tab w:val="left" w:pos="2040"/>
        </w:tabs>
        <w:ind w:left="709"/>
        <w:jc w:val="both"/>
        <w:rPr>
          <w:rFonts w:ascii="Arial" w:hAnsi="Arial" w:cs="Arial"/>
          <w:color w:val="0070C0"/>
        </w:rPr>
      </w:pPr>
    </w:p>
    <w:p w:rsidR="00FD5493" w:rsidRPr="00E41B34" w:rsidRDefault="00FD5493" w:rsidP="00FD5493">
      <w:pPr>
        <w:pStyle w:val="Default"/>
        <w:keepNext/>
        <w:keepLines/>
        <w:ind w:left="851"/>
        <w:jc w:val="both"/>
        <w:rPr>
          <w:color w:val="0070C0"/>
          <w:sz w:val="22"/>
          <w:szCs w:val="22"/>
        </w:rPr>
      </w:pPr>
    </w:p>
    <w:p w:rsidR="00FD5493" w:rsidRDefault="00FD5493">
      <w:pPr>
        <w:rPr>
          <w:rFonts w:ascii="Arial" w:hAnsi="Arial" w:cs="Arial"/>
          <w:color w:val="0070C0"/>
        </w:rPr>
      </w:pPr>
      <w:r>
        <w:rPr>
          <w:rFonts w:ascii="Arial" w:hAnsi="Arial" w:cs="Arial"/>
          <w:color w:val="0070C0"/>
        </w:rPr>
        <w:br w:type="page"/>
      </w:r>
    </w:p>
    <w:p w:rsidR="00FD5493" w:rsidRDefault="00FD5493" w:rsidP="00FD5493">
      <w:pPr>
        <w:tabs>
          <w:tab w:val="left" w:pos="2040"/>
        </w:tabs>
        <w:ind w:left="709"/>
        <w:jc w:val="both"/>
        <w:rPr>
          <w:rFonts w:ascii="Arial" w:hAnsi="Arial" w:cs="Arial"/>
          <w:color w:val="0070C0"/>
        </w:rPr>
      </w:pPr>
    </w:p>
    <w:p w:rsidR="00474E20" w:rsidRPr="00052B15" w:rsidRDefault="00474E20" w:rsidP="00A54581">
      <w:pPr>
        <w:keepNext/>
        <w:keepLines/>
        <w:numPr>
          <w:ilvl w:val="2"/>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Opérations de vérification</w:t>
      </w:r>
    </w:p>
    <w:p w:rsidR="00474E20" w:rsidRDefault="00474E20" w:rsidP="00FD5493">
      <w:pPr>
        <w:keepNext/>
        <w:keepLines/>
        <w:tabs>
          <w:tab w:val="left" w:pos="2040"/>
        </w:tabs>
        <w:ind w:left="709"/>
        <w:jc w:val="both"/>
        <w:rPr>
          <w:rFonts w:ascii="Arial" w:hAnsi="Arial" w:cs="Arial"/>
          <w:color w:val="0070C0"/>
        </w:rPr>
      </w:pPr>
    </w:p>
    <w:tbl>
      <w:tblPr>
        <w:tblStyle w:val="TableauGrille5Fonc-Accentuation51"/>
        <w:tblpPr w:leftFromText="141" w:rightFromText="141" w:vertAnchor="text" w:tblpX="626" w:tblpY="1"/>
        <w:tblOverlap w:val="never"/>
        <w:tblW w:w="8968" w:type="dxa"/>
        <w:tblCellSpacing w:w="28" w:type="dxa"/>
        <w:tblLook w:val="04A0" w:firstRow="1" w:lastRow="0" w:firstColumn="1" w:lastColumn="0" w:noHBand="0" w:noVBand="1"/>
      </w:tblPr>
      <w:tblGrid>
        <w:gridCol w:w="2321"/>
        <w:gridCol w:w="6647"/>
      </w:tblGrid>
      <w:tr w:rsidR="00474E20" w:rsidRPr="00EF3A4E" w:rsidTr="00DE673B">
        <w:trPr>
          <w:cnfStyle w:val="100000000000" w:firstRow="1" w:lastRow="0" w:firstColumn="0" w:lastColumn="0" w:oddVBand="0" w:evenVBand="0" w:oddHBand="0" w:evenHBand="0" w:firstRowFirstColumn="0" w:firstRowLastColumn="0" w:lastRowFirstColumn="0" w:lastRowLastColumn="0"/>
          <w:cantSplit/>
          <w:tblCellSpacing w:w="28" w:type="dxa"/>
        </w:trPr>
        <w:tc>
          <w:tcPr>
            <w:cnfStyle w:val="001000000000" w:firstRow="0" w:lastRow="0" w:firstColumn="1" w:lastColumn="0" w:oddVBand="0" w:evenVBand="0" w:oddHBand="0" w:evenHBand="0" w:firstRowFirstColumn="0" w:firstRowLastColumn="0" w:lastRowFirstColumn="0" w:lastRowLastColumn="0"/>
            <w:tcW w:w="2237" w:type="dxa"/>
          </w:tcPr>
          <w:p w:rsidR="00474E20" w:rsidRPr="00712400" w:rsidRDefault="00474E20" w:rsidP="00FD5493">
            <w:pPr>
              <w:keepNext/>
              <w:keepLines/>
              <w:rPr>
                <w:rFonts w:ascii="Tahoma" w:hAnsi="Tahoma" w:cs="Tahoma"/>
                <w:sz w:val="20"/>
                <w:szCs w:val="20"/>
              </w:rPr>
            </w:pPr>
            <w:r w:rsidRPr="00712400">
              <w:rPr>
                <w:rFonts w:ascii="Tahoma" w:hAnsi="Tahoma" w:cs="Tahoma"/>
                <w:sz w:val="20"/>
                <w:szCs w:val="20"/>
              </w:rPr>
              <w:t>Prestation</w:t>
            </w:r>
          </w:p>
        </w:tc>
        <w:tc>
          <w:tcPr>
            <w:tcW w:w="6563" w:type="dxa"/>
            <w:shd w:val="clear" w:color="auto" w:fill="00B050"/>
          </w:tcPr>
          <w:p w:rsidR="00474E20" w:rsidRPr="00712400" w:rsidRDefault="000200B0" w:rsidP="00FD5493">
            <w:pPr>
              <w:keepNext/>
              <w:keepLines/>
              <w:jc w:val="both"/>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rPr>
            </w:pPr>
            <w:r>
              <w:rPr>
                <w:rFonts w:ascii="Tahoma" w:hAnsi="Tahoma" w:cs="Tahoma"/>
                <w:sz w:val="20"/>
                <w:szCs w:val="20"/>
              </w:rPr>
              <w:t>Réception</w:t>
            </w:r>
          </w:p>
        </w:tc>
      </w:tr>
      <w:tr w:rsidR="00474E20" w:rsidRPr="00EF3A4E" w:rsidTr="00DE673B">
        <w:trPr>
          <w:cnfStyle w:val="000000100000" w:firstRow="0" w:lastRow="0" w:firstColumn="0" w:lastColumn="0" w:oddVBand="0" w:evenVBand="0" w:oddHBand="1" w:evenHBand="0" w:firstRowFirstColumn="0" w:firstRowLastColumn="0" w:lastRowFirstColumn="0" w:lastRowLastColumn="0"/>
          <w:cantSplit/>
          <w:tblCellSpacing w:w="28" w:type="dxa"/>
        </w:trPr>
        <w:tc>
          <w:tcPr>
            <w:cnfStyle w:val="001000000000" w:firstRow="0" w:lastRow="0" w:firstColumn="1" w:lastColumn="0" w:oddVBand="0" w:evenVBand="0" w:oddHBand="0" w:evenHBand="0" w:firstRowFirstColumn="0" w:firstRowLastColumn="0" w:lastRowFirstColumn="0" w:lastRowLastColumn="0"/>
            <w:tcW w:w="2237" w:type="dxa"/>
          </w:tcPr>
          <w:p w:rsidR="00474E20" w:rsidRPr="00712400" w:rsidRDefault="00474E20" w:rsidP="00FD5493">
            <w:pPr>
              <w:keepNext/>
              <w:keepLines/>
              <w:rPr>
                <w:rFonts w:ascii="Tahoma" w:hAnsi="Tahoma" w:cs="Tahoma"/>
                <w:sz w:val="20"/>
                <w:szCs w:val="20"/>
              </w:rPr>
            </w:pPr>
            <w:r w:rsidRPr="00712400">
              <w:rPr>
                <w:rFonts w:ascii="Tahoma" w:hAnsi="Tahoma" w:cs="Tahoma"/>
                <w:sz w:val="20"/>
                <w:szCs w:val="20"/>
              </w:rPr>
              <w:t>Libellé</w:t>
            </w:r>
          </w:p>
        </w:tc>
        <w:tc>
          <w:tcPr>
            <w:tcW w:w="6563" w:type="dxa"/>
          </w:tcPr>
          <w:p w:rsidR="00474E20" w:rsidRPr="00712400" w:rsidRDefault="00474E20" w:rsidP="00FD5493">
            <w:pPr>
              <w:keepNext/>
              <w:keepLines/>
              <w:jc w:val="both"/>
              <w:cnfStyle w:val="000000100000" w:firstRow="0" w:lastRow="0" w:firstColumn="0" w:lastColumn="0" w:oddVBand="0" w:evenVBand="0" w:oddHBand="1" w:evenHBand="0" w:firstRowFirstColumn="0" w:firstRowLastColumn="0" w:lastRowFirstColumn="0" w:lastRowLastColumn="0"/>
              <w:rPr>
                <w:rFonts w:ascii="Tahoma" w:hAnsi="Tahoma" w:cs="Tahoma"/>
                <w:b/>
                <w:sz w:val="20"/>
                <w:szCs w:val="20"/>
              </w:rPr>
            </w:pPr>
            <w:r>
              <w:rPr>
                <w:rFonts w:ascii="Tahoma" w:hAnsi="Tahoma" w:cs="Tahoma"/>
                <w:b/>
                <w:sz w:val="20"/>
                <w:szCs w:val="20"/>
              </w:rPr>
              <w:t>Opérations de vérification</w:t>
            </w:r>
          </w:p>
        </w:tc>
      </w:tr>
      <w:tr w:rsidR="00474E20" w:rsidRPr="00EF3A4E" w:rsidTr="00DE673B">
        <w:trPr>
          <w:cantSplit/>
          <w:tblCellSpacing w:w="28" w:type="dxa"/>
        </w:trPr>
        <w:tc>
          <w:tcPr>
            <w:cnfStyle w:val="001000000000" w:firstRow="0" w:lastRow="0" w:firstColumn="1" w:lastColumn="0" w:oddVBand="0" w:evenVBand="0" w:oddHBand="0" w:evenHBand="0" w:firstRowFirstColumn="0" w:firstRowLastColumn="0" w:lastRowFirstColumn="0" w:lastRowLastColumn="0"/>
            <w:tcW w:w="2237" w:type="dxa"/>
          </w:tcPr>
          <w:p w:rsidR="00474E20" w:rsidRPr="00712400" w:rsidRDefault="00474E20" w:rsidP="00FD5493">
            <w:pPr>
              <w:keepNext/>
              <w:keepLines/>
              <w:rPr>
                <w:rFonts w:ascii="Tahoma" w:hAnsi="Tahoma" w:cs="Tahoma"/>
                <w:sz w:val="20"/>
                <w:szCs w:val="20"/>
              </w:rPr>
            </w:pPr>
            <w:r w:rsidRPr="00712400">
              <w:rPr>
                <w:rFonts w:ascii="Tahoma" w:hAnsi="Tahoma" w:cs="Tahoma"/>
                <w:sz w:val="20"/>
                <w:szCs w:val="20"/>
              </w:rPr>
              <w:t>Objectif(s)</w:t>
            </w:r>
          </w:p>
        </w:tc>
        <w:tc>
          <w:tcPr>
            <w:tcW w:w="6563" w:type="dxa"/>
          </w:tcPr>
          <w:p w:rsidR="0016550C" w:rsidRPr="00FD5493" w:rsidRDefault="0016550C" w:rsidP="00FD5493">
            <w:pPr>
              <w:keepNext/>
              <w:keepLines/>
              <w:tabs>
                <w:tab w:val="left" w:pos="232"/>
                <w:tab w:val="left" w:pos="567"/>
              </w:tab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r w:rsidRPr="00FD5493">
              <w:rPr>
                <w:rFonts w:ascii="Arial" w:hAnsi="Arial" w:cs="Arial"/>
                <w:color w:val="0070C0"/>
                <w:sz w:val="18"/>
                <w:szCs w:val="18"/>
              </w:rPr>
              <w:t xml:space="preserve">Pour chaque ordre de service, les prestations de travaux réalisées par le titulaire doivent faire l’objet d’une réception par le </w:t>
            </w:r>
            <w:r w:rsidR="000B7F32" w:rsidRPr="00FD5493">
              <w:rPr>
                <w:rFonts w:ascii="Arial" w:hAnsi="Arial" w:cs="Arial"/>
                <w:color w:val="0070C0"/>
                <w:sz w:val="18"/>
                <w:szCs w:val="18"/>
              </w:rPr>
              <w:t>maître d’ouvrage</w:t>
            </w:r>
            <w:r w:rsidRPr="00FD5493">
              <w:rPr>
                <w:rFonts w:ascii="Arial" w:hAnsi="Arial" w:cs="Arial"/>
                <w:color w:val="0070C0"/>
                <w:sz w:val="18"/>
                <w:szCs w:val="18"/>
              </w:rPr>
              <w:t xml:space="preserve"> avant toute prise de possession. Cette réception est précédée des opérations de constatation en bonne et due forme.</w:t>
            </w:r>
          </w:p>
          <w:p w:rsidR="0016550C" w:rsidRPr="00FD5493" w:rsidRDefault="0016550C" w:rsidP="00FD5493">
            <w:pPr>
              <w:keepNext/>
              <w:keepLines/>
              <w:tabs>
                <w:tab w:val="left" w:pos="232"/>
                <w:tab w:val="left" w:pos="567"/>
              </w:tab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
          <w:p w:rsidR="00474E20" w:rsidRPr="00FD5493" w:rsidRDefault="00D24677" w:rsidP="00FD5493">
            <w:pPr>
              <w:keepNext/>
              <w:keepLines/>
              <w:tabs>
                <w:tab w:val="left" w:pos="232"/>
                <w:tab w:val="left" w:pos="567"/>
              </w:tab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r w:rsidRPr="00FD5493">
              <w:rPr>
                <w:rFonts w:ascii="Arial" w:hAnsi="Arial" w:cs="Arial"/>
                <w:color w:val="0070C0"/>
                <w:sz w:val="18"/>
                <w:szCs w:val="18"/>
              </w:rPr>
              <w:t xml:space="preserve">En raison de leur caractère distinct, chaque prestation fait l'objet de vérifications et de décisions distinctes. </w:t>
            </w:r>
            <w:r w:rsidR="00474E20" w:rsidRPr="00FD5493">
              <w:rPr>
                <w:rFonts w:ascii="Tahoma" w:hAnsi="Tahoma" w:cs="Tahoma"/>
                <w:color w:val="0070C0"/>
                <w:sz w:val="18"/>
                <w:szCs w:val="18"/>
              </w:rPr>
              <w:t xml:space="preserve">L’objectif est de permettre le contrôle effectif par le maître d’ouvrage </w:t>
            </w:r>
            <w:r w:rsidR="00474E20" w:rsidRPr="00FD5493">
              <w:rPr>
                <w:rFonts w:ascii="Arial" w:hAnsi="Arial" w:cs="Arial"/>
                <w:color w:val="0070C0"/>
                <w:sz w:val="18"/>
                <w:szCs w:val="18"/>
              </w:rPr>
              <w:t>tant au niveau quantitatif que qualitatif, et notamment :</w:t>
            </w:r>
          </w:p>
          <w:p w:rsidR="00474E20" w:rsidRPr="00FD5493" w:rsidRDefault="00474E20" w:rsidP="00FD5493">
            <w:pPr>
              <w:pStyle w:val="Paragraphedeliste"/>
              <w:keepNext/>
              <w:keepLines/>
              <w:numPr>
                <w:ilvl w:val="0"/>
                <w:numId w:val="14"/>
              </w:numPr>
              <w:tabs>
                <w:tab w:val="left" w:pos="232"/>
                <w:tab w:val="left" w:pos="567"/>
              </w:tabs>
              <w:ind w:left="232" w:hanging="232"/>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roofErr w:type="gramStart"/>
            <w:r w:rsidRPr="00FD5493">
              <w:rPr>
                <w:rFonts w:ascii="Arial" w:hAnsi="Arial" w:cs="Arial"/>
                <w:color w:val="0070C0"/>
                <w:sz w:val="18"/>
                <w:szCs w:val="18"/>
              </w:rPr>
              <w:t>de</w:t>
            </w:r>
            <w:proofErr w:type="gramEnd"/>
            <w:r w:rsidRPr="00FD5493">
              <w:rPr>
                <w:rFonts w:ascii="Arial" w:hAnsi="Arial" w:cs="Arial"/>
                <w:color w:val="0070C0"/>
                <w:sz w:val="18"/>
                <w:szCs w:val="18"/>
              </w:rPr>
              <w:t xml:space="preserve"> l’exécution par le maître d’œuvre de l’ensemble de ses obligations contractuelles et des prestations attendues,</w:t>
            </w:r>
          </w:p>
          <w:p w:rsidR="00474E20" w:rsidRPr="00FD5493" w:rsidRDefault="00474E20" w:rsidP="00FD5493">
            <w:pPr>
              <w:pStyle w:val="Paragraphedeliste"/>
              <w:keepNext/>
              <w:keepLines/>
              <w:numPr>
                <w:ilvl w:val="0"/>
                <w:numId w:val="14"/>
              </w:numPr>
              <w:tabs>
                <w:tab w:val="left" w:pos="232"/>
                <w:tab w:val="left" w:pos="567"/>
              </w:tabs>
              <w:ind w:left="232" w:hanging="232"/>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roofErr w:type="gramStart"/>
            <w:r w:rsidRPr="00FD5493">
              <w:rPr>
                <w:rFonts w:ascii="Arial" w:hAnsi="Arial" w:cs="Arial"/>
                <w:color w:val="0070C0"/>
                <w:sz w:val="18"/>
                <w:szCs w:val="18"/>
              </w:rPr>
              <w:t>de</w:t>
            </w:r>
            <w:proofErr w:type="gramEnd"/>
            <w:r w:rsidRPr="00FD5493">
              <w:rPr>
                <w:rFonts w:ascii="Arial" w:hAnsi="Arial" w:cs="Arial"/>
                <w:color w:val="0070C0"/>
                <w:sz w:val="18"/>
                <w:szCs w:val="18"/>
              </w:rPr>
              <w:t xml:space="preserve"> la mise en œuvre par ce dernier de l’ensemble des moyens définis dans </w:t>
            </w:r>
            <w:r w:rsidR="007F3949" w:rsidRPr="00FD5493">
              <w:rPr>
                <w:rFonts w:ascii="Arial" w:hAnsi="Arial" w:cs="Arial"/>
                <w:color w:val="0070C0"/>
                <w:sz w:val="18"/>
                <w:szCs w:val="18"/>
              </w:rPr>
              <w:t>l’accord</w:t>
            </w:r>
            <w:r w:rsidRPr="00FD5493">
              <w:rPr>
                <w:rFonts w:ascii="Arial" w:hAnsi="Arial" w:cs="Arial"/>
                <w:color w:val="0070C0"/>
                <w:sz w:val="18"/>
                <w:szCs w:val="18"/>
              </w:rPr>
              <w:t>, conformément aux prescriptions qui y sont fixées</w:t>
            </w:r>
          </w:p>
          <w:p w:rsidR="00474E20" w:rsidRPr="00FD5493" w:rsidRDefault="00474E20" w:rsidP="00FD5493">
            <w:pPr>
              <w:pStyle w:val="Paragraphedeliste"/>
              <w:keepNext/>
              <w:keepLines/>
              <w:numPr>
                <w:ilvl w:val="0"/>
                <w:numId w:val="14"/>
              </w:numPr>
              <w:tabs>
                <w:tab w:val="left" w:pos="232"/>
                <w:tab w:val="left" w:pos="567"/>
              </w:tabs>
              <w:ind w:left="232" w:hanging="232"/>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roofErr w:type="gramStart"/>
            <w:r w:rsidRPr="00FD5493">
              <w:rPr>
                <w:rFonts w:ascii="Arial" w:hAnsi="Arial" w:cs="Arial"/>
                <w:color w:val="0070C0"/>
                <w:sz w:val="18"/>
                <w:szCs w:val="18"/>
              </w:rPr>
              <w:t>plus</w:t>
            </w:r>
            <w:proofErr w:type="gramEnd"/>
            <w:r w:rsidRPr="00FD5493">
              <w:rPr>
                <w:rFonts w:ascii="Arial" w:hAnsi="Arial" w:cs="Arial"/>
                <w:color w:val="0070C0"/>
                <w:sz w:val="18"/>
                <w:szCs w:val="18"/>
              </w:rPr>
              <w:t xml:space="preserve"> généralement, de la conformité de ses prestations par rapport aux attendus,</w:t>
            </w:r>
          </w:p>
          <w:p w:rsidR="00474E20" w:rsidRPr="00FD5493" w:rsidRDefault="00474E20" w:rsidP="00FD5493">
            <w:pPr>
              <w:pStyle w:val="Paragraphedeliste"/>
              <w:keepNext/>
              <w:keepLines/>
              <w:numPr>
                <w:ilvl w:val="0"/>
                <w:numId w:val="14"/>
              </w:numPr>
              <w:tabs>
                <w:tab w:val="left" w:pos="232"/>
                <w:tab w:val="left" w:pos="567"/>
              </w:tabs>
              <w:ind w:left="232" w:hanging="232"/>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r w:rsidRPr="00FD5493">
              <w:rPr>
                <w:rFonts w:ascii="Arial" w:hAnsi="Arial" w:cs="Arial"/>
                <w:color w:val="0070C0"/>
                <w:sz w:val="18"/>
                <w:szCs w:val="18"/>
              </w:rPr>
              <w:t>spécifiquement, du respect des délais.</w:t>
            </w:r>
          </w:p>
        </w:tc>
      </w:tr>
      <w:tr w:rsidR="00474E20" w:rsidRPr="00EF3A4E" w:rsidTr="00DE673B">
        <w:trPr>
          <w:cnfStyle w:val="000000100000" w:firstRow="0" w:lastRow="0" w:firstColumn="0" w:lastColumn="0" w:oddVBand="0" w:evenVBand="0" w:oddHBand="1" w:evenHBand="0" w:firstRowFirstColumn="0" w:firstRowLastColumn="0" w:lastRowFirstColumn="0" w:lastRowLastColumn="0"/>
          <w:cantSplit/>
          <w:tblCellSpacing w:w="28" w:type="dxa"/>
        </w:trPr>
        <w:tc>
          <w:tcPr>
            <w:cnfStyle w:val="001000000000" w:firstRow="0" w:lastRow="0" w:firstColumn="1" w:lastColumn="0" w:oddVBand="0" w:evenVBand="0" w:oddHBand="0" w:evenHBand="0" w:firstRowFirstColumn="0" w:firstRowLastColumn="0" w:lastRowFirstColumn="0" w:lastRowLastColumn="0"/>
            <w:tcW w:w="2237" w:type="dxa"/>
          </w:tcPr>
          <w:p w:rsidR="00474E20" w:rsidRPr="00712400" w:rsidRDefault="00474E20" w:rsidP="00FD5493">
            <w:pPr>
              <w:keepNext/>
              <w:keepLines/>
              <w:tabs>
                <w:tab w:val="left" w:pos="0"/>
              </w:tabs>
              <w:rPr>
                <w:rFonts w:ascii="Tahoma" w:hAnsi="Tahoma" w:cs="Tahoma"/>
                <w:sz w:val="20"/>
                <w:szCs w:val="20"/>
              </w:rPr>
            </w:pPr>
            <w:r>
              <w:rPr>
                <w:rFonts w:ascii="Tahoma" w:hAnsi="Tahoma" w:cs="Tahoma"/>
                <w:sz w:val="20"/>
                <w:szCs w:val="20"/>
              </w:rPr>
              <w:t>Description</w:t>
            </w:r>
          </w:p>
        </w:tc>
        <w:tc>
          <w:tcPr>
            <w:tcW w:w="6563" w:type="dxa"/>
          </w:tcPr>
          <w:p w:rsidR="00875FFB" w:rsidRPr="00FD5493" w:rsidRDefault="00F2030F" w:rsidP="00FD5493">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FD5493">
              <w:rPr>
                <w:rFonts w:ascii="Arial" w:hAnsi="Arial" w:cs="Arial"/>
                <w:color w:val="0070C0"/>
                <w:sz w:val="18"/>
                <w:szCs w:val="18"/>
              </w:rPr>
              <w:t>Le titulaire avise le maître d'ouvrage par écrit de la date à partir de laquelle les prestations pourront être présentées en vue de ces vérifications. Le maître d'ouvrage l’avise, au minimum 8 jours avant la date prévue, des jours et heures fixés pour les vérifications, afin de lui permettre d'y assister ou de se faire représenter. Dans ce cas, l'absence du titulaire dûment avisé, ou de son représentant, ne fait pas obstacle au déroulement ou à la validité des opérations de vérification.</w:t>
            </w:r>
            <w:r w:rsidR="00875FFB" w:rsidRPr="00FD5493">
              <w:rPr>
                <w:rFonts w:ascii="Arial" w:hAnsi="Arial" w:cs="Arial"/>
                <w:color w:val="0070C0"/>
                <w:sz w:val="18"/>
                <w:szCs w:val="18"/>
              </w:rPr>
              <w:t xml:space="preserve"> Quels que soient les résultats des vérifications, les frais qu'elles entraînent sont à la charge du maître d'ouvrage.</w:t>
            </w:r>
          </w:p>
          <w:p w:rsidR="00F2030F" w:rsidRPr="00FD5493" w:rsidRDefault="00F2030F" w:rsidP="00FD5493">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p w:rsidR="00313EF2" w:rsidRPr="00FD5493" w:rsidRDefault="00313EF2" w:rsidP="00FD5493">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FD5493">
              <w:rPr>
                <w:rFonts w:ascii="Arial" w:hAnsi="Arial" w:cs="Arial"/>
                <w:color w:val="0070C0"/>
                <w:sz w:val="18"/>
                <w:szCs w:val="18"/>
              </w:rPr>
              <w:t xml:space="preserve">Dans un délai d’un mois suivant la fin des </w:t>
            </w:r>
            <w:r w:rsidR="00030E0E" w:rsidRPr="00FD5493">
              <w:rPr>
                <w:rFonts w:ascii="Arial" w:hAnsi="Arial" w:cs="Arial"/>
                <w:color w:val="0070C0"/>
                <w:sz w:val="18"/>
                <w:szCs w:val="18"/>
              </w:rPr>
              <w:t>prestations</w:t>
            </w:r>
            <w:r w:rsidRPr="00FD5493">
              <w:rPr>
                <w:rFonts w:ascii="Arial" w:hAnsi="Arial" w:cs="Arial"/>
                <w:color w:val="0070C0"/>
                <w:sz w:val="18"/>
                <w:szCs w:val="18"/>
              </w:rPr>
              <w:t xml:space="preserve">, le </w:t>
            </w:r>
            <w:r w:rsidR="00143807" w:rsidRPr="00FD5493">
              <w:rPr>
                <w:rFonts w:ascii="Arial" w:hAnsi="Arial" w:cs="Arial"/>
                <w:color w:val="0070C0"/>
                <w:sz w:val="18"/>
                <w:szCs w:val="18"/>
              </w:rPr>
              <w:t>maître d’ouvrage</w:t>
            </w:r>
            <w:r w:rsidRPr="00FD5493">
              <w:rPr>
                <w:rFonts w:ascii="Arial" w:hAnsi="Arial" w:cs="Arial"/>
                <w:color w:val="0070C0"/>
                <w:sz w:val="18"/>
                <w:szCs w:val="18"/>
              </w:rPr>
              <w:t xml:space="preserve"> notifie au titulaire sa décision et, dans le cas d’une décision de réception, la date d'achèvement des travaux qu'il retient ainsi que les éventuelles réserves assorties à cette réception.</w:t>
            </w:r>
          </w:p>
          <w:p w:rsidR="00313EF2" w:rsidRPr="00FD5493" w:rsidRDefault="00313EF2" w:rsidP="00FD5493">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p w:rsidR="00BF7F9C" w:rsidRPr="00FD5493" w:rsidRDefault="00BF7F9C" w:rsidP="00FD5493">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FD5493">
              <w:rPr>
                <w:rFonts w:ascii="Arial" w:hAnsi="Arial" w:cs="Arial"/>
                <w:color w:val="0070C0"/>
                <w:sz w:val="18"/>
                <w:szCs w:val="18"/>
              </w:rPr>
              <w:t xml:space="preserve">À l’issue de ce délai d’un mois, si le </w:t>
            </w:r>
            <w:r w:rsidR="00143807" w:rsidRPr="00FD5493">
              <w:rPr>
                <w:rFonts w:ascii="Arial" w:hAnsi="Arial" w:cs="Arial"/>
                <w:color w:val="0070C0"/>
                <w:sz w:val="18"/>
                <w:szCs w:val="18"/>
              </w:rPr>
              <w:t>maître d’ouvrage</w:t>
            </w:r>
            <w:r w:rsidRPr="00FD5493">
              <w:rPr>
                <w:rFonts w:ascii="Arial" w:hAnsi="Arial" w:cs="Arial"/>
                <w:color w:val="0070C0"/>
                <w:sz w:val="18"/>
                <w:szCs w:val="18"/>
              </w:rPr>
              <w:t xml:space="preserve"> ne notifie pas sa décision, la réception prend effet automatiquement et le titulaire est alors réputé avoir réalisé une prestation conforme au regard de l’accord ou de l’ordre de service. Si la réception est prononcée ou réputée comme telle, elle prend effet à la date fixée pour l'achèvement des travaux.</w:t>
            </w:r>
          </w:p>
          <w:p w:rsidR="00BF7F9C" w:rsidRPr="00FD5493" w:rsidRDefault="00BF7F9C" w:rsidP="00FD5493">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p w:rsidR="00BF7F9C" w:rsidRPr="00FD5493" w:rsidRDefault="00BF7F9C" w:rsidP="00FD5493">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FD5493">
              <w:rPr>
                <w:rFonts w:ascii="Arial" w:hAnsi="Arial" w:cs="Arial"/>
                <w:color w:val="0070C0"/>
                <w:sz w:val="18"/>
                <w:szCs w:val="18"/>
              </w:rPr>
              <w:t xml:space="preserve">Dans le cas où certains tests ou épreuves doivent, au regard des stipulations prévues dans les clauses techniques particulières de l’accord, être exécutées après une durée déterminée ou à certaines périodes de l’année, la réception ne peut être prononcée que sous réserve de l’exécution concluante de ces vérifications. Ils doivent être exécutés pendant le délai de la garantie de parfait achèvement. S’ils ne sont pas concluants, et que les performances attendues ne sont pas atteintes, ou s’ils démontrent un défaut quelconque, les anomalies relevées devront automatiquement être considérées comme faisant l’objet de réserves de la part du </w:t>
            </w:r>
            <w:r w:rsidR="00143807" w:rsidRPr="00FD5493">
              <w:rPr>
                <w:rFonts w:ascii="Arial" w:hAnsi="Arial" w:cs="Arial"/>
                <w:color w:val="0070C0"/>
                <w:sz w:val="18"/>
                <w:szCs w:val="18"/>
              </w:rPr>
              <w:t>maître d’ouvrage</w:t>
            </w:r>
            <w:r w:rsidRPr="00FD5493">
              <w:rPr>
                <w:rFonts w:ascii="Arial" w:hAnsi="Arial" w:cs="Arial"/>
                <w:color w:val="0070C0"/>
                <w:sz w:val="18"/>
                <w:szCs w:val="18"/>
              </w:rPr>
              <w:t>, étant précisé que le délai d’un an fixé pour la levée de ces réserves court, pour ce qui les concerne, à partir de la date de fin des tests.</w:t>
            </w:r>
          </w:p>
          <w:p w:rsidR="00BF7F9C" w:rsidRPr="00FD5493" w:rsidRDefault="00BF7F9C" w:rsidP="00FD5493">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p w:rsidR="00BF7F9C" w:rsidRPr="00FD5493" w:rsidRDefault="00BF7F9C" w:rsidP="00FD5493">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FD5493">
              <w:rPr>
                <w:rFonts w:ascii="Arial" w:hAnsi="Arial" w:cs="Arial"/>
                <w:color w:val="0070C0"/>
                <w:sz w:val="18"/>
                <w:szCs w:val="18"/>
              </w:rPr>
              <w:t xml:space="preserve">Le maître d’œuvre ne pourra en aucun cas se substituer au </w:t>
            </w:r>
            <w:r w:rsidR="00143807" w:rsidRPr="00FD5493">
              <w:rPr>
                <w:rFonts w:ascii="Arial" w:hAnsi="Arial" w:cs="Arial"/>
                <w:color w:val="0070C0"/>
                <w:sz w:val="18"/>
                <w:szCs w:val="18"/>
              </w:rPr>
              <w:t>maître d’ouvrage</w:t>
            </w:r>
            <w:r w:rsidRPr="00FD5493">
              <w:rPr>
                <w:rFonts w:ascii="Arial" w:hAnsi="Arial" w:cs="Arial"/>
                <w:color w:val="0070C0"/>
                <w:sz w:val="18"/>
                <w:szCs w:val="18"/>
              </w:rPr>
              <w:t xml:space="preserve"> dans le cadre de la décision de réception.</w:t>
            </w:r>
          </w:p>
          <w:p w:rsidR="00875FFB" w:rsidRPr="00FD5493" w:rsidRDefault="00875FFB" w:rsidP="00FD5493">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p w:rsidR="00474E20" w:rsidRPr="00FD5493" w:rsidRDefault="008E48A8" w:rsidP="00FD5493">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FD5493">
              <w:rPr>
                <w:rFonts w:ascii="Arial" w:hAnsi="Arial" w:cs="Arial"/>
                <w:color w:val="0070C0"/>
                <w:sz w:val="18"/>
                <w:szCs w:val="18"/>
              </w:rPr>
              <w:t>E</w:t>
            </w:r>
            <w:r w:rsidR="00474E20" w:rsidRPr="00FD5493">
              <w:rPr>
                <w:rFonts w:ascii="Arial" w:hAnsi="Arial" w:cs="Arial"/>
                <w:color w:val="0070C0"/>
                <w:sz w:val="18"/>
                <w:szCs w:val="18"/>
              </w:rPr>
              <w:t xml:space="preserve">n cas de retard constaté sur les délais </w:t>
            </w:r>
            <w:r w:rsidR="00CB20E8" w:rsidRPr="00FD5493">
              <w:rPr>
                <w:rFonts w:ascii="Arial" w:hAnsi="Arial" w:cs="Arial"/>
                <w:color w:val="0070C0"/>
                <w:sz w:val="18"/>
                <w:szCs w:val="18"/>
              </w:rPr>
              <w:t xml:space="preserve">d’exécution </w:t>
            </w:r>
            <w:r w:rsidR="00474E20" w:rsidRPr="00FD5493">
              <w:rPr>
                <w:rFonts w:ascii="Arial" w:hAnsi="Arial" w:cs="Arial"/>
                <w:color w:val="0070C0"/>
                <w:sz w:val="18"/>
                <w:szCs w:val="18"/>
              </w:rPr>
              <w:t xml:space="preserve">contractuellement prévus, le titulaire assumera </w:t>
            </w:r>
            <w:r w:rsidRPr="00FD5493">
              <w:rPr>
                <w:rFonts w:ascii="Arial" w:hAnsi="Arial" w:cs="Arial"/>
                <w:color w:val="0070C0"/>
                <w:sz w:val="18"/>
                <w:szCs w:val="18"/>
              </w:rPr>
              <w:t>quand même</w:t>
            </w:r>
            <w:r w:rsidR="00474E20" w:rsidRPr="00FD5493">
              <w:rPr>
                <w:rFonts w:ascii="Arial" w:hAnsi="Arial" w:cs="Arial"/>
                <w:color w:val="0070C0"/>
                <w:sz w:val="18"/>
                <w:szCs w:val="18"/>
              </w:rPr>
              <w:t xml:space="preserve"> l’application des pénalités conventionnelles quand bien même la prestation a été reçue en bonne et due forme</w:t>
            </w:r>
          </w:p>
        </w:tc>
      </w:tr>
    </w:tbl>
    <w:p w:rsidR="00643739" w:rsidRDefault="00643739" w:rsidP="00FD5493">
      <w:pPr>
        <w:keepNext/>
        <w:keepLines/>
        <w:tabs>
          <w:tab w:val="left" w:pos="2040"/>
        </w:tabs>
        <w:ind w:left="709"/>
        <w:jc w:val="both"/>
        <w:rPr>
          <w:rFonts w:ascii="Arial" w:hAnsi="Arial" w:cs="Arial"/>
          <w:color w:val="0070C0"/>
        </w:rPr>
      </w:pPr>
    </w:p>
    <w:p w:rsidR="00643739" w:rsidRDefault="00643739">
      <w:pPr>
        <w:rPr>
          <w:rFonts w:ascii="Arial" w:hAnsi="Arial" w:cs="Arial"/>
          <w:color w:val="0070C0"/>
        </w:rPr>
      </w:pPr>
      <w:r>
        <w:rPr>
          <w:rFonts w:ascii="Arial" w:hAnsi="Arial" w:cs="Arial"/>
          <w:color w:val="0070C0"/>
        </w:rPr>
        <w:br w:type="page"/>
      </w:r>
    </w:p>
    <w:p w:rsidR="00742337" w:rsidRDefault="00742337" w:rsidP="00643739">
      <w:pPr>
        <w:tabs>
          <w:tab w:val="left" w:pos="2040"/>
        </w:tabs>
        <w:ind w:left="709"/>
        <w:jc w:val="both"/>
        <w:rPr>
          <w:rFonts w:ascii="Arial" w:hAnsi="Arial" w:cs="Arial"/>
          <w:color w:val="0070C0"/>
        </w:rPr>
      </w:pPr>
    </w:p>
    <w:p w:rsidR="005253B9" w:rsidRPr="00052B15" w:rsidRDefault="005253B9" w:rsidP="00A54581">
      <w:pPr>
        <w:keepNext/>
        <w:keepLines/>
        <w:numPr>
          <w:ilvl w:val="2"/>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Admission des prestations</w:t>
      </w:r>
      <w:r w:rsidR="00AE5B00">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avec ou sans observations</w:t>
      </w:r>
    </w:p>
    <w:p w:rsidR="005253B9" w:rsidRDefault="005253B9" w:rsidP="00643739">
      <w:pPr>
        <w:keepNext/>
        <w:keepLines/>
        <w:tabs>
          <w:tab w:val="left" w:pos="2040"/>
        </w:tabs>
        <w:ind w:left="709"/>
        <w:jc w:val="both"/>
        <w:rPr>
          <w:rFonts w:ascii="Arial" w:hAnsi="Arial" w:cs="Arial"/>
          <w:color w:val="0070C0"/>
        </w:rPr>
      </w:pPr>
    </w:p>
    <w:tbl>
      <w:tblPr>
        <w:tblStyle w:val="TableauGrille5Fonc-Accentuation51"/>
        <w:tblpPr w:leftFromText="141" w:rightFromText="141" w:vertAnchor="text" w:tblpX="594" w:tblpY="1"/>
        <w:tblOverlap w:val="never"/>
        <w:tblW w:w="8968" w:type="dxa"/>
        <w:tblCellSpacing w:w="28" w:type="dxa"/>
        <w:tblLook w:val="04A0" w:firstRow="1" w:lastRow="0" w:firstColumn="1" w:lastColumn="0" w:noHBand="0" w:noVBand="1"/>
      </w:tblPr>
      <w:tblGrid>
        <w:gridCol w:w="2321"/>
        <w:gridCol w:w="6647"/>
      </w:tblGrid>
      <w:tr w:rsidR="005253B9" w:rsidRPr="00EF3A4E" w:rsidTr="00DE673B">
        <w:trPr>
          <w:cnfStyle w:val="100000000000" w:firstRow="1" w:lastRow="0" w:firstColumn="0" w:lastColumn="0" w:oddVBand="0" w:evenVBand="0" w:oddHBand="0" w:evenHBand="0" w:firstRowFirstColumn="0" w:firstRowLastColumn="0" w:lastRowFirstColumn="0" w:lastRowLastColumn="0"/>
          <w:cantSplit/>
          <w:tblCellSpacing w:w="28" w:type="dxa"/>
        </w:trPr>
        <w:tc>
          <w:tcPr>
            <w:cnfStyle w:val="001000000000" w:firstRow="0" w:lastRow="0" w:firstColumn="1" w:lastColumn="0" w:oddVBand="0" w:evenVBand="0" w:oddHBand="0" w:evenHBand="0" w:firstRowFirstColumn="0" w:firstRowLastColumn="0" w:lastRowFirstColumn="0" w:lastRowLastColumn="0"/>
            <w:tcW w:w="2237" w:type="dxa"/>
          </w:tcPr>
          <w:p w:rsidR="005253B9" w:rsidRPr="00712400" w:rsidRDefault="005253B9" w:rsidP="00DE673B">
            <w:pPr>
              <w:keepNext/>
              <w:keepLines/>
              <w:rPr>
                <w:rFonts w:ascii="Tahoma" w:hAnsi="Tahoma" w:cs="Tahoma"/>
                <w:sz w:val="20"/>
                <w:szCs w:val="20"/>
              </w:rPr>
            </w:pPr>
            <w:r w:rsidRPr="00712400">
              <w:rPr>
                <w:rFonts w:ascii="Tahoma" w:hAnsi="Tahoma" w:cs="Tahoma"/>
                <w:sz w:val="20"/>
                <w:szCs w:val="20"/>
              </w:rPr>
              <w:t>Prestation</w:t>
            </w:r>
          </w:p>
        </w:tc>
        <w:tc>
          <w:tcPr>
            <w:tcW w:w="6563" w:type="dxa"/>
            <w:shd w:val="clear" w:color="auto" w:fill="00B050"/>
          </w:tcPr>
          <w:p w:rsidR="005253B9" w:rsidRPr="00712400" w:rsidRDefault="00C804E1" w:rsidP="00DE673B">
            <w:pPr>
              <w:keepNext/>
              <w:keepLines/>
              <w:jc w:val="both"/>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rPr>
            </w:pPr>
            <w:r>
              <w:rPr>
                <w:rFonts w:ascii="Tahoma" w:hAnsi="Tahoma" w:cs="Tahoma"/>
                <w:sz w:val="20"/>
                <w:szCs w:val="20"/>
              </w:rPr>
              <w:t>Réception</w:t>
            </w:r>
          </w:p>
        </w:tc>
      </w:tr>
      <w:tr w:rsidR="005253B9" w:rsidRPr="00EF3A4E" w:rsidTr="00DE673B">
        <w:trPr>
          <w:cnfStyle w:val="000000100000" w:firstRow="0" w:lastRow="0" w:firstColumn="0" w:lastColumn="0" w:oddVBand="0" w:evenVBand="0" w:oddHBand="1" w:evenHBand="0" w:firstRowFirstColumn="0" w:firstRowLastColumn="0" w:lastRowFirstColumn="0" w:lastRowLastColumn="0"/>
          <w:cantSplit/>
          <w:tblCellSpacing w:w="28" w:type="dxa"/>
        </w:trPr>
        <w:tc>
          <w:tcPr>
            <w:cnfStyle w:val="001000000000" w:firstRow="0" w:lastRow="0" w:firstColumn="1" w:lastColumn="0" w:oddVBand="0" w:evenVBand="0" w:oddHBand="0" w:evenHBand="0" w:firstRowFirstColumn="0" w:firstRowLastColumn="0" w:lastRowFirstColumn="0" w:lastRowLastColumn="0"/>
            <w:tcW w:w="2237" w:type="dxa"/>
          </w:tcPr>
          <w:p w:rsidR="005253B9" w:rsidRPr="00712400" w:rsidRDefault="005253B9" w:rsidP="00DE673B">
            <w:pPr>
              <w:keepNext/>
              <w:keepLines/>
              <w:rPr>
                <w:rFonts w:ascii="Tahoma" w:hAnsi="Tahoma" w:cs="Tahoma"/>
                <w:sz w:val="20"/>
                <w:szCs w:val="20"/>
              </w:rPr>
            </w:pPr>
            <w:r w:rsidRPr="00712400">
              <w:rPr>
                <w:rFonts w:ascii="Tahoma" w:hAnsi="Tahoma" w:cs="Tahoma"/>
                <w:sz w:val="20"/>
                <w:szCs w:val="20"/>
              </w:rPr>
              <w:t>Libellé</w:t>
            </w:r>
          </w:p>
        </w:tc>
        <w:tc>
          <w:tcPr>
            <w:tcW w:w="6563" w:type="dxa"/>
          </w:tcPr>
          <w:p w:rsidR="005253B9" w:rsidRPr="00712400" w:rsidRDefault="00C804E1" w:rsidP="00DE673B">
            <w:pPr>
              <w:keepNext/>
              <w:keepLines/>
              <w:jc w:val="both"/>
              <w:cnfStyle w:val="000000100000" w:firstRow="0" w:lastRow="0" w:firstColumn="0" w:lastColumn="0" w:oddVBand="0" w:evenVBand="0" w:oddHBand="1" w:evenHBand="0" w:firstRowFirstColumn="0" w:firstRowLastColumn="0" w:lastRowFirstColumn="0" w:lastRowLastColumn="0"/>
              <w:rPr>
                <w:rFonts w:ascii="Tahoma" w:hAnsi="Tahoma" w:cs="Tahoma"/>
                <w:b/>
                <w:sz w:val="20"/>
                <w:szCs w:val="20"/>
              </w:rPr>
            </w:pPr>
            <w:r>
              <w:rPr>
                <w:rFonts w:ascii="Tahoma" w:hAnsi="Tahoma" w:cs="Tahoma"/>
                <w:b/>
                <w:sz w:val="20"/>
                <w:szCs w:val="20"/>
              </w:rPr>
              <w:t>Admission</w:t>
            </w:r>
          </w:p>
        </w:tc>
      </w:tr>
      <w:tr w:rsidR="005253B9" w:rsidRPr="00EF3A4E" w:rsidTr="00DE673B">
        <w:trPr>
          <w:cantSplit/>
          <w:tblCellSpacing w:w="28" w:type="dxa"/>
        </w:trPr>
        <w:tc>
          <w:tcPr>
            <w:cnfStyle w:val="001000000000" w:firstRow="0" w:lastRow="0" w:firstColumn="1" w:lastColumn="0" w:oddVBand="0" w:evenVBand="0" w:oddHBand="0" w:evenHBand="0" w:firstRowFirstColumn="0" w:firstRowLastColumn="0" w:lastRowFirstColumn="0" w:lastRowLastColumn="0"/>
            <w:tcW w:w="2237" w:type="dxa"/>
          </w:tcPr>
          <w:p w:rsidR="005253B9" w:rsidRPr="00712400" w:rsidRDefault="00E91647" w:rsidP="00DE673B">
            <w:pPr>
              <w:keepNext/>
              <w:keepLines/>
              <w:rPr>
                <w:rFonts w:ascii="Tahoma" w:hAnsi="Tahoma" w:cs="Tahoma"/>
                <w:sz w:val="20"/>
                <w:szCs w:val="20"/>
              </w:rPr>
            </w:pPr>
            <w:r>
              <w:rPr>
                <w:rFonts w:ascii="Tahoma" w:hAnsi="Tahoma" w:cs="Tahoma"/>
                <w:sz w:val="20"/>
                <w:szCs w:val="20"/>
              </w:rPr>
              <w:t>Circonstance</w:t>
            </w:r>
            <w:r w:rsidR="005253B9" w:rsidRPr="00712400">
              <w:rPr>
                <w:rFonts w:ascii="Tahoma" w:hAnsi="Tahoma" w:cs="Tahoma"/>
                <w:sz w:val="20"/>
                <w:szCs w:val="20"/>
              </w:rPr>
              <w:t>(s)</w:t>
            </w:r>
          </w:p>
        </w:tc>
        <w:tc>
          <w:tcPr>
            <w:tcW w:w="6563" w:type="dxa"/>
          </w:tcPr>
          <w:p w:rsidR="00EA1F59" w:rsidRDefault="00D24677" w:rsidP="00DE673B">
            <w:pPr>
              <w:keepNext/>
              <w:keepLines/>
              <w:tabs>
                <w:tab w:val="left" w:pos="232"/>
                <w:tab w:val="left" w:pos="567"/>
              </w:tab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20"/>
              </w:rPr>
            </w:pPr>
            <w:r w:rsidRPr="00D24677">
              <w:rPr>
                <w:rFonts w:ascii="Arial" w:hAnsi="Arial" w:cs="Arial"/>
                <w:color w:val="0070C0"/>
                <w:sz w:val="20"/>
              </w:rPr>
              <w:t>Si les opérations de vérification montrent que la prestation</w:t>
            </w:r>
            <w:r>
              <w:rPr>
                <w:rFonts w:ascii="Arial" w:hAnsi="Arial" w:cs="Arial"/>
                <w:color w:val="0070C0"/>
                <w:sz w:val="20"/>
              </w:rPr>
              <w:t xml:space="preserve"> </w:t>
            </w:r>
            <w:r w:rsidRPr="00D24677">
              <w:rPr>
                <w:rFonts w:ascii="Arial" w:hAnsi="Arial" w:cs="Arial"/>
                <w:color w:val="0070C0"/>
                <w:sz w:val="20"/>
              </w:rPr>
              <w:t xml:space="preserve">du maître d’œuvre </w:t>
            </w:r>
            <w:r>
              <w:rPr>
                <w:rFonts w:ascii="Arial" w:hAnsi="Arial" w:cs="Arial"/>
                <w:color w:val="0070C0"/>
                <w:sz w:val="20"/>
              </w:rPr>
              <w:t>qui fait l’objet des contrôles</w:t>
            </w:r>
            <w:r w:rsidRPr="00D24677">
              <w:rPr>
                <w:rFonts w:ascii="Arial" w:hAnsi="Arial" w:cs="Arial"/>
                <w:color w:val="0070C0"/>
                <w:sz w:val="20"/>
              </w:rPr>
              <w:t xml:space="preserve"> a été exécutée en parfaite conformité avec ses engagements et si les éventuels défauts constatés ne remettent pas en cause l’acceptabilité de son travail pour le maître d’ouvrage, celui-ci peut décider de prononcer son admission</w:t>
            </w:r>
            <w:r w:rsidR="00EA1F59">
              <w:rPr>
                <w:rFonts w:ascii="Arial" w:hAnsi="Arial" w:cs="Arial"/>
                <w:color w:val="0070C0"/>
                <w:sz w:val="20"/>
              </w:rPr>
              <w:t>, assortie ou non d’observation, au moyen d’un bon de réception</w:t>
            </w:r>
            <w:r w:rsidRPr="00D24677">
              <w:rPr>
                <w:rFonts w:ascii="Arial" w:hAnsi="Arial" w:cs="Arial"/>
                <w:color w:val="0070C0"/>
                <w:sz w:val="20"/>
              </w:rPr>
              <w:t>.</w:t>
            </w:r>
          </w:p>
          <w:p w:rsidR="00D24677" w:rsidRDefault="00EA1F59" w:rsidP="00DE673B">
            <w:pPr>
              <w:keepNext/>
              <w:keepLines/>
              <w:tabs>
                <w:tab w:val="left" w:pos="232"/>
                <w:tab w:val="left" w:pos="567"/>
              </w:tab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20"/>
              </w:rPr>
            </w:pPr>
            <w:r>
              <w:rPr>
                <w:rFonts w:ascii="Arial" w:hAnsi="Arial" w:cs="Arial"/>
                <w:color w:val="0070C0"/>
                <w:sz w:val="20"/>
              </w:rPr>
              <w:t xml:space="preserve"> </w:t>
            </w:r>
          </w:p>
          <w:p w:rsidR="00D24677" w:rsidRDefault="00D24677" w:rsidP="00DE673B">
            <w:pPr>
              <w:keepNext/>
              <w:keepLines/>
              <w:tabs>
                <w:tab w:val="left" w:pos="232"/>
                <w:tab w:val="left" w:pos="567"/>
              </w:tab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20"/>
                <w:szCs w:val="20"/>
              </w:rPr>
            </w:pPr>
            <w:r>
              <w:rPr>
                <w:rFonts w:ascii="Arial" w:hAnsi="Arial" w:cs="Arial"/>
                <w:color w:val="0070C0"/>
                <w:sz w:val="20"/>
              </w:rPr>
              <w:t>A contrario, si le maître d’ouvrage tarde à notifier sa décision d’admission, de réfaction ou de rejet, l’expiration du déla</w:t>
            </w:r>
            <w:r w:rsidR="0074187F">
              <w:rPr>
                <w:rFonts w:ascii="Arial" w:hAnsi="Arial" w:cs="Arial"/>
                <w:color w:val="0070C0"/>
                <w:sz w:val="20"/>
              </w:rPr>
              <w:t xml:space="preserve">i </w:t>
            </w:r>
            <w:r w:rsidR="00CB20E8">
              <w:rPr>
                <w:rFonts w:ascii="Arial" w:hAnsi="Arial" w:cs="Arial"/>
                <w:color w:val="0070C0"/>
                <w:sz w:val="20"/>
              </w:rPr>
              <w:t>de réception</w:t>
            </w:r>
            <w:r w:rsidR="0074187F">
              <w:rPr>
                <w:rFonts w:ascii="Arial" w:hAnsi="Arial" w:cs="Arial"/>
                <w:color w:val="0070C0"/>
                <w:sz w:val="20"/>
              </w:rPr>
              <w:t xml:space="preserve"> emporte admission automatique de la prestation</w:t>
            </w:r>
            <w:r w:rsidR="0074187F" w:rsidRPr="001A134B">
              <w:rPr>
                <w:rFonts w:ascii="Arial" w:hAnsi="Arial" w:cs="Arial"/>
                <w:color w:val="0070C0"/>
                <w:sz w:val="20"/>
                <w:szCs w:val="20"/>
              </w:rPr>
              <w:t xml:space="preserve">, avec effet à compter de </w:t>
            </w:r>
            <w:r w:rsidR="0074187F">
              <w:rPr>
                <w:rFonts w:ascii="Arial" w:hAnsi="Arial" w:cs="Arial"/>
                <w:color w:val="0070C0"/>
                <w:sz w:val="20"/>
                <w:szCs w:val="20"/>
              </w:rPr>
              <w:t>jour d</w:t>
            </w:r>
            <w:r w:rsidR="00CB20E8">
              <w:rPr>
                <w:rFonts w:ascii="Arial" w:hAnsi="Arial" w:cs="Arial"/>
                <w:color w:val="0070C0"/>
                <w:sz w:val="20"/>
                <w:szCs w:val="20"/>
              </w:rPr>
              <w:t>e l</w:t>
            </w:r>
            <w:r w:rsidR="0074187F" w:rsidRPr="001A134B">
              <w:rPr>
                <w:rFonts w:ascii="Arial" w:hAnsi="Arial" w:cs="Arial"/>
                <w:color w:val="0070C0"/>
                <w:sz w:val="20"/>
                <w:szCs w:val="20"/>
              </w:rPr>
              <w:t>'expiration.</w:t>
            </w:r>
          </w:p>
          <w:p w:rsidR="0074187F" w:rsidRDefault="0074187F" w:rsidP="00DE673B">
            <w:pPr>
              <w:keepNext/>
              <w:keepLines/>
              <w:tabs>
                <w:tab w:val="left" w:pos="232"/>
                <w:tab w:val="left" w:pos="567"/>
              </w:tab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20"/>
                <w:szCs w:val="20"/>
              </w:rPr>
            </w:pPr>
          </w:p>
          <w:p w:rsidR="0074187F" w:rsidRPr="00D24677" w:rsidRDefault="0074187F" w:rsidP="00DE673B">
            <w:pPr>
              <w:keepNext/>
              <w:keepLines/>
              <w:tabs>
                <w:tab w:val="left" w:pos="232"/>
                <w:tab w:val="left" w:pos="567"/>
              </w:tab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rPr>
            </w:pPr>
            <w:r w:rsidRPr="001A134B">
              <w:rPr>
                <w:rFonts w:ascii="Arial" w:hAnsi="Arial" w:cs="Arial"/>
                <w:color w:val="0070C0"/>
                <w:sz w:val="20"/>
                <w:szCs w:val="20"/>
              </w:rPr>
              <w:t>La décision du maître d'ouvrage d'ordonner le démarrage d'un élément de mission de maîtrise d'œuvre vaut en tout état de cause admission tacite de l'élément de mission précédent.</w:t>
            </w:r>
          </w:p>
        </w:tc>
      </w:tr>
      <w:tr w:rsidR="005253B9" w:rsidRPr="00EF3A4E" w:rsidTr="00DE673B">
        <w:trPr>
          <w:cnfStyle w:val="000000100000" w:firstRow="0" w:lastRow="0" w:firstColumn="0" w:lastColumn="0" w:oddVBand="0" w:evenVBand="0" w:oddHBand="1" w:evenHBand="0" w:firstRowFirstColumn="0" w:firstRowLastColumn="0" w:lastRowFirstColumn="0" w:lastRowLastColumn="0"/>
          <w:cantSplit/>
          <w:tblCellSpacing w:w="28" w:type="dxa"/>
        </w:trPr>
        <w:tc>
          <w:tcPr>
            <w:cnfStyle w:val="001000000000" w:firstRow="0" w:lastRow="0" w:firstColumn="1" w:lastColumn="0" w:oddVBand="0" w:evenVBand="0" w:oddHBand="0" w:evenHBand="0" w:firstRowFirstColumn="0" w:firstRowLastColumn="0" w:lastRowFirstColumn="0" w:lastRowLastColumn="0"/>
            <w:tcW w:w="2237" w:type="dxa"/>
          </w:tcPr>
          <w:p w:rsidR="005253B9" w:rsidRPr="00712400" w:rsidRDefault="00E91647" w:rsidP="00DE673B">
            <w:pPr>
              <w:keepNext/>
              <w:keepLines/>
              <w:tabs>
                <w:tab w:val="left" w:pos="0"/>
              </w:tabs>
              <w:rPr>
                <w:rFonts w:ascii="Tahoma" w:hAnsi="Tahoma" w:cs="Tahoma"/>
                <w:sz w:val="20"/>
                <w:szCs w:val="20"/>
              </w:rPr>
            </w:pPr>
            <w:r>
              <w:rPr>
                <w:rFonts w:ascii="Tahoma" w:hAnsi="Tahoma" w:cs="Tahoma"/>
                <w:sz w:val="20"/>
                <w:szCs w:val="20"/>
              </w:rPr>
              <w:t>Application(s)</w:t>
            </w:r>
          </w:p>
        </w:tc>
        <w:tc>
          <w:tcPr>
            <w:tcW w:w="6563" w:type="dxa"/>
          </w:tcPr>
          <w:p w:rsidR="00D24677" w:rsidRDefault="00D24677" w:rsidP="00DE673B">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r w:rsidRPr="00482FCF">
              <w:rPr>
                <w:rFonts w:ascii="Arial" w:hAnsi="Arial" w:cs="Arial"/>
                <w:color w:val="0070C0"/>
                <w:sz w:val="20"/>
                <w:szCs w:val="20"/>
              </w:rPr>
              <w:t xml:space="preserve">Le maître d'ouvrage prononce l'admission des prestations en l'état ou avec observations si celles-ci répondent aux stipulations </w:t>
            </w:r>
            <w:r w:rsidR="007F3949">
              <w:rPr>
                <w:rFonts w:ascii="Arial" w:hAnsi="Arial" w:cs="Arial"/>
                <w:color w:val="0070C0"/>
                <w:sz w:val="20"/>
                <w:szCs w:val="20"/>
              </w:rPr>
              <w:t>de l’accord</w:t>
            </w:r>
            <w:r w:rsidRPr="00482FCF">
              <w:rPr>
                <w:rFonts w:ascii="Arial" w:hAnsi="Arial" w:cs="Arial"/>
                <w:color w:val="0070C0"/>
                <w:sz w:val="20"/>
                <w:szCs w:val="20"/>
              </w:rPr>
              <w:t>.</w:t>
            </w:r>
          </w:p>
          <w:p w:rsidR="00D24677" w:rsidRDefault="00D24677" w:rsidP="00DE673B">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p>
          <w:p w:rsidR="001A134B" w:rsidRPr="00EA1F59" w:rsidRDefault="001A134B" w:rsidP="00DE673B">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r w:rsidRPr="001A134B">
              <w:rPr>
                <w:rFonts w:ascii="Arial" w:hAnsi="Arial" w:cs="Arial"/>
                <w:color w:val="0070C0"/>
                <w:sz w:val="20"/>
                <w:szCs w:val="20"/>
              </w:rPr>
              <w:t xml:space="preserve">La décision d'admission avec observations peut consister à la </w:t>
            </w:r>
            <w:r w:rsidRPr="00EA1F59">
              <w:rPr>
                <w:rFonts w:ascii="Arial" w:hAnsi="Arial" w:cs="Arial"/>
                <w:color w:val="0070C0"/>
                <w:sz w:val="20"/>
                <w:szCs w:val="20"/>
              </w:rPr>
              <w:t>formulation d'observations à prendre en compte pour la réalisation des éléments de mission suivants</w:t>
            </w:r>
            <w:r w:rsidR="00EA1F59" w:rsidRPr="00EA1F59">
              <w:rPr>
                <w:rFonts w:ascii="Arial" w:hAnsi="Arial" w:cs="Arial"/>
                <w:color w:val="0070C0"/>
                <w:sz w:val="20"/>
                <w:szCs w:val="20"/>
              </w:rPr>
              <w:t xml:space="preserve"> ou de réserves à corriger</w:t>
            </w:r>
            <w:r w:rsidRPr="00EA1F59">
              <w:rPr>
                <w:rFonts w:ascii="Arial" w:hAnsi="Arial" w:cs="Arial"/>
                <w:color w:val="0070C0"/>
                <w:sz w:val="20"/>
                <w:szCs w:val="20"/>
              </w:rPr>
              <w:t>.</w:t>
            </w:r>
          </w:p>
          <w:p w:rsidR="00EA1F59" w:rsidRPr="00EA1F59" w:rsidRDefault="00EA1F59" w:rsidP="00DE673B">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p>
          <w:p w:rsidR="00EA1F59" w:rsidRPr="00EA1F59" w:rsidRDefault="00EA1F59" w:rsidP="00EA1F59">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r w:rsidRPr="00EA1F59">
              <w:rPr>
                <w:rFonts w:ascii="Arial" w:hAnsi="Arial" w:cs="Arial"/>
                <w:color w:val="0070C0"/>
                <w:sz w:val="20"/>
                <w:szCs w:val="20"/>
              </w:rPr>
              <w:t>Lorsque la réception est assortie de réserves, le titulaire doit remédier aux imperfections et malfaçons correspondantes dans le délai fixé par le représentant du maître de l’ouvrage ou, en l’absence d’un tel délai, trois mois avant l’expiration du délai de garantie de parfait achèvement. Au cas où ces travaux ne seraient pas faits dans le délai prescrit, le maître de l’ouvrage peut les faire exécuter par un tiers, aux frais et risques du titulaire, après mise en demeure demeurée infructueuse.</w:t>
            </w:r>
          </w:p>
          <w:p w:rsidR="00482FCF" w:rsidRPr="00EA1F59" w:rsidRDefault="00482FCF" w:rsidP="00DE673B">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p>
          <w:p w:rsidR="005253B9" w:rsidRPr="00DA4987" w:rsidRDefault="00482FCF" w:rsidP="00EA1F59">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r w:rsidRPr="00EA1F59">
              <w:rPr>
                <w:rFonts w:ascii="Arial" w:hAnsi="Arial" w:cs="Arial"/>
                <w:color w:val="0070C0"/>
                <w:sz w:val="20"/>
                <w:szCs w:val="20"/>
              </w:rPr>
              <w:t>L'admission prend effet à</w:t>
            </w:r>
            <w:r w:rsidRPr="00482FCF">
              <w:rPr>
                <w:rFonts w:ascii="Arial" w:hAnsi="Arial" w:cs="Arial"/>
                <w:color w:val="0070C0"/>
                <w:sz w:val="20"/>
                <w:szCs w:val="20"/>
              </w:rPr>
              <w:t xml:space="preserve"> la date de notification </w:t>
            </w:r>
            <w:r w:rsidR="00EA1F59">
              <w:rPr>
                <w:rFonts w:ascii="Arial" w:hAnsi="Arial" w:cs="Arial"/>
                <w:color w:val="0070C0"/>
                <w:sz w:val="20"/>
                <w:szCs w:val="20"/>
              </w:rPr>
              <w:t xml:space="preserve">du bon de réception, avec </w:t>
            </w:r>
            <w:r w:rsidRPr="00482FCF">
              <w:rPr>
                <w:rFonts w:ascii="Arial" w:hAnsi="Arial" w:cs="Arial"/>
                <w:color w:val="0070C0"/>
                <w:sz w:val="20"/>
                <w:szCs w:val="20"/>
              </w:rPr>
              <w:t>admission en l'état ou</w:t>
            </w:r>
            <w:r w:rsidR="0074187F">
              <w:rPr>
                <w:rFonts w:ascii="Arial" w:hAnsi="Arial" w:cs="Arial"/>
                <w:color w:val="0070C0"/>
                <w:sz w:val="20"/>
                <w:szCs w:val="20"/>
              </w:rPr>
              <w:t xml:space="preserve"> admission avec observations.</w:t>
            </w:r>
            <w:r w:rsidR="00EA1F59">
              <w:rPr>
                <w:rFonts w:ascii="Arial" w:hAnsi="Arial" w:cs="Arial"/>
                <w:color w:val="0070C0"/>
                <w:sz w:val="20"/>
                <w:szCs w:val="20"/>
              </w:rPr>
              <w:t xml:space="preserve"> </w:t>
            </w:r>
            <w:r w:rsidRPr="00482FCF">
              <w:rPr>
                <w:rFonts w:ascii="Arial" w:hAnsi="Arial" w:cs="Arial"/>
                <w:color w:val="0070C0"/>
                <w:sz w:val="20"/>
                <w:szCs w:val="20"/>
              </w:rPr>
              <w:t>En cas d'admission tacite</w:t>
            </w:r>
            <w:r w:rsidR="0074187F">
              <w:rPr>
                <w:rFonts w:ascii="Arial" w:hAnsi="Arial" w:cs="Arial"/>
                <w:color w:val="0070C0"/>
                <w:sz w:val="20"/>
                <w:szCs w:val="20"/>
              </w:rPr>
              <w:t xml:space="preserve"> acquise à raison du silence du maître d’ouvrage</w:t>
            </w:r>
            <w:r w:rsidRPr="00482FCF">
              <w:rPr>
                <w:rFonts w:ascii="Arial" w:hAnsi="Arial" w:cs="Arial"/>
                <w:color w:val="0070C0"/>
                <w:sz w:val="20"/>
                <w:szCs w:val="20"/>
              </w:rPr>
              <w:t>, la date d'effet est l'expiration du dé</w:t>
            </w:r>
            <w:r>
              <w:rPr>
                <w:rFonts w:ascii="Arial" w:hAnsi="Arial" w:cs="Arial"/>
                <w:color w:val="0070C0"/>
                <w:sz w:val="20"/>
                <w:szCs w:val="20"/>
              </w:rPr>
              <w:t xml:space="preserve">lai </w:t>
            </w:r>
            <w:r w:rsidR="00CB20E8">
              <w:rPr>
                <w:rFonts w:ascii="Arial" w:hAnsi="Arial" w:cs="Arial"/>
                <w:color w:val="0070C0"/>
                <w:sz w:val="20"/>
                <w:szCs w:val="20"/>
              </w:rPr>
              <w:t>de réception</w:t>
            </w:r>
            <w:r w:rsidR="0074187F">
              <w:rPr>
                <w:rFonts w:ascii="Arial" w:hAnsi="Arial" w:cs="Arial"/>
                <w:color w:val="0070C0"/>
                <w:sz w:val="20"/>
                <w:szCs w:val="20"/>
              </w:rPr>
              <w:t>.</w:t>
            </w:r>
          </w:p>
        </w:tc>
      </w:tr>
    </w:tbl>
    <w:p w:rsidR="00AE5B00" w:rsidRDefault="00AE5B00" w:rsidP="00643739">
      <w:pPr>
        <w:keepNext/>
        <w:keepLines/>
        <w:tabs>
          <w:tab w:val="left" w:pos="2040"/>
        </w:tabs>
        <w:ind w:left="709"/>
        <w:jc w:val="both"/>
        <w:rPr>
          <w:rFonts w:ascii="Arial" w:hAnsi="Arial" w:cs="Arial"/>
          <w:color w:val="0070C0"/>
        </w:rPr>
      </w:pPr>
    </w:p>
    <w:p w:rsidR="00AE5B00" w:rsidRDefault="00AE5B00">
      <w:pPr>
        <w:rPr>
          <w:rFonts w:ascii="Arial" w:hAnsi="Arial" w:cs="Arial"/>
          <w:color w:val="0070C0"/>
        </w:rPr>
      </w:pPr>
      <w:r>
        <w:rPr>
          <w:rFonts w:ascii="Arial" w:hAnsi="Arial" w:cs="Arial"/>
          <w:color w:val="0070C0"/>
        </w:rPr>
        <w:br w:type="page"/>
      </w:r>
    </w:p>
    <w:p w:rsidR="005253B9" w:rsidRDefault="005253B9" w:rsidP="00AE5B00">
      <w:pPr>
        <w:widowControl w:val="0"/>
        <w:tabs>
          <w:tab w:val="left" w:pos="2040"/>
        </w:tabs>
        <w:ind w:left="709"/>
        <w:jc w:val="both"/>
        <w:rPr>
          <w:rFonts w:ascii="Arial" w:hAnsi="Arial" w:cs="Arial"/>
          <w:color w:val="0070C0"/>
        </w:rPr>
      </w:pPr>
    </w:p>
    <w:p w:rsidR="00ED48BE" w:rsidRPr="00052B15" w:rsidRDefault="00AE5B00" w:rsidP="00A54581">
      <w:pPr>
        <w:keepNext/>
        <w:keepLines/>
        <w:numPr>
          <w:ilvl w:val="2"/>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Réfaction</w:t>
      </w:r>
    </w:p>
    <w:p w:rsidR="00ED48BE" w:rsidRDefault="00ED48BE" w:rsidP="000C6F5B">
      <w:pPr>
        <w:keepNext/>
        <w:keepLines/>
        <w:tabs>
          <w:tab w:val="left" w:pos="2040"/>
        </w:tabs>
        <w:ind w:left="709"/>
        <w:jc w:val="both"/>
        <w:rPr>
          <w:rFonts w:ascii="Arial" w:hAnsi="Arial" w:cs="Arial"/>
          <w:color w:val="0070C0"/>
        </w:rPr>
      </w:pPr>
    </w:p>
    <w:tbl>
      <w:tblPr>
        <w:tblStyle w:val="TableauGrille5Fonc-Accentuation51"/>
        <w:tblpPr w:leftFromText="141" w:rightFromText="141" w:vertAnchor="text" w:tblpX="594" w:tblpY="1"/>
        <w:tblOverlap w:val="never"/>
        <w:tblW w:w="8968" w:type="dxa"/>
        <w:tblCellSpacing w:w="28" w:type="dxa"/>
        <w:tblLook w:val="04A0" w:firstRow="1" w:lastRow="0" w:firstColumn="1" w:lastColumn="0" w:noHBand="0" w:noVBand="1"/>
      </w:tblPr>
      <w:tblGrid>
        <w:gridCol w:w="2321"/>
        <w:gridCol w:w="6647"/>
      </w:tblGrid>
      <w:tr w:rsidR="00ED48BE" w:rsidRPr="00EF3A4E" w:rsidTr="00DE673B">
        <w:trPr>
          <w:cnfStyle w:val="100000000000" w:firstRow="1" w:lastRow="0" w:firstColumn="0" w:lastColumn="0" w:oddVBand="0" w:evenVBand="0" w:oddHBand="0" w:evenHBand="0" w:firstRowFirstColumn="0" w:firstRowLastColumn="0" w:lastRowFirstColumn="0" w:lastRowLastColumn="0"/>
          <w:cantSplit/>
          <w:tblCellSpacing w:w="28" w:type="dxa"/>
        </w:trPr>
        <w:tc>
          <w:tcPr>
            <w:cnfStyle w:val="001000000000" w:firstRow="0" w:lastRow="0" w:firstColumn="1" w:lastColumn="0" w:oddVBand="0" w:evenVBand="0" w:oddHBand="0" w:evenHBand="0" w:firstRowFirstColumn="0" w:firstRowLastColumn="0" w:lastRowFirstColumn="0" w:lastRowLastColumn="0"/>
            <w:tcW w:w="2237" w:type="dxa"/>
          </w:tcPr>
          <w:p w:rsidR="00ED48BE" w:rsidRPr="00712400" w:rsidRDefault="00ED48BE" w:rsidP="000C6F5B">
            <w:pPr>
              <w:keepNext/>
              <w:keepLines/>
              <w:rPr>
                <w:rFonts w:ascii="Tahoma" w:hAnsi="Tahoma" w:cs="Tahoma"/>
                <w:sz w:val="20"/>
                <w:szCs w:val="20"/>
              </w:rPr>
            </w:pPr>
            <w:r w:rsidRPr="00712400">
              <w:rPr>
                <w:rFonts w:ascii="Tahoma" w:hAnsi="Tahoma" w:cs="Tahoma"/>
                <w:sz w:val="20"/>
                <w:szCs w:val="20"/>
              </w:rPr>
              <w:t>Prestation</w:t>
            </w:r>
          </w:p>
        </w:tc>
        <w:tc>
          <w:tcPr>
            <w:tcW w:w="6563" w:type="dxa"/>
            <w:shd w:val="clear" w:color="auto" w:fill="00B050"/>
          </w:tcPr>
          <w:p w:rsidR="00ED48BE" w:rsidRPr="00712400" w:rsidRDefault="00ED48BE" w:rsidP="000C6F5B">
            <w:pPr>
              <w:keepNext/>
              <w:keepLines/>
              <w:jc w:val="both"/>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rPr>
            </w:pPr>
            <w:r>
              <w:rPr>
                <w:rFonts w:ascii="Tahoma" w:hAnsi="Tahoma" w:cs="Tahoma"/>
                <w:sz w:val="20"/>
                <w:szCs w:val="20"/>
              </w:rPr>
              <w:t>Réception</w:t>
            </w:r>
          </w:p>
        </w:tc>
      </w:tr>
      <w:tr w:rsidR="00ED48BE" w:rsidRPr="00EF3A4E" w:rsidTr="00DE673B">
        <w:trPr>
          <w:cnfStyle w:val="000000100000" w:firstRow="0" w:lastRow="0" w:firstColumn="0" w:lastColumn="0" w:oddVBand="0" w:evenVBand="0" w:oddHBand="1" w:evenHBand="0" w:firstRowFirstColumn="0" w:firstRowLastColumn="0" w:lastRowFirstColumn="0" w:lastRowLastColumn="0"/>
          <w:cantSplit/>
          <w:tblCellSpacing w:w="28" w:type="dxa"/>
        </w:trPr>
        <w:tc>
          <w:tcPr>
            <w:cnfStyle w:val="001000000000" w:firstRow="0" w:lastRow="0" w:firstColumn="1" w:lastColumn="0" w:oddVBand="0" w:evenVBand="0" w:oddHBand="0" w:evenHBand="0" w:firstRowFirstColumn="0" w:firstRowLastColumn="0" w:lastRowFirstColumn="0" w:lastRowLastColumn="0"/>
            <w:tcW w:w="2237" w:type="dxa"/>
          </w:tcPr>
          <w:p w:rsidR="00ED48BE" w:rsidRPr="00712400" w:rsidRDefault="00ED48BE" w:rsidP="000C6F5B">
            <w:pPr>
              <w:keepNext/>
              <w:keepLines/>
              <w:rPr>
                <w:rFonts w:ascii="Tahoma" w:hAnsi="Tahoma" w:cs="Tahoma"/>
                <w:sz w:val="20"/>
                <w:szCs w:val="20"/>
              </w:rPr>
            </w:pPr>
            <w:r w:rsidRPr="00712400">
              <w:rPr>
                <w:rFonts w:ascii="Tahoma" w:hAnsi="Tahoma" w:cs="Tahoma"/>
                <w:sz w:val="20"/>
                <w:szCs w:val="20"/>
              </w:rPr>
              <w:t>Libellé</w:t>
            </w:r>
          </w:p>
        </w:tc>
        <w:tc>
          <w:tcPr>
            <w:tcW w:w="6563" w:type="dxa"/>
          </w:tcPr>
          <w:p w:rsidR="00ED48BE" w:rsidRPr="00712400" w:rsidRDefault="00AE5B00" w:rsidP="000C6F5B">
            <w:pPr>
              <w:keepNext/>
              <w:keepLines/>
              <w:jc w:val="both"/>
              <w:cnfStyle w:val="000000100000" w:firstRow="0" w:lastRow="0" w:firstColumn="0" w:lastColumn="0" w:oddVBand="0" w:evenVBand="0" w:oddHBand="1" w:evenHBand="0" w:firstRowFirstColumn="0" w:firstRowLastColumn="0" w:lastRowFirstColumn="0" w:lastRowLastColumn="0"/>
              <w:rPr>
                <w:rFonts w:ascii="Tahoma" w:hAnsi="Tahoma" w:cs="Tahoma"/>
                <w:b/>
                <w:sz w:val="20"/>
                <w:szCs w:val="20"/>
              </w:rPr>
            </w:pPr>
            <w:r>
              <w:rPr>
                <w:rFonts w:ascii="Tahoma" w:hAnsi="Tahoma" w:cs="Tahoma"/>
                <w:b/>
                <w:sz w:val="20"/>
                <w:szCs w:val="20"/>
              </w:rPr>
              <w:t>Réfaction</w:t>
            </w:r>
          </w:p>
        </w:tc>
      </w:tr>
      <w:tr w:rsidR="00ED48BE" w:rsidRPr="00EF3A4E" w:rsidTr="00DE673B">
        <w:trPr>
          <w:cantSplit/>
          <w:tblCellSpacing w:w="28" w:type="dxa"/>
        </w:trPr>
        <w:tc>
          <w:tcPr>
            <w:cnfStyle w:val="001000000000" w:firstRow="0" w:lastRow="0" w:firstColumn="1" w:lastColumn="0" w:oddVBand="0" w:evenVBand="0" w:oddHBand="0" w:evenHBand="0" w:firstRowFirstColumn="0" w:firstRowLastColumn="0" w:lastRowFirstColumn="0" w:lastRowLastColumn="0"/>
            <w:tcW w:w="2237" w:type="dxa"/>
          </w:tcPr>
          <w:p w:rsidR="00ED48BE" w:rsidRPr="00712400" w:rsidRDefault="00E91647" w:rsidP="000C6F5B">
            <w:pPr>
              <w:keepNext/>
              <w:keepLines/>
              <w:rPr>
                <w:rFonts w:ascii="Tahoma" w:hAnsi="Tahoma" w:cs="Tahoma"/>
                <w:sz w:val="20"/>
                <w:szCs w:val="20"/>
              </w:rPr>
            </w:pPr>
            <w:r>
              <w:rPr>
                <w:rFonts w:ascii="Tahoma" w:hAnsi="Tahoma" w:cs="Tahoma"/>
                <w:sz w:val="20"/>
                <w:szCs w:val="20"/>
              </w:rPr>
              <w:t>Circonstance</w:t>
            </w:r>
            <w:r w:rsidR="00ED48BE" w:rsidRPr="00712400">
              <w:rPr>
                <w:rFonts w:ascii="Tahoma" w:hAnsi="Tahoma" w:cs="Tahoma"/>
                <w:sz w:val="20"/>
                <w:szCs w:val="20"/>
              </w:rPr>
              <w:t>(s)</w:t>
            </w:r>
          </w:p>
        </w:tc>
        <w:tc>
          <w:tcPr>
            <w:tcW w:w="6563" w:type="dxa"/>
          </w:tcPr>
          <w:p w:rsidR="00ED48BE" w:rsidRPr="00E91647" w:rsidRDefault="00E91647" w:rsidP="000663A4">
            <w:pPr>
              <w:keepNext/>
              <w:keepLines/>
              <w:tabs>
                <w:tab w:val="left" w:pos="232"/>
                <w:tab w:val="left" w:pos="567"/>
              </w:tab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20"/>
                <w:szCs w:val="20"/>
              </w:rPr>
            </w:pPr>
            <w:r w:rsidRPr="00E91647">
              <w:rPr>
                <w:rFonts w:ascii="Arial" w:hAnsi="Arial" w:cs="Arial"/>
                <w:color w:val="0070C0"/>
                <w:sz w:val="20"/>
                <w:szCs w:val="20"/>
              </w:rPr>
              <w:t xml:space="preserve">Lorsque le </w:t>
            </w:r>
            <w:r w:rsidR="000B7F32">
              <w:rPr>
                <w:rFonts w:ascii="Arial" w:hAnsi="Arial" w:cs="Arial"/>
                <w:color w:val="0070C0"/>
                <w:sz w:val="20"/>
                <w:szCs w:val="20"/>
              </w:rPr>
              <w:t>maître d’ouvrage</w:t>
            </w:r>
            <w:r w:rsidRPr="00E91647">
              <w:rPr>
                <w:rFonts w:ascii="Arial" w:hAnsi="Arial" w:cs="Arial"/>
                <w:color w:val="0070C0"/>
                <w:sz w:val="20"/>
                <w:szCs w:val="20"/>
              </w:rPr>
              <w:t xml:space="preserve"> considère que les prestations ne sont pas entièrement conformes aux stipulations </w:t>
            </w:r>
            <w:r w:rsidR="007F3949">
              <w:rPr>
                <w:rFonts w:ascii="Arial" w:hAnsi="Arial" w:cs="Arial"/>
                <w:color w:val="0070C0"/>
                <w:sz w:val="20"/>
                <w:szCs w:val="20"/>
              </w:rPr>
              <w:t>de l’accord</w:t>
            </w:r>
            <w:r w:rsidRPr="00E91647">
              <w:rPr>
                <w:rFonts w:ascii="Arial" w:hAnsi="Arial" w:cs="Arial"/>
                <w:color w:val="0070C0"/>
                <w:sz w:val="20"/>
                <w:szCs w:val="20"/>
              </w:rPr>
              <w:t xml:space="preserve"> </w:t>
            </w:r>
            <w:r w:rsidR="000663A4" w:rsidRPr="000663A4">
              <w:rPr>
                <w:rFonts w:ascii="Arial" w:hAnsi="Arial" w:cs="Arial"/>
                <w:color w:val="0070C0"/>
                <w:sz w:val="20"/>
                <w:szCs w:val="20"/>
              </w:rPr>
              <w:t xml:space="preserve">ou de l’ordre de service </w:t>
            </w:r>
            <w:r w:rsidRPr="00E91647">
              <w:rPr>
                <w:rFonts w:ascii="Arial" w:hAnsi="Arial" w:cs="Arial"/>
                <w:color w:val="0070C0"/>
                <w:sz w:val="20"/>
                <w:szCs w:val="20"/>
              </w:rPr>
              <w:t>mais que ces imperfections ne sont pas de nature à porter atteinte à la sécurité, au comportement ou à l’utilisation des ouvrages, il peut accepter de transiger et prononcer la réception avec réfaction de prix proportionnelle à l’importance des imperfections constatées. Il s’agit alors d’une réception sans réserves et les imperfections constatées sont couvertes de ce fait.</w:t>
            </w:r>
          </w:p>
        </w:tc>
      </w:tr>
      <w:tr w:rsidR="00ED48BE" w:rsidRPr="00EF3A4E" w:rsidTr="00DE673B">
        <w:trPr>
          <w:cnfStyle w:val="000000100000" w:firstRow="0" w:lastRow="0" w:firstColumn="0" w:lastColumn="0" w:oddVBand="0" w:evenVBand="0" w:oddHBand="1" w:evenHBand="0" w:firstRowFirstColumn="0" w:firstRowLastColumn="0" w:lastRowFirstColumn="0" w:lastRowLastColumn="0"/>
          <w:cantSplit/>
          <w:tblCellSpacing w:w="28" w:type="dxa"/>
        </w:trPr>
        <w:tc>
          <w:tcPr>
            <w:cnfStyle w:val="001000000000" w:firstRow="0" w:lastRow="0" w:firstColumn="1" w:lastColumn="0" w:oddVBand="0" w:evenVBand="0" w:oddHBand="0" w:evenHBand="0" w:firstRowFirstColumn="0" w:firstRowLastColumn="0" w:lastRowFirstColumn="0" w:lastRowLastColumn="0"/>
            <w:tcW w:w="2237" w:type="dxa"/>
          </w:tcPr>
          <w:p w:rsidR="00ED48BE" w:rsidRPr="00712400" w:rsidRDefault="00E91647" w:rsidP="000C6F5B">
            <w:pPr>
              <w:keepNext/>
              <w:keepLines/>
              <w:tabs>
                <w:tab w:val="left" w:pos="0"/>
              </w:tabs>
              <w:rPr>
                <w:rFonts w:ascii="Tahoma" w:hAnsi="Tahoma" w:cs="Tahoma"/>
                <w:sz w:val="20"/>
                <w:szCs w:val="20"/>
              </w:rPr>
            </w:pPr>
            <w:r>
              <w:rPr>
                <w:rFonts w:ascii="Tahoma" w:hAnsi="Tahoma" w:cs="Tahoma"/>
                <w:sz w:val="20"/>
                <w:szCs w:val="20"/>
              </w:rPr>
              <w:t>Application(s)</w:t>
            </w:r>
          </w:p>
        </w:tc>
        <w:tc>
          <w:tcPr>
            <w:tcW w:w="6563" w:type="dxa"/>
          </w:tcPr>
          <w:p w:rsidR="00131088" w:rsidRDefault="00E91647" w:rsidP="000C6F5B">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r w:rsidRPr="00E91647">
              <w:rPr>
                <w:rFonts w:ascii="Arial" w:hAnsi="Arial" w:cs="Arial"/>
                <w:color w:val="0070C0"/>
                <w:sz w:val="20"/>
                <w:szCs w:val="20"/>
              </w:rPr>
              <w:t>Conformément à l’article 2044 du code civil</w:t>
            </w:r>
            <w:r w:rsidRPr="00E91647">
              <w:rPr>
                <w:rStyle w:val="Appelnotedebasdep"/>
                <w:rFonts w:ascii="Arial" w:hAnsi="Arial"/>
                <w:color w:val="0070C0"/>
                <w:sz w:val="20"/>
                <w:szCs w:val="20"/>
              </w:rPr>
              <w:footnoteReference w:id="7"/>
            </w:r>
            <w:r w:rsidR="00131088">
              <w:rPr>
                <w:rFonts w:ascii="Arial" w:hAnsi="Arial" w:cs="Arial"/>
                <w:color w:val="0070C0"/>
                <w:sz w:val="20"/>
                <w:szCs w:val="20"/>
              </w:rPr>
              <w:t xml:space="preserve"> et avant l’expiration du délai </w:t>
            </w:r>
            <w:r w:rsidR="00CB20E8">
              <w:rPr>
                <w:rFonts w:ascii="Arial" w:hAnsi="Arial" w:cs="Arial"/>
                <w:color w:val="0070C0"/>
                <w:sz w:val="20"/>
                <w:szCs w:val="20"/>
              </w:rPr>
              <w:t>de réception</w:t>
            </w:r>
            <w:r w:rsidR="00131088" w:rsidRPr="00E91647">
              <w:rPr>
                <w:rFonts w:ascii="Arial" w:hAnsi="Arial" w:cs="Arial"/>
                <w:color w:val="0070C0"/>
                <w:sz w:val="20"/>
                <w:szCs w:val="20"/>
              </w:rPr>
              <w:t xml:space="preserve">, </w:t>
            </w:r>
            <w:r w:rsidR="00131088">
              <w:rPr>
                <w:rFonts w:ascii="Arial" w:hAnsi="Arial" w:cs="Arial"/>
                <w:color w:val="0070C0"/>
                <w:sz w:val="20"/>
                <w:szCs w:val="20"/>
              </w:rPr>
              <w:t>le maître d’ouvrage</w:t>
            </w:r>
            <w:r w:rsidRPr="00E91647">
              <w:rPr>
                <w:rFonts w:ascii="Arial" w:hAnsi="Arial" w:cs="Arial"/>
                <w:color w:val="0070C0"/>
                <w:sz w:val="20"/>
                <w:szCs w:val="20"/>
              </w:rPr>
              <w:t xml:space="preserve"> </w:t>
            </w:r>
            <w:r w:rsidR="00131088">
              <w:rPr>
                <w:rFonts w:ascii="Arial" w:hAnsi="Arial" w:cs="Arial"/>
                <w:color w:val="0070C0"/>
                <w:sz w:val="20"/>
                <w:szCs w:val="20"/>
              </w:rPr>
              <w:t xml:space="preserve">informe </w:t>
            </w:r>
            <w:r w:rsidR="00131088" w:rsidRPr="00E91647">
              <w:rPr>
                <w:rFonts w:ascii="Arial" w:hAnsi="Arial" w:cs="Arial"/>
                <w:color w:val="0070C0"/>
                <w:sz w:val="20"/>
                <w:szCs w:val="20"/>
              </w:rPr>
              <w:t xml:space="preserve">expressément </w:t>
            </w:r>
            <w:r w:rsidR="00131088">
              <w:rPr>
                <w:rFonts w:ascii="Arial" w:hAnsi="Arial" w:cs="Arial"/>
                <w:color w:val="0070C0"/>
                <w:sz w:val="20"/>
                <w:szCs w:val="20"/>
              </w:rPr>
              <w:t xml:space="preserve"> le maître d’œuvre de sa volonté de transiger</w:t>
            </w:r>
            <w:r w:rsidRPr="00E91647">
              <w:rPr>
                <w:rFonts w:ascii="Arial" w:hAnsi="Arial" w:cs="Arial"/>
                <w:color w:val="0070C0"/>
                <w:sz w:val="20"/>
                <w:szCs w:val="20"/>
              </w:rPr>
              <w:t xml:space="preserve"> dans un</w:t>
            </w:r>
            <w:r>
              <w:rPr>
                <w:rFonts w:ascii="Arial" w:hAnsi="Arial" w:cs="Arial"/>
                <w:color w:val="0070C0"/>
                <w:sz w:val="20"/>
                <w:szCs w:val="20"/>
              </w:rPr>
              <w:t xml:space="preserve"> </w:t>
            </w:r>
            <w:r w:rsidR="00131088">
              <w:rPr>
                <w:rFonts w:ascii="Arial" w:hAnsi="Arial" w:cs="Arial"/>
                <w:color w:val="0070C0"/>
                <w:sz w:val="20"/>
                <w:szCs w:val="20"/>
              </w:rPr>
              <w:t>document écrit,</w:t>
            </w:r>
            <w:r w:rsidRPr="00E91647">
              <w:rPr>
                <w:rFonts w:ascii="Arial" w:hAnsi="Arial" w:cs="Arial"/>
                <w:color w:val="0070C0"/>
                <w:sz w:val="20"/>
                <w:szCs w:val="20"/>
              </w:rPr>
              <w:t xml:space="preserve"> chiffré</w:t>
            </w:r>
            <w:r w:rsidR="00131088">
              <w:rPr>
                <w:rFonts w:ascii="Arial" w:hAnsi="Arial" w:cs="Arial"/>
                <w:color w:val="0070C0"/>
                <w:sz w:val="20"/>
                <w:szCs w:val="20"/>
              </w:rPr>
              <w:t xml:space="preserve"> et</w:t>
            </w:r>
            <w:r w:rsidRPr="00E91647">
              <w:rPr>
                <w:rFonts w:ascii="Arial" w:hAnsi="Arial" w:cs="Arial"/>
                <w:color w:val="0070C0"/>
                <w:sz w:val="20"/>
                <w:szCs w:val="20"/>
              </w:rPr>
              <w:t xml:space="preserve"> motivé</w:t>
            </w:r>
            <w:r w:rsidR="00131088">
              <w:rPr>
                <w:rFonts w:ascii="Arial" w:hAnsi="Arial" w:cs="Arial"/>
                <w:color w:val="0070C0"/>
                <w:sz w:val="20"/>
                <w:szCs w:val="20"/>
              </w:rPr>
              <w:t xml:space="preserve"> </w:t>
            </w:r>
            <w:r w:rsidR="00131088" w:rsidRPr="00E91647">
              <w:rPr>
                <w:rFonts w:ascii="Arial" w:hAnsi="Arial" w:cs="Arial"/>
                <w:color w:val="0070C0"/>
                <w:sz w:val="20"/>
                <w:szCs w:val="20"/>
              </w:rPr>
              <w:t xml:space="preserve">qui précise quelle prestation </w:t>
            </w:r>
            <w:r w:rsidR="007F3949">
              <w:rPr>
                <w:rFonts w:ascii="Arial" w:hAnsi="Arial" w:cs="Arial"/>
                <w:color w:val="0070C0"/>
                <w:sz w:val="20"/>
                <w:szCs w:val="20"/>
              </w:rPr>
              <w:t>de l’accord</w:t>
            </w:r>
            <w:r w:rsidR="00131088" w:rsidRPr="00E91647">
              <w:rPr>
                <w:rFonts w:ascii="Arial" w:hAnsi="Arial" w:cs="Arial"/>
                <w:color w:val="0070C0"/>
                <w:sz w:val="20"/>
                <w:szCs w:val="20"/>
              </w:rPr>
              <w:t xml:space="preserve"> fait l’objet de la</w:t>
            </w:r>
            <w:r w:rsidR="00131088">
              <w:rPr>
                <w:rFonts w:ascii="Arial" w:hAnsi="Arial" w:cs="Arial"/>
                <w:color w:val="0070C0"/>
                <w:sz w:val="20"/>
                <w:szCs w:val="20"/>
              </w:rPr>
              <w:t xml:space="preserve"> </w:t>
            </w:r>
            <w:r w:rsidR="00131088" w:rsidRPr="00E91647">
              <w:rPr>
                <w:rFonts w:ascii="Arial" w:hAnsi="Arial" w:cs="Arial"/>
                <w:color w:val="0070C0"/>
                <w:sz w:val="20"/>
                <w:szCs w:val="20"/>
              </w:rPr>
              <w:t>transaction et les anomalies qui justifient la réfaction</w:t>
            </w:r>
            <w:r w:rsidRPr="00E91647">
              <w:rPr>
                <w:rFonts w:ascii="Arial" w:hAnsi="Arial" w:cs="Arial"/>
                <w:color w:val="0070C0"/>
                <w:sz w:val="20"/>
                <w:szCs w:val="20"/>
              </w:rPr>
              <w:t>.</w:t>
            </w:r>
          </w:p>
          <w:p w:rsidR="00131088" w:rsidRDefault="00131088" w:rsidP="000C6F5B">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p>
          <w:p w:rsidR="00ED48BE" w:rsidRDefault="00E91647" w:rsidP="000C6F5B">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r w:rsidRPr="00E91647">
              <w:rPr>
                <w:rFonts w:ascii="Arial" w:hAnsi="Arial" w:cs="Arial"/>
                <w:color w:val="0070C0"/>
                <w:sz w:val="20"/>
                <w:szCs w:val="20"/>
              </w:rPr>
              <w:t>Le titulaire est alors invité à présenter ses observations dans les 15 jours suivant cette</w:t>
            </w:r>
            <w:r>
              <w:rPr>
                <w:rFonts w:ascii="Arial" w:hAnsi="Arial" w:cs="Arial"/>
                <w:color w:val="0070C0"/>
                <w:sz w:val="20"/>
                <w:szCs w:val="20"/>
              </w:rPr>
              <w:t xml:space="preserve"> </w:t>
            </w:r>
            <w:r w:rsidRPr="00E91647">
              <w:rPr>
                <w:rFonts w:ascii="Arial" w:hAnsi="Arial" w:cs="Arial"/>
                <w:color w:val="0070C0"/>
                <w:sz w:val="20"/>
                <w:szCs w:val="20"/>
              </w:rPr>
              <w:t xml:space="preserve">notification. Si, à l’issue de ce </w:t>
            </w:r>
            <w:r w:rsidR="00CB20E8">
              <w:rPr>
                <w:rFonts w:ascii="Arial" w:hAnsi="Arial" w:cs="Arial"/>
                <w:color w:val="0070C0"/>
                <w:sz w:val="20"/>
                <w:szCs w:val="20"/>
              </w:rPr>
              <w:t xml:space="preserve">nouveau </w:t>
            </w:r>
            <w:r w:rsidRPr="00E91647">
              <w:rPr>
                <w:rFonts w:ascii="Arial" w:hAnsi="Arial" w:cs="Arial"/>
                <w:color w:val="0070C0"/>
                <w:sz w:val="20"/>
                <w:szCs w:val="20"/>
              </w:rPr>
              <w:t>délai, le titulaire donne son accord pour la transaction,</w:t>
            </w:r>
            <w:r>
              <w:rPr>
                <w:rFonts w:ascii="Arial" w:hAnsi="Arial" w:cs="Arial"/>
                <w:color w:val="0070C0"/>
                <w:sz w:val="20"/>
                <w:szCs w:val="20"/>
              </w:rPr>
              <w:t xml:space="preserve"> </w:t>
            </w:r>
            <w:r w:rsidRPr="00E91647">
              <w:rPr>
                <w:rFonts w:ascii="Arial" w:hAnsi="Arial" w:cs="Arial"/>
                <w:color w:val="0070C0"/>
                <w:sz w:val="20"/>
                <w:szCs w:val="20"/>
              </w:rPr>
              <w:t>celle-ci a, entre les parties, l’autorité de la chose jugée en dernier ressort et elle ne</w:t>
            </w:r>
            <w:r>
              <w:rPr>
                <w:rFonts w:ascii="Arial" w:hAnsi="Arial" w:cs="Arial"/>
                <w:color w:val="0070C0"/>
                <w:sz w:val="20"/>
                <w:szCs w:val="20"/>
              </w:rPr>
              <w:t xml:space="preserve"> </w:t>
            </w:r>
            <w:r w:rsidRPr="00E91647">
              <w:rPr>
                <w:rFonts w:ascii="Arial" w:hAnsi="Arial" w:cs="Arial"/>
                <w:color w:val="0070C0"/>
                <w:sz w:val="20"/>
                <w:szCs w:val="20"/>
              </w:rPr>
              <w:t>pourra être attaquée pour cause d’erreur de droit ni pour cause de lésion. Dans ce cas,</w:t>
            </w:r>
            <w:r>
              <w:rPr>
                <w:rFonts w:ascii="Arial" w:hAnsi="Arial" w:cs="Arial"/>
                <w:color w:val="0070C0"/>
                <w:sz w:val="20"/>
                <w:szCs w:val="20"/>
              </w:rPr>
              <w:t xml:space="preserve"> </w:t>
            </w:r>
            <w:r w:rsidRPr="00E91647">
              <w:rPr>
                <w:rFonts w:ascii="Arial" w:hAnsi="Arial" w:cs="Arial"/>
                <w:color w:val="0070C0"/>
                <w:sz w:val="20"/>
                <w:szCs w:val="20"/>
              </w:rPr>
              <w:t xml:space="preserve">la prestation est reçue avec la réfaction prévue et le </w:t>
            </w:r>
            <w:r w:rsidR="000B7F32">
              <w:rPr>
                <w:rFonts w:ascii="Arial" w:hAnsi="Arial" w:cs="Arial"/>
                <w:color w:val="0070C0"/>
                <w:sz w:val="20"/>
                <w:szCs w:val="20"/>
              </w:rPr>
              <w:t>maître d’ouvrage</w:t>
            </w:r>
            <w:r w:rsidRPr="00E91647">
              <w:rPr>
                <w:rFonts w:ascii="Arial" w:hAnsi="Arial" w:cs="Arial"/>
                <w:color w:val="0070C0"/>
                <w:sz w:val="20"/>
                <w:szCs w:val="20"/>
              </w:rPr>
              <w:t xml:space="preserve"> se résigne à</w:t>
            </w:r>
            <w:r>
              <w:rPr>
                <w:rFonts w:ascii="Arial" w:hAnsi="Arial" w:cs="Arial"/>
                <w:color w:val="0070C0"/>
                <w:sz w:val="20"/>
                <w:szCs w:val="20"/>
              </w:rPr>
              <w:t xml:space="preserve"> </w:t>
            </w:r>
            <w:r w:rsidRPr="00E91647">
              <w:rPr>
                <w:rFonts w:ascii="Arial" w:hAnsi="Arial" w:cs="Arial"/>
                <w:color w:val="0070C0"/>
                <w:sz w:val="20"/>
                <w:szCs w:val="20"/>
              </w:rPr>
              <w:t>accepter les défauts de conformité dénoncés.</w:t>
            </w:r>
          </w:p>
          <w:p w:rsidR="00037D79" w:rsidRPr="00037D79" w:rsidRDefault="00037D79" w:rsidP="000C6F5B">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
          <w:p w:rsidR="00037D79" w:rsidRPr="00037D79" w:rsidRDefault="00037D79" w:rsidP="000C6F5B">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rPr>
            </w:pPr>
            <w:r w:rsidRPr="00037D79">
              <w:rPr>
                <w:rFonts w:ascii="Arial" w:hAnsi="Arial" w:cs="Arial"/>
                <w:color w:val="0070C0"/>
                <w:sz w:val="20"/>
              </w:rPr>
              <w:t xml:space="preserve">Si le titulaire refuse la transaction ou qu’il ne manifeste pas son accord, le </w:t>
            </w:r>
            <w:r w:rsidR="000B7F32">
              <w:rPr>
                <w:rFonts w:ascii="Arial" w:hAnsi="Arial" w:cs="Arial"/>
                <w:color w:val="0070C0"/>
                <w:sz w:val="20"/>
              </w:rPr>
              <w:t>maître d’ouvrage</w:t>
            </w:r>
            <w:r w:rsidRPr="00037D79">
              <w:rPr>
                <w:rFonts w:ascii="Arial" w:hAnsi="Arial" w:cs="Arial"/>
                <w:color w:val="0070C0"/>
                <w:sz w:val="20"/>
              </w:rPr>
              <w:t xml:space="preserve"> dispose d’un nouveau délai de 7 jours pour décider de la réception, de l’ajournement ou du rejet de la prestation.</w:t>
            </w:r>
          </w:p>
        </w:tc>
      </w:tr>
    </w:tbl>
    <w:p w:rsidR="000200B0" w:rsidRDefault="000200B0" w:rsidP="000C6F5B">
      <w:pPr>
        <w:keepNext/>
        <w:keepLines/>
        <w:tabs>
          <w:tab w:val="left" w:pos="2040"/>
        </w:tabs>
        <w:ind w:left="709"/>
        <w:jc w:val="both"/>
        <w:rPr>
          <w:rFonts w:ascii="Arial" w:hAnsi="Arial" w:cs="Arial"/>
          <w:color w:val="0070C0"/>
        </w:rPr>
      </w:pPr>
    </w:p>
    <w:p w:rsidR="000C6F5B" w:rsidRDefault="000C6F5B" w:rsidP="000C6F5B">
      <w:pPr>
        <w:keepNext/>
        <w:keepLines/>
        <w:jc w:val="both"/>
        <w:rPr>
          <w:rFonts w:ascii="Arial" w:hAnsi="Arial" w:cs="Arial"/>
          <w:color w:val="0070C0"/>
        </w:rPr>
      </w:pPr>
    </w:p>
    <w:p w:rsidR="000C6F5B" w:rsidRDefault="000C6F5B">
      <w:pPr>
        <w:rPr>
          <w:rFonts w:ascii="Arial" w:hAnsi="Arial" w:cs="Arial"/>
          <w:color w:val="0070C0"/>
        </w:rPr>
      </w:pPr>
    </w:p>
    <w:p w:rsidR="00ED48BE" w:rsidRDefault="00ED48BE" w:rsidP="00ED48BE">
      <w:pPr>
        <w:keepNext/>
        <w:keepLines/>
        <w:tabs>
          <w:tab w:val="left" w:pos="2040"/>
        </w:tabs>
        <w:ind w:left="709"/>
        <w:jc w:val="both"/>
        <w:rPr>
          <w:rFonts w:ascii="Arial" w:hAnsi="Arial" w:cs="Arial"/>
          <w:color w:val="0070C0"/>
        </w:rPr>
      </w:pPr>
    </w:p>
    <w:p w:rsidR="000200B0" w:rsidRPr="00052B15" w:rsidRDefault="000200B0" w:rsidP="00A54581">
      <w:pPr>
        <w:keepNext/>
        <w:keepLines/>
        <w:numPr>
          <w:ilvl w:val="2"/>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Ajournement</w:t>
      </w:r>
    </w:p>
    <w:p w:rsidR="000200B0" w:rsidRDefault="000200B0" w:rsidP="000200B0">
      <w:pPr>
        <w:keepNext/>
        <w:keepLines/>
        <w:tabs>
          <w:tab w:val="left" w:pos="2040"/>
        </w:tabs>
        <w:ind w:left="709"/>
        <w:jc w:val="both"/>
        <w:rPr>
          <w:rFonts w:ascii="Arial" w:hAnsi="Arial" w:cs="Arial"/>
          <w:color w:val="0070C0"/>
        </w:rPr>
      </w:pPr>
    </w:p>
    <w:tbl>
      <w:tblPr>
        <w:tblStyle w:val="TableauGrille5Fonc-Accentuation51"/>
        <w:tblW w:w="8968" w:type="dxa"/>
        <w:tblCellSpacing w:w="28" w:type="dxa"/>
        <w:tblInd w:w="562" w:type="dxa"/>
        <w:tblLook w:val="04A0" w:firstRow="1" w:lastRow="0" w:firstColumn="1" w:lastColumn="0" w:noHBand="0" w:noVBand="1"/>
      </w:tblPr>
      <w:tblGrid>
        <w:gridCol w:w="2353"/>
        <w:gridCol w:w="6615"/>
      </w:tblGrid>
      <w:tr w:rsidR="000200B0" w:rsidRPr="00EF3A4E" w:rsidTr="00B44BFD">
        <w:trPr>
          <w:cnfStyle w:val="100000000000" w:firstRow="1" w:lastRow="0" w:firstColumn="0" w:lastColumn="0" w:oddVBand="0" w:evenVBand="0" w:oddHBand="0" w:evenHBand="0" w:firstRowFirstColumn="0" w:firstRowLastColumn="0" w:lastRowFirstColumn="0" w:lastRowLastColumn="0"/>
          <w:cantSplit/>
          <w:tblCellSpacing w:w="28" w:type="dxa"/>
        </w:trPr>
        <w:tc>
          <w:tcPr>
            <w:cnfStyle w:val="001000000000" w:firstRow="0" w:lastRow="0" w:firstColumn="1" w:lastColumn="0" w:oddVBand="0" w:evenVBand="0" w:oddHBand="0" w:evenHBand="0" w:firstRowFirstColumn="0" w:firstRowLastColumn="0" w:lastRowFirstColumn="0" w:lastRowLastColumn="0"/>
            <w:tcW w:w="2269" w:type="dxa"/>
          </w:tcPr>
          <w:p w:rsidR="000200B0" w:rsidRPr="00712400" w:rsidRDefault="000200B0" w:rsidP="00935D29">
            <w:pPr>
              <w:keepNext/>
              <w:keepLines/>
              <w:rPr>
                <w:rFonts w:ascii="Tahoma" w:hAnsi="Tahoma" w:cs="Tahoma"/>
                <w:sz w:val="20"/>
                <w:szCs w:val="20"/>
              </w:rPr>
            </w:pPr>
            <w:r w:rsidRPr="00712400">
              <w:rPr>
                <w:rFonts w:ascii="Tahoma" w:hAnsi="Tahoma" w:cs="Tahoma"/>
                <w:sz w:val="20"/>
                <w:szCs w:val="20"/>
              </w:rPr>
              <w:t>Prestation</w:t>
            </w:r>
          </w:p>
        </w:tc>
        <w:tc>
          <w:tcPr>
            <w:tcW w:w="6531" w:type="dxa"/>
            <w:shd w:val="clear" w:color="auto" w:fill="00B050"/>
          </w:tcPr>
          <w:p w:rsidR="000200B0" w:rsidRPr="00712400" w:rsidRDefault="000200B0" w:rsidP="00935D29">
            <w:pPr>
              <w:keepNext/>
              <w:keepLines/>
              <w:jc w:val="both"/>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rPr>
            </w:pPr>
            <w:r>
              <w:rPr>
                <w:rFonts w:ascii="Tahoma" w:hAnsi="Tahoma" w:cs="Tahoma"/>
                <w:sz w:val="20"/>
                <w:szCs w:val="20"/>
              </w:rPr>
              <w:t>Réception</w:t>
            </w:r>
          </w:p>
        </w:tc>
      </w:tr>
      <w:tr w:rsidR="000200B0" w:rsidRPr="00EF3A4E" w:rsidTr="00B44BFD">
        <w:trPr>
          <w:cnfStyle w:val="000000100000" w:firstRow="0" w:lastRow="0" w:firstColumn="0" w:lastColumn="0" w:oddVBand="0" w:evenVBand="0" w:oddHBand="1" w:evenHBand="0" w:firstRowFirstColumn="0" w:firstRowLastColumn="0" w:lastRowFirstColumn="0" w:lastRowLastColumn="0"/>
          <w:cantSplit/>
          <w:tblCellSpacing w:w="28" w:type="dxa"/>
        </w:trPr>
        <w:tc>
          <w:tcPr>
            <w:cnfStyle w:val="001000000000" w:firstRow="0" w:lastRow="0" w:firstColumn="1" w:lastColumn="0" w:oddVBand="0" w:evenVBand="0" w:oddHBand="0" w:evenHBand="0" w:firstRowFirstColumn="0" w:firstRowLastColumn="0" w:lastRowFirstColumn="0" w:lastRowLastColumn="0"/>
            <w:tcW w:w="2269" w:type="dxa"/>
          </w:tcPr>
          <w:p w:rsidR="000200B0" w:rsidRPr="00712400" w:rsidRDefault="000200B0" w:rsidP="00935D29">
            <w:pPr>
              <w:keepNext/>
              <w:keepLines/>
              <w:rPr>
                <w:rFonts w:ascii="Tahoma" w:hAnsi="Tahoma" w:cs="Tahoma"/>
                <w:sz w:val="20"/>
                <w:szCs w:val="20"/>
              </w:rPr>
            </w:pPr>
            <w:r w:rsidRPr="00712400">
              <w:rPr>
                <w:rFonts w:ascii="Tahoma" w:hAnsi="Tahoma" w:cs="Tahoma"/>
                <w:sz w:val="20"/>
                <w:szCs w:val="20"/>
              </w:rPr>
              <w:t>Libellé</w:t>
            </w:r>
          </w:p>
        </w:tc>
        <w:tc>
          <w:tcPr>
            <w:tcW w:w="6531" w:type="dxa"/>
          </w:tcPr>
          <w:p w:rsidR="000200B0" w:rsidRPr="00712400" w:rsidRDefault="000200B0" w:rsidP="00935D29">
            <w:pPr>
              <w:keepNext/>
              <w:keepLines/>
              <w:jc w:val="both"/>
              <w:cnfStyle w:val="000000100000" w:firstRow="0" w:lastRow="0" w:firstColumn="0" w:lastColumn="0" w:oddVBand="0" w:evenVBand="0" w:oddHBand="1" w:evenHBand="0" w:firstRowFirstColumn="0" w:firstRowLastColumn="0" w:lastRowFirstColumn="0" w:lastRowLastColumn="0"/>
              <w:rPr>
                <w:rFonts w:ascii="Tahoma" w:hAnsi="Tahoma" w:cs="Tahoma"/>
                <w:b/>
                <w:sz w:val="20"/>
                <w:szCs w:val="20"/>
              </w:rPr>
            </w:pPr>
            <w:r>
              <w:rPr>
                <w:rFonts w:ascii="Tahoma" w:hAnsi="Tahoma" w:cs="Tahoma"/>
                <w:b/>
                <w:sz w:val="20"/>
                <w:szCs w:val="20"/>
              </w:rPr>
              <w:t>Ajournement</w:t>
            </w:r>
          </w:p>
        </w:tc>
      </w:tr>
      <w:tr w:rsidR="000200B0" w:rsidRPr="00EF3A4E" w:rsidTr="00B44BFD">
        <w:trPr>
          <w:cantSplit/>
          <w:tblCellSpacing w:w="28" w:type="dxa"/>
        </w:trPr>
        <w:tc>
          <w:tcPr>
            <w:cnfStyle w:val="001000000000" w:firstRow="0" w:lastRow="0" w:firstColumn="1" w:lastColumn="0" w:oddVBand="0" w:evenVBand="0" w:oddHBand="0" w:evenHBand="0" w:firstRowFirstColumn="0" w:firstRowLastColumn="0" w:lastRowFirstColumn="0" w:lastRowLastColumn="0"/>
            <w:tcW w:w="2269" w:type="dxa"/>
          </w:tcPr>
          <w:p w:rsidR="000200B0" w:rsidRPr="00712400" w:rsidRDefault="000200B0" w:rsidP="00935D29">
            <w:pPr>
              <w:keepNext/>
              <w:keepLines/>
              <w:rPr>
                <w:rFonts w:ascii="Tahoma" w:hAnsi="Tahoma" w:cs="Tahoma"/>
                <w:sz w:val="20"/>
                <w:szCs w:val="20"/>
              </w:rPr>
            </w:pPr>
            <w:r>
              <w:rPr>
                <w:rFonts w:ascii="Tahoma" w:hAnsi="Tahoma" w:cs="Tahoma"/>
                <w:sz w:val="20"/>
                <w:szCs w:val="20"/>
              </w:rPr>
              <w:t>Circonstance</w:t>
            </w:r>
            <w:r w:rsidRPr="00712400">
              <w:rPr>
                <w:rFonts w:ascii="Tahoma" w:hAnsi="Tahoma" w:cs="Tahoma"/>
                <w:sz w:val="20"/>
                <w:szCs w:val="20"/>
              </w:rPr>
              <w:t>(s)</w:t>
            </w:r>
          </w:p>
        </w:tc>
        <w:tc>
          <w:tcPr>
            <w:tcW w:w="6531" w:type="dxa"/>
          </w:tcPr>
          <w:p w:rsidR="000200B0" w:rsidRPr="000200B0" w:rsidRDefault="000200B0" w:rsidP="00935D29">
            <w:pPr>
              <w:keepNext/>
              <w:keepLines/>
              <w:tabs>
                <w:tab w:val="left" w:pos="232"/>
                <w:tab w:val="left" w:pos="567"/>
              </w:tab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20"/>
                <w:szCs w:val="20"/>
              </w:rPr>
            </w:pPr>
            <w:r w:rsidRPr="000200B0">
              <w:rPr>
                <w:rFonts w:ascii="Arial" w:hAnsi="Arial" w:cs="Arial"/>
                <w:color w:val="0070C0"/>
                <w:sz w:val="20"/>
                <w:szCs w:val="20"/>
              </w:rPr>
              <w:t xml:space="preserve">S’il </w:t>
            </w:r>
            <w:r w:rsidR="00770424">
              <w:rPr>
                <w:rFonts w:ascii="Arial" w:hAnsi="Arial" w:cs="Arial"/>
                <w:color w:val="0070C0"/>
                <w:sz w:val="20"/>
                <w:szCs w:val="20"/>
              </w:rPr>
              <w:t xml:space="preserve">lui </w:t>
            </w:r>
            <w:r w:rsidRPr="000200B0">
              <w:rPr>
                <w:rFonts w:ascii="Arial" w:hAnsi="Arial" w:cs="Arial"/>
                <w:color w:val="0070C0"/>
                <w:sz w:val="20"/>
                <w:szCs w:val="20"/>
              </w:rPr>
              <w:t xml:space="preserve">apparaît que certaines prestations ne peuvent pas être reçues en raison de réserves déterminées, le </w:t>
            </w:r>
            <w:r w:rsidR="000B7F32">
              <w:rPr>
                <w:rFonts w:ascii="Arial" w:hAnsi="Arial" w:cs="Arial"/>
                <w:color w:val="0070C0"/>
                <w:sz w:val="20"/>
                <w:szCs w:val="20"/>
              </w:rPr>
              <w:t>maître d’ouvrage</w:t>
            </w:r>
            <w:r w:rsidRPr="000200B0">
              <w:rPr>
                <w:rFonts w:ascii="Arial" w:hAnsi="Arial" w:cs="Arial"/>
                <w:color w:val="0070C0"/>
                <w:sz w:val="20"/>
                <w:szCs w:val="20"/>
              </w:rPr>
              <w:t xml:space="preserve"> peut décider d’en ajourner exceptionnellement la réception par une décision motivée.</w:t>
            </w:r>
          </w:p>
        </w:tc>
      </w:tr>
      <w:tr w:rsidR="000200B0" w:rsidRPr="00EF3A4E" w:rsidTr="00B44BFD">
        <w:trPr>
          <w:cnfStyle w:val="000000100000" w:firstRow="0" w:lastRow="0" w:firstColumn="0" w:lastColumn="0" w:oddVBand="0" w:evenVBand="0" w:oddHBand="1" w:evenHBand="0" w:firstRowFirstColumn="0" w:firstRowLastColumn="0" w:lastRowFirstColumn="0" w:lastRowLastColumn="0"/>
          <w:cantSplit/>
          <w:tblCellSpacing w:w="28" w:type="dxa"/>
        </w:trPr>
        <w:tc>
          <w:tcPr>
            <w:cnfStyle w:val="001000000000" w:firstRow="0" w:lastRow="0" w:firstColumn="1" w:lastColumn="0" w:oddVBand="0" w:evenVBand="0" w:oddHBand="0" w:evenHBand="0" w:firstRowFirstColumn="0" w:firstRowLastColumn="0" w:lastRowFirstColumn="0" w:lastRowLastColumn="0"/>
            <w:tcW w:w="2269" w:type="dxa"/>
          </w:tcPr>
          <w:p w:rsidR="000200B0" w:rsidRPr="00712400" w:rsidRDefault="000200B0" w:rsidP="00935D29">
            <w:pPr>
              <w:keepNext/>
              <w:keepLines/>
              <w:tabs>
                <w:tab w:val="left" w:pos="0"/>
              </w:tabs>
              <w:rPr>
                <w:rFonts w:ascii="Tahoma" w:hAnsi="Tahoma" w:cs="Tahoma"/>
                <w:sz w:val="20"/>
                <w:szCs w:val="20"/>
              </w:rPr>
            </w:pPr>
            <w:r>
              <w:rPr>
                <w:rFonts w:ascii="Tahoma" w:hAnsi="Tahoma" w:cs="Tahoma"/>
                <w:sz w:val="20"/>
                <w:szCs w:val="20"/>
              </w:rPr>
              <w:t>Application(s)</w:t>
            </w:r>
          </w:p>
        </w:tc>
        <w:tc>
          <w:tcPr>
            <w:tcW w:w="6531" w:type="dxa"/>
          </w:tcPr>
          <w:p w:rsidR="0083224A" w:rsidRDefault="0083224A" w:rsidP="00935D29">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r>
              <w:rPr>
                <w:rFonts w:ascii="Arial" w:hAnsi="Arial" w:cs="Arial"/>
                <w:color w:val="0070C0"/>
                <w:sz w:val="20"/>
                <w:szCs w:val="20"/>
              </w:rPr>
              <w:t xml:space="preserve">Avant expiration du délai </w:t>
            </w:r>
            <w:r w:rsidR="00CB20E8">
              <w:rPr>
                <w:rFonts w:ascii="Arial" w:hAnsi="Arial" w:cs="Arial"/>
                <w:color w:val="0070C0"/>
                <w:sz w:val="20"/>
                <w:szCs w:val="20"/>
              </w:rPr>
              <w:t>de réception</w:t>
            </w:r>
            <w:r>
              <w:rPr>
                <w:rFonts w:ascii="Arial" w:hAnsi="Arial" w:cs="Arial"/>
                <w:color w:val="0070C0"/>
                <w:sz w:val="20"/>
                <w:szCs w:val="20"/>
              </w:rPr>
              <w:t xml:space="preserve"> et après constatation de la nécessité d’un ajournement, l</w:t>
            </w:r>
            <w:r w:rsidR="00670812">
              <w:rPr>
                <w:rFonts w:ascii="Arial" w:hAnsi="Arial" w:cs="Arial"/>
                <w:color w:val="0070C0"/>
                <w:sz w:val="20"/>
                <w:szCs w:val="20"/>
              </w:rPr>
              <w:t>e maître d’ouvrage</w:t>
            </w:r>
            <w:r w:rsidR="00670812" w:rsidRPr="000200B0">
              <w:rPr>
                <w:rFonts w:ascii="Arial" w:hAnsi="Arial" w:cs="Arial"/>
                <w:color w:val="0070C0"/>
                <w:sz w:val="20"/>
                <w:szCs w:val="20"/>
              </w:rPr>
              <w:t xml:space="preserve"> invite le titulaire </w:t>
            </w:r>
            <w:r w:rsidR="00770424">
              <w:rPr>
                <w:rFonts w:ascii="Arial" w:hAnsi="Arial" w:cs="Arial"/>
                <w:color w:val="0070C0"/>
                <w:sz w:val="20"/>
                <w:szCs w:val="20"/>
              </w:rPr>
              <w:t xml:space="preserve">à rectifier les points de désaccord et à se présenter </w:t>
            </w:r>
            <w:r w:rsidR="00670812" w:rsidRPr="000200B0">
              <w:rPr>
                <w:rFonts w:ascii="Arial" w:hAnsi="Arial" w:cs="Arial"/>
                <w:color w:val="0070C0"/>
                <w:sz w:val="20"/>
                <w:szCs w:val="20"/>
              </w:rPr>
              <w:t>à de nouvelles opérations préalables à la réception à l’issue d’un</w:t>
            </w:r>
            <w:r w:rsidR="00CB20E8">
              <w:rPr>
                <w:rFonts w:ascii="Arial" w:hAnsi="Arial" w:cs="Arial"/>
                <w:color w:val="0070C0"/>
                <w:sz w:val="20"/>
                <w:szCs w:val="20"/>
              </w:rPr>
              <w:t>e prolongation</w:t>
            </w:r>
            <w:r w:rsidR="00670812" w:rsidRPr="000200B0">
              <w:rPr>
                <w:rFonts w:ascii="Arial" w:hAnsi="Arial" w:cs="Arial"/>
                <w:color w:val="0070C0"/>
                <w:sz w:val="20"/>
                <w:szCs w:val="20"/>
              </w:rPr>
              <w:t xml:space="preserve"> qui ne pourra </w:t>
            </w:r>
            <w:r w:rsidR="00CB20E8">
              <w:rPr>
                <w:rFonts w:ascii="Arial" w:hAnsi="Arial" w:cs="Arial"/>
                <w:color w:val="0070C0"/>
                <w:sz w:val="20"/>
                <w:szCs w:val="20"/>
              </w:rPr>
              <w:t>étendre</w:t>
            </w:r>
            <w:r>
              <w:rPr>
                <w:rFonts w:ascii="Arial" w:hAnsi="Arial" w:cs="Arial"/>
                <w:color w:val="0070C0"/>
                <w:sz w:val="20"/>
                <w:szCs w:val="20"/>
              </w:rPr>
              <w:t xml:space="preserve"> le délai </w:t>
            </w:r>
            <w:r w:rsidR="00CB20E8">
              <w:rPr>
                <w:rFonts w:ascii="Arial" w:hAnsi="Arial" w:cs="Arial"/>
                <w:color w:val="0070C0"/>
                <w:sz w:val="20"/>
                <w:szCs w:val="20"/>
              </w:rPr>
              <w:t>de réception</w:t>
            </w:r>
            <w:r>
              <w:rPr>
                <w:rFonts w:ascii="Arial" w:hAnsi="Arial" w:cs="Arial"/>
                <w:color w:val="0070C0"/>
                <w:sz w:val="20"/>
                <w:szCs w:val="20"/>
              </w:rPr>
              <w:t xml:space="preserve"> de plus de 3 semaines</w:t>
            </w:r>
            <w:r w:rsidR="00670812" w:rsidRPr="000200B0">
              <w:rPr>
                <w:rFonts w:ascii="Arial" w:hAnsi="Arial" w:cs="Arial"/>
                <w:color w:val="0070C0"/>
                <w:sz w:val="20"/>
                <w:szCs w:val="20"/>
              </w:rPr>
              <w:t>.</w:t>
            </w:r>
          </w:p>
          <w:p w:rsidR="0083224A" w:rsidRDefault="0083224A" w:rsidP="00935D29">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p>
          <w:p w:rsidR="00670812" w:rsidRDefault="00670812" w:rsidP="00935D29">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r w:rsidRPr="000200B0">
              <w:rPr>
                <w:rFonts w:ascii="Arial" w:hAnsi="Arial" w:cs="Arial"/>
                <w:color w:val="0070C0"/>
                <w:sz w:val="20"/>
                <w:szCs w:val="20"/>
              </w:rPr>
              <w:t>La constatation de l’exécution de ces prestations donne alors lieu à un procès-verbal dressé dans des conditions identiques aux opérations de vérification précédentes</w:t>
            </w:r>
            <w:r>
              <w:rPr>
                <w:rFonts w:ascii="Arial" w:hAnsi="Arial" w:cs="Arial"/>
                <w:color w:val="0070C0"/>
                <w:sz w:val="20"/>
                <w:szCs w:val="20"/>
              </w:rPr>
              <w:t>.</w:t>
            </w:r>
          </w:p>
          <w:p w:rsidR="00670812" w:rsidRDefault="00670812" w:rsidP="00935D29">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p>
          <w:p w:rsidR="0083224A" w:rsidRDefault="000200B0" w:rsidP="00935D29">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r w:rsidRPr="000200B0">
              <w:rPr>
                <w:rFonts w:ascii="Arial" w:hAnsi="Arial" w:cs="Arial"/>
                <w:color w:val="0070C0"/>
                <w:sz w:val="20"/>
                <w:szCs w:val="20"/>
              </w:rPr>
              <w:t>En cas de refus du titulaire ou de silence gardé par lui jusqu’à l’expiration de ce délai,</w:t>
            </w:r>
            <w:r>
              <w:rPr>
                <w:rFonts w:ascii="Arial" w:hAnsi="Arial" w:cs="Arial"/>
                <w:color w:val="0070C0"/>
                <w:sz w:val="20"/>
                <w:szCs w:val="20"/>
              </w:rPr>
              <w:t xml:space="preserve"> </w:t>
            </w:r>
            <w:r w:rsidRPr="000200B0">
              <w:rPr>
                <w:rFonts w:ascii="Arial" w:hAnsi="Arial" w:cs="Arial"/>
                <w:color w:val="0070C0"/>
                <w:sz w:val="20"/>
                <w:szCs w:val="20"/>
              </w:rPr>
              <w:t xml:space="preserve">le </w:t>
            </w:r>
            <w:r w:rsidR="000B7F32">
              <w:rPr>
                <w:rFonts w:ascii="Arial" w:hAnsi="Arial" w:cs="Arial"/>
                <w:color w:val="0070C0"/>
                <w:sz w:val="20"/>
                <w:szCs w:val="20"/>
              </w:rPr>
              <w:t>maître d’ouvrage</w:t>
            </w:r>
            <w:r w:rsidRPr="000200B0">
              <w:rPr>
                <w:rFonts w:ascii="Arial" w:hAnsi="Arial" w:cs="Arial"/>
                <w:color w:val="0070C0"/>
                <w:sz w:val="20"/>
                <w:szCs w:val="20"/>
              </w:rPr>
              <w:t xml:space="preserve"> a le choix de prononcer la réception de la prestation avec</w:t>
            </w:r>
            <w:r>
              <w:rPr>
                <w:rFonts w:ascii="Arial" w:hAnsi="Arial" w:cs="Arial"/>
                <w:color w:val="0070C0"/>
                <w:sz w:val="20"/>
                <w:szCs w:val="20"/>
              </w:rPr>
              <w:t xml:space="preserve"> </w:t>
            </w:r>
            <w:r w:rsidRPr="000200B0">
              <w:rPr>
                <w:rFonts w:ascii="Arial" w:hAnsi="Arial" w:cs="Arial"/>
                <w:color w:val="0070C0"/>
                <w:sz w:val="20"/>
                <w:szCs w:val="20"/>
              </w:rPr>
              <w:t>réfaction ou de la rejeter.</w:t>
            </w:r>
          </w:p>
          <w:p w:rsidR="0083224A" w:rsidRDefault="0083224A" w:rsidP="00935D29">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p>
          <w:p w:rsidR="000200B0" w:rsidRPr="000200B0" w:rsidRDefault="000200B0" w:rsidP="00935D29">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r w:rsidRPr="000200B0">
              <w:rPr>
                <w:rFonts w:ascii="Arial" w:hAnsi="Arial" w:cs="Arial"/>
                <w:color w:val="0070C0"/>
                <w:sz w:val="20"/>
                <w:szCs w:val="20"/>
              </w:rPr>
              <w:t xml:space="preserve">En cas de silence du </w:t>
            </w:r>
            <w:r w:rsidR="000B7F32">
              <w:rPr>
                <w:rFonts w:ascii="Arial" w:hAnsi="Arial" w:cs="Arial"/>
                <w:color w:val="0070C0"/>
                <w:sz w:val="20"/>
                <w:szCs w:val="20"/>
              </w:rPr>
              <w:t>maître d’ouvrage</w:t>
            </w:r>
            <w:r w:rsidRPr="000200B0">
              <w:rPr>
                <w:rFonts w:ascii="Arial" w:hAnsi="Arial" w:cs="Arial"/>
                <w:color w:val="0070C0"/>
                <w:sz w:val="20"/>
                <w:szCs w:val="20"/>
              </w:rPr>
              <w:t xml:space="preserve"> gardé au-delà </w:t>
            </w:r>
            <w:r w:rsidR="0083224A">
              <w:rPr>
                <w:rFonts w:ascii="Arial" w:hAnsi="Arial" w:cs="Arial"/>
                <w:color w:val="0070C0"/>
                <w:sz w:val="20"/>
                <w:szCs w:val="20"/>
              </w:rPr>
              <w:t xml:space="preserve">du délai prorogé conformément à </w:t>
            </w:r>
            <w:r w:rsidRPr="000200B0">
              <w:rPr>
                <w:rFonts w:ascii="Arial" w:hAnsi="Arial" w:cs="Arial"/>
                <w:color w:val="0070C0"/>
                <w:sz w:val="20"/>
                <w:szCs w:val="20"/>
              </w:rPr>
              <w:t>cet ajournement, l</w:t>
            </w:r>
            <w:r w:rsidR="0083224A">
              <w:rPr>
                <w:rFonts w:ascii="Arial" w:hAnsi="Arial" w:cs="Arial"/>
                <w:color w:val="0070C0"/>
                <w:sz w:val="20"/>
                <w:szCs w:val="20"/>
              </w:rPr>
              <w:t>a prestation est réputée rejetée</w:t>
            </w:r>
            <w:r w:rsidRPr="000200B0">
              <w:rPr>
                <w:rFonts w:ascii="Arial" w:hAnsi="Arial" w:cs="Arial"/>
                <w:color w:val="0070C0"/>
                <w:sz w:val="20"/>
                <w:szCs w:val="20"/>
              </w:rPr>
              <w:t>.</w:t>
            </w:r>
          </w:p>
        </w:tc>
      </w:tr>
    </w:tbl>
    <w:p w:rsidR="000200B0" w:rsidRDefault="000200B0" w:rsidP="000200B0">
      <w:pPr>
        <w:keepNext/>
        <w:keepLines/>
        <w:tabs>
          <w:tab w:val="left" w:pos="2040"/>
        </w:tabs>
        <w:ind w:left="709"/>
        <w:jc w:val="both"/>
        <w:rPr>
          <w:rFonts w:ascii="Arial" w:hAnsi="Arial" w:cs="Arial"/>
          <w:color w:val="0070C0"/>
        </w:rPr>
      </w:pPr>
    </w:p>
    <w:p w:rsidR="000534F0" w:rsidRPr="00052B15" w:rsidRDefault="000534F0" w:rsidP="00A54581">
      <w:pPr>
        <w:keepNext/>
        <w:keepLines/>
        <w:numPr>
          <w:ilvl w:val="2"/>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Rejet</w:t>
      </w:r>
    </w:p>
    <w:p w:rsidR="000534F0" w:rsidRPr="000534F0" w:rsidRDefault="000534F0" w:rsidP="000534F0">
      <w:pPr>
        <w:pStyle w:val="Paragraphedeliste"/>
        <w:keepNext/>
        <w:keepLines/>
        <w:tabs>
          <w:tab w:val="left" w:pos="2040"/>
        </w:tabs>
        <w:ind w:left="360"/>
        <w:jc w:val="both"/>
        <w:rPr>
          <w:rFonts w:ascii="Arial" w:hAnsi="Arial" w:cs="Arial"/>
          <w:color w:val="0070C0"/>
        </w:rPr>
      </w:pPr>
    </w:p>
    <w:tbl>
      <w:tblPr>
        <w:tblStyle w:val="TableauGrille5Fonc-Accentuation51"/>
        <w:tblW w:w="8902" w:type="dxa"/>
        <w:tblCellSpacing w:w="28" w:type="dxa"/>
        <w:tblInd w:w="562" w:type="dxa"/>
        <w:tblLook w:val="04A0" w:firstRow="1" w:lastRow="0" w:firstColumn="1" w:lastColumn="0" w:noHBand="0" w:noVBand="1"/>
      </w:tblPr>
      <w:tblGrid>
        <w:gridCol w:w="2495"/>
        <w:gridCol w:w="6407"/>
      </w:tblGrid>
      <w:tr w:rsidR="000534F0" w:rsidRPr="00EF3A4E" w:rsidTr="00B44BFD">
        <w:trPr>
          <w:cnfStyle w:val="100000000000" w:firstRow="1" w:lastRow="0" w:firstColumn="0" w:lastColumn="0" w:oddVBand="0" w:evenVBand="0" w:oddHBand="0" w:evenHBand="0" w:firstRowFirstColumn="0" w:firstRowLastColumn="0" w:lastRowFirstColumn="0" w:lastRowLastColumn="0"/>
          <w:cantSplit/>
          <w:tblCellSpacing w:w="28" w:type="dxa"/>
        </w:trPr>
        <w:tc>
          <w:tcPr>
            <w:cnfStyle w:val="001000000000" w:firstRow="0" w:lastRow="0" w:firstColumn="1" w:lastColumn="0" w:oddVBand="0" w:evenVBand="0" w:oddHBand="0" w:evenHBand="0" w:firstRowFirstColumn="0" w:firstRowLastColumn="0" w:lastRowFirstColumn="0" w:lastRowLastColumn="0"/>
            <w:tcW w:w="2411" w:type="dxa"/>
          </w:tcPr>
          <w:p w:rsidR="000534F0" w:rsidRPr="00712400" w:rsidRDefault="000534F0" w:rsidP="00935D29">
            <w:pPr>
              <w:keepNext/>
              <w:keepLines/>
              <w:rPr>
                <w:rFonts w:ascii="Tahoma" w:hAnsi="Tahoma" w:cs="Tahoma"/>
                <w:sz w:val="20"/>
                <w:szCs w:val="20"/>
              </w:rPr>
            </w:pPr>
            <w:r w:rsidRPr="00712400">
              <w:rPr>
                <w:rFonts w:ascii="Tahoma" w:hAnsi="Tahoma" w:cs="Tahoma"/>
                <w:sz w:val="20"/>
                <w:szCs w:val="20"/>
              </w:rPr>
              <w:t>Prestation</w:t>
            </w:r>
          </w:p>
        </w:tc>
        <w:tc>
          <w:tcPr>
            <w:tcW w:w="6323" w:type="dxa"/>
            <w:shd w:val="clear" w:color="auto" w:fill="00B050"/>
          </w:tcPr>
          <w:p w:rsidR="000534F0" w:rsidRPr="00712400" w:rsidRDefault="000534F0" w:rsidP="00935D29">
            <w:pPr>
              <w:keepNext/>
              <w:keepLines/>
              <w:jc w:val="both"/>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rPr>
            </w:pPr>
            <w:r>
              <w:rPr>
                <w:rFonts w:ascii="Tahoma" w:hAnsi="Tahoma" w:cs="Tahoma"/>
                <w:sz w:val="20"/>
                <w:szCs w:val="20"/>
              </w:rPr>
              <w:t>Réception</w:t>
            </w:r>
          </w:p>
        </w:tc>
      </w:tr>
      <w:tr w:rsidR="000534F0" w:rsidRPr="00EF3A4E" w:rsidTr="00B44BFD">
        <w:trPr>
          <w:cnfStyle w:val="000000100000" w:firstRow="0" w:lastRow="0" w:firstColumn="0" w:lastColumn="0" w:oddVBand="0" w:evenVBand="0" w:oddHBand="1" w:evenHBand="0" w:firstRowFirstColumn="0" w:firstRowLastColumn="0" w:lastRowFirstColumn="0" w:lastRowLastColumn="0"/>
          <w:cantSplit/>
          <w:tblCellSpacing w:w="28" w:type="dxa"/>
        </w:trPr>
        <w:tc>
          <w:tcPr>
            <w:cnfStyle w:val="001000000000" w:firstRow="0" w:lastRow="0" w:firstColumn="1" w:lastColumn="0" w:oddVBand="0" w:evenVBand="0" w:oddHBand="0" w:evenHBand="0" w:firstRowFirstColumn="0" w:firstRowLastColumn="0" w:lastRowFirstColumn="0" w:lastRowLastColumn="0"/>
            <w:tcW w:w="2411" w:type="dxa"/>
          </w:tcPr>
          <w:p w:rsidR="000534F0" w:rsidRPr="00712400" w:rsidRDefault="000534F0" w:rsidP="00935D29">
            <w:pPr>
              <w:keepNext/>
              <w:keepLines/>
              <w:rPr>
                <w:rFonts w:ascii="Tahoma" w:hAnsi="Tahoma" w:cs="Tahoma"/>
                <w:sz w:val="20"/>
                <w:szCs w:val="20"/>
              </w:rPr>
            </w:pPr>
            <w:r w:rsidRPr="00712400">
              <w:rPr>
                <w:rFonts w:ascii="Tahoma" w:hAnsi="Tahoma" w:cs="Tahoma"/>
                <w:sz w:val="20"/>
                <w:szCs w:val="20"/>
              </w:rPr>
              <w:t>Libellé</w:t>
            </w:r>
          </w:p>
        </w:tc>
        <w:tc>
          <w:tcPr>
            <w:tcW w:w="6323" w:type="dxa"/>
          </w:tcPr>
          <w:p w:rsidR="000534F0" w:rsidRPr="00712400" w:rsidRDefault="000534F0" w:rsidP="00935D29">
            <w:pPr>
              <w:keepNext/>
              <w:keepLines/>
              <w:jc w:val="both"/>
              <w:cnfStyle w:val="000000100000" w:firstRow="0" w:lastRow="0" w:firstColumn="0" w:lastColumn="0" w:oddVBand="0" w:evenVBand="0" w:oddHBand="1" w:evenHBand="0" w:firstRowFirstColumn="0" w:firstRowLastColumn="0" w:lastRowFirstColumn="0" w:lastRowLastColumn="0"/>
              <w:rPr>
                <w:rFonts w:ascii="Tahoma" w:hAnsi="Tahoma" w:cs="Tahoma"/>
                <w:b/>
                <w:sz w:val="20"/>
                <w:szCs w:val="20"/>
              </w:rPr>
            </w:pPr>
            <w:r>
              <w:rPr>
                <w:rFonts w:ascii="Tahoma" w:hAnsi="Tahoma" w:cs="Tahoma"/>
                <w:b/>
                <w:sz w:val="20"/>
                <w:szCs w:val="20"/>
              </w:rPr>
              <w:t>Rejet</w:t>
            </w:r>
          </w:p>
        </w:tc>
      </w:tr>
      <w:tr w:rsidR="000534F0" w:rsidRPr="00EF3A4E" w:rsidTr="00B44BFD">
        <w:trPr>
          <w:cantSplit/>
          <w:tblCellSpacing w:w="28" w:type="dxa"/>
        </w:trPr>
        <w:tc>
          <w:tcPr>
            <w:cnfStyle w:val="001000000000" w:firstRow="0" w:lastRow="0" w:firstColumn="1" w:lastColumn="0" w:oddVBand="0" w:evenVBand="0" w:oddHBand="0" w:evenHBand="0" w:firstRowFirstColumn="0" w:firstRowLastColumn="0" w:lastRowFirstColumn="0" w:lastRowLastColumn="0"/>
            <w:tcW w:w="2411" w:type="dxa"/>
          </w:tcPr>
          <w:p w:rsidR="000534F0" w:rsidRPr="00712400" w:rsidRDefault="000534F0" w:rsidP="00935D29">
            <w:pPr>
              <w:keepNext/>
              <w:keepLines/>
              <w:rPr>
                <w:rFonts w:ascii="Tahoma" w:hAnsi="Tahoma" w:cs="Tahoma"/>
                <w:sz w:val="20"/>
                <w:szCs w:val="20"/>
              </w:rPr>
            </w:pPr>
            <w:r>
              <w:rPr>
                <w:rFonts w:ascii="Tahoma" w:hAnsi="Tahoma" w:cs="Tahoma"/>
                <w:sz w:val="20"/>
                <w:szCs w:val="20"/>
              </w:rPr>
              <w:t>Circonstance</w:t>
            </w:r>
            <w:r w:rsidRPr="00712400">
              <w:rPr>
                <w:rFonts w:ascii="Tahoma" w:hAnsi="Tahoma" w:cs="Tahoma"/>
                <w:sz w:val="20"/>
                <w:szCs w:val="20"/>
              </w:rPr>
              <w:t>(s)</w:t>
            </w:r>
          </w:p>
        </w:tc>
        <w:tc>
          <w:tcPr>
            <w:tcW w:w="6323" w:type="dxa"/>
          </w:tcPr>
          <w:p w:rsidR="000534F0" w:rsidRPr="000534F0" w:rsidRDefault="000534F0" w:rsidP="00935D29">
            <w:pPr>
              <w:keepNext/>
              <w:keepLines/>
              <w:tabs>
                <w:tab w:val="left" w:pos="232"/>
                <w:tab w:val="left" w:pos="567"/>
              </w:tab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20"/>
                <w:szCs w:val="20"/>
              </w:rPr>
            </w:pPr>
            <w:r w:rsidRPr="000534F0">
              <w:rPr>
                <w:rFonts w:ascii="Arial" w:hAnsi="Arial" w:cs="Arial"/>
                <w:color w:val="0070C0"/>
                <w:sz w:val="20"/>
                <w:szCs w:val="20"/>
              </w:rPr>
              <w:t xml:space="preserve">Lorsque le </w:t>
            </w:r>
            <w:r w:rsidR="000B7F32">
              <w:rPr>
                <w:rFonts w:ascii="Arial" w:hAnsi="Arial" w:cs="Arial"/>
                <w:color w:val="0070C0"/>
                <w:sz w:val="20"/>
                <w:szCs w:val="20"/>
              </w:rPr>
              <w:t>maître d’ouvrage</w:t>
            </w:r>
            <w:r w:rsidRPr="000534F0">
              <w:rPr>
                <w:rFonts w:ascii="Arial" w:hAnsi="Arial" w:cs="Arial"/>
                <w:color w:val="0070C0"/>
                <w:sz w:val="20"/>
                <w:szCs w:val="20"/>
              </w:rPr>
              <w:t xml:space="preserve"> estime que la prestation n’est pas conforme aux stipulations </w:t>
            </w:r>
            <w:r w:rsidR="007F3949">
              <w:rPr>
                <w:rFonts w:ascii="Arial" w:hAnsi="Arial" w:cs="Arial"/>
                <w:color w:val="0070C0"/>
                <w:sz w:val="20"/>
                <w:szCs w:val="20"/>
              </w:rPr>
              <w:t>de l’accord</w:t>
            </w:r>
            <w:r w:rsidRPr="000534F0">
              <w:rPr>
                <w:rFonts w:ascii="Arial" w:hAnsi="Arial" w:cs="Arial"/>
                <w:color w:val="0070C0"/>
                <w:sz w:val="20"/>
                <w:szCs w:val="20"/>
              </w:rPr>
              <w:t xml:space="preserve"> et qu’elle ne peut être reçue en l’état, il </w:t>
            </w:r>
            <w:r>
              <w:rPr>
                <w:rFonts w:ascii="Arial" w:hAnsi="Arial" w:cs="Arial"/>
                <w:color w:val="0070C0"/>
                <w:sz w:val="20"/>
                <w:szCs w:val="20"/>
              </w:rPr>
              <w:t>garde toujours l’opportunité d’</w:t>
            </w:r>
            <w:r w:rsidRPr="000534F0">
              <w:rPr>
                <w:rFonts w:ascii="Arial" w:hAnsi="Arial" w:cs="Arial"/>
                <w:color w:val="0070C0"/>
                <w:sz w:val="20"/>
                <w:szCs w:val="20"/>
              </w:rPr>
              <w:t>en prononce</w:t>
            </w:r>
            <w:r>
              <w:rPr>
                <w:rFonts w:ascii="Arial" w:hAnsi="Arial" w:cs="Arial"/>
                <w:color w:val="0070C0"/>
                <w:sz w:val="20"/>
                <w:szCs w:val="20"/>
              </w:rPr>
              <w:t>r</w:t>
            </w:r>
            <w:r w:rsidRPr="000534F0">
              <w:rPr>
                <w:rFonts w:ascii="Arial" w:hAnsi="Arial" w:cs="Arial"/>
                <w:color w:val="0070C0"/>
                <w:sz w:val="20"/>
                <w:szCs w:val="20"/>
              </w:rPr>
              <w:t xml:space="preserve"> le rejet</w:t>
            </w:r>
            <w:r>
              <w:rPr>
                <w:rFonts w:ascii="Arial" w:hAnsi="Arial" w:cs="Arial"/>
                <w:color w:val="0070C0"/>
                <w:sz w:val="20"/>
                <w:szCs w:val="20"/>
              </w:rPr>
              <w:t>, nonobstant toutes les autres options dont il dispose</w:t>
            </w:r>
            <w:r w:rsidRPr="000534F0">
              <w:rPr>
                <w:rFonts w:ascii="Arial" w:hAnsi="Arial" w:cs="Arial"/>
                <w:color w:val="0070C0"/>
                <w:sz w:val="20"/>
                <w:szCs w:val="20"/>
              </w:rPr>
              <w:t>.</w:t>
            </w:r>
          </w:p>
        </w:tc>
      </w:tr>
      <w:tr w:rsidR="000534F0" w:rsidRPr="00EF3A4E" w:rsidTr="00B44BFD">
        <w:trPr>
          <w:cnfStyle w:val="000000100000" w:firstRow="0" w:lastRow="0" w:firstColumn="0" w:lastColumn="0" w:oddVBand="0" w:evenVBand="0" w:oddHBand="1" w:evenHBand="0" w:firstRowFirstColumn="0" w:firstRowLastColumn="0" w:lastRowFirstColumn="0" w:lastRowLastColumn="0"/>
          <w:cantSplit/>
          <w:tblCellSpacing w:w="28" w:type="dxa"/>
        </w:trPr>
        <w:tc>
          <w:tcPr>
            <w:cnfStyle w:val="001000000000" w:firstRow="0" w:lastRow="0" w:firstColumn="1" w:lastColumn="0" w:oddVBand="0" w:evenVBand="0" w:oddHBand="0" w:evenHBand="0" w:firstRowFirstColumn="0" w:firstRowLastColumn="0" w:lastRowFirstColumn="0" w:lastRowLastColumn="0"/>
            <w:tcW w:w="2411" w:type="dxa"/>
          </w:tcPr>
          <w:p w:rsidR="000534F0" w:rsidRPr="00712400" w:rsidRDefault="000534F0" w:rsidP="00935D29">
            <w:pPr>
              <w:keepNext/>
              <w:keepLines/>
              <w:tabs>
                <w:tab w:val="left" w:pos="0"/>
              </w:tabs>
              <w:rPr>
                <w:rFonts w:ascii="Tahoma" w:hAnsi="Tahoma" w:cs="Tahoma"/>
                <w:sz w:val="20"/>
                <w:szCs w:val="20"/>
              </w:rPr>
            </w:pPr>
            <w:r>
              <w:rPr>
                <w:rFonts w:ascii="Tahoma" w:hAnsi="Tahoma" w:cs="Tahoma"/>
                <w:sz w:val="20"/>
                <w:szCs w:val="20"/>
              </w:rPr>
              <w:t>Application(s)</w:t>
            </w:r>
          </w:p>
        </w:tc>
        <w:tc>
          <w:tcPr>
            <w:tcW w:w="6323" w:type="dxa"/>
          </w:tcPr>
          <w:p w:rsidR="000534F0" w:rsidRPr="000534F0" w:rsidRDefault="000534F0" w:rsidP="00935D29">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r>
              <w:rPr>
                <w:rFonts w:ascii="Arial" w:hAnsi="Arial" w:cs="Arial"/>
                <w:color w:val="0070C0"/>
                <w:sz w:val="20"/>
                <w:szCs w:val="20"/>
              </w:rPr>
              <w:t xml:space="preserve">Dans ces circonstances, le maitre d’ouvrage notifie sa </w:t>
            </w:r>
            <w:r w:rsidRPr="000534F0">
              <w:rPr>
                <w:rFonts w:ascii="Arial" w:hAnsi="Arial" w:cs="Arial"/>
                <w:color w:val="0070C0"/>
                <w:sz w:val="20"/>
                <w:szCs w:val="20"/>
              </w:rPr>
              <w:t xml:space="preserve">décision de rejet motivée au </w:t>
            </w:r>
            <w:r w:rsidR="00881508">
              <w:rPr>
                <w:rFonts w:ascii="Arial" w:hAnsi="Arial" w:cs="Arial"/>
                <w:color w:val="0070C0"/>
                <w:sz w:val="20"/>
                <w:szCs w:val="20"/>
              </w:rPr>
              <w:t xml:space="preserve">titulaire </w:t>
            </w:r>
            <w:r w:rsidRPr="000534F0">
              <w:rPr>
                <w:rFonts w:ascii="Arial" w:hAnsi="Arial" w:cs="Arial"/>
                <w:color w:val="0070C0"/>
                <w:sz w:val="20"/>
                <w:szCs w:val="20"/>
              </w:rPr>
              <w:t>avant expiration du délai de réception, lequel est invité à présenter ses observations sous 10 jours ouvrés</w:t>
            </w:r>
          </w:p>
          <w:p w:rsidR="000534F0" w:rsidRPr="000534F0" w:rsidRDefault="000534F0" w:rsidP="00935D29">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p>
          <w:p w:rsidR="000534F0" w:rsidRPr="000534F0" w:rsidRDefault="000534F0" w:rsidP="00935D29">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r w:rsidRPr="000534F0">
              <w:rPr>
                <w:rFonts w:ascii="Arial" w:hAnsi="Arial" w:cs="Arial"/>
                <w:color w:val="0070C0"/>
                <w:sz w:val="20"/>
                <w:szCs w:val="20"/>
              </w:rPr>
              <w:t>Si le titulaire ne présente aucune observation dans ce délai, la pre</w:t>
            </w:r>
            <w:r w:rsidR="004E28C1">
              <w:rPr>
                <w:rFonts w:ascii="Arial" w:hAnsi="Arial" w:cs="Arial"/>
                <w:color w:val="0070C0"/>
                <w:sz w:val="20"/>
                <w:szCs w:val="20"/>
              </w:rPr>
              <w:t xml:space="preserve">station est définitivement </w:t>
            </w:r>
            <w:r w:rsidRPr="000534F0">
              <w:rPr>
                <w:rFonts w:ascii="Arial" w:hAnsi="Arial" w:cs="Arial"/>
                <w:color w:val="0070C0"/>
                <w:sz w:val="20"/>
                <w:szCs w:val="20"/>
              </w:rPr>
              <w:t xml:space="preserve">rejetée et le </w:t>
            </w:r>
            <w:r w:rsidR="00881508">
              <w:rPr>
                <w:rFonts w:ascii="Arial" w:hAnsi="Arial" w:cs="Arial"/>
                <w:color w:val="0070C0"/>
                <w:sz w:val="20"/>
                <w:szCs w:val="20"/>
              </w:rPr>
              <w:t>titulaire</w:t>
            </w:r>
            <w:r w:rsidRPr="000534F0">
              <w:rPr>
                <w:rFonts w:ascii="Arial" w:hAnsi="Arial" w:cs="Arial"/>
                <w:color w:val="0070C0"/>
                <w:sz w:val="20"/>
                <w:szCs w:val="20"/>
              </w:rPr>
              <w:t xml:space="preserve"> est tenu d’exécuter à nouveau la prestation prévue par </w:t>
            </w:r>
            <w:r w:rsidR="007F3949">
              <w:rPr>
                <w:rFonts w:ascii="Arial" w:hAnsi="Arial" w:cs="Arial"/>
                <w:color w:val="0070C0"/>
                <w:sz w:val="20"/>
                <w:szCs w:val="20"/>
              </w:rPr>
              <w:t>l’accord</w:t>
            </w:r>
            <w:r w:rsidRPr="000534F0">
              <w:rPr>
                <w:rFonts w:ascii="Arial" w:hAnsi="Arial" w:cs="Arial"/>
                <w:color w:val="0070C0"/>
                <w:sz w:val="20"/>
                <w:szCs w:val="20"/>
              </w:rPr>
              <w:t xml:space="preserve">, sans préjudice de l’application de la clause pénale prévue au présent </w:t>
            </w:r>
            <w:r w:rsidR="007F3949">
              <w:rPr>
                <w:rFonts w:ascii="Arial" w:hAnsi="Arial" w:cs="Arial"/>
                <w:color w:val="0070C0"/>
                <w:sz w:val="20"/>
                <w:szCs w:val="20"/>
              </w:rPr>
              <w:t>accord</w:t>
            </w:r>
            <w:r w:rsidR="00881508">
              <w:rPr>
                <w:rFonts w:ascii="Arial" w:hAnsi="Arial" w:cs="Arial"/>
                <w:color w:val="0070C0"/>
                <w:sz w:val="20"/>
                <w:szCs w:val="20"/>
              </w:rPr>
              <w:t>,</w:t>
            </w:r>
            <w:r w:rsidR="00881508" w:rsidRPr="00881508">
              <w:rPr>
                <w:rFonts w:ascii="Arial" w:eastAsia="SimSun" w:hAnsi="Arial" w:cs="Arial"/>
                <w:color w:val="FF0000"/>
                <w:lang w:eastAsia="fr-FR"/>
              </w:rPr>
              <w:t xml:space="preserve"> </w:t>
            </w:r>
            <w:r w:rsidR="00881508" w:rsidRPr="00881508">
              <w:rPr>
                <w:rFonts w:ascii="Arial" w:hAnsi="Arial" w:cs="Arial"/>
                <w:color w:val="0070C0"/>
                <w:sz w:val="20"/>
                <w:szCs w:val="20"/>
              </w:rPr>
              <w:t>ou à en rembourser le prix</w:t>
            </w:r>
            <w:r w:rsidRPr="000534F0">
              <w:rPr>
                <w:rFonts w:ascii="Arial" w:hAnsi="Arial" w:cs="Arial"/>
                <w:color w:val="0070C0"/>
                <w:sz w:val="20"/>
                <w:szCs w:val="20"/>
              </w:rPr>
              <w:t>.</w:t>
            </w:r>
          </w:p>
          <w:p w:rsidR="000534F0" w:rsidRPr="000534F0" w:rsidRDefault="000534F0" w:rsidP="00935D29">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p>
          <w:p w:rsidR="000534F0" w:rsidRPr="000200B0" w:rsidRDefault="000534F0" w:rsidP="00935D29">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r w:rsidRPr="000534F0">
              <w:rPr>
                <w:rFonts w:ascii="Arial" w:hAnsi="Arial" w:cs="Arial"/>
                <w:color w:val="0070C0"/>
                <w:sz w:val="20"/>
                <w:szCs w:val="20"/>
              </w:rPr>
              <w:t xml:space="preserve">Dans le cas contraire, à l’expiration de ce délai de réponse, le </w:t>
            </w:r>
            <w:r w:rsidR="000B7F32">
              <w:rPr>
                <w:rFonts w:ascii="Arial" w:hAnsi="Arial" w:cs="Arial"/>
                <w:color w:val="0070C0"/>
                <w:sz w:val="20"/>
                <w:szCs w:val="20"/>
              </w:rPr>
              <w:t>maître d’ouvrage</w:t>
            </w:r>
            <w:r w:rsidRPr="000534F0">
              <w:rPr>
                <w:rFonts w:ascii="Arial" w:hAnsi="Arial" w:cs="Arial"/>
                <w:color w:val="0070C0"/>
                <w:sz w:val="20"/>
                <w:szCs w:val="20"/>
              </w:rPr>
              <w:t xml:space="preserve"> peut infirmer sa décision sous 7 jours ; à défaut, il est réputé avoir refusé les observations du titulaire.</w:t>
            </w:r>
          </w:p>
        </w:tc>
      </w:tr>
    </w:tbl>
    <w:p w:rsidR="00EE70F0" w:rsidRPr="00112887" w:rsidRDefault="00EE70F0" w:rsidP="00EE70F0">
      <w:pPr>
        <w:tabs>
          <w:tab w:val="num" w:pos="1134"/>
          <w:tab w:val="left" w:pos="2160"/>
        </w:tabs>
        <w:ind w:left="1134"/>
        <w:jc w:val="both"/>
        <w:rPr>
          <w:rFonts w:ascii="Arial" w:hAnsi="Arial" w:cs="Arial"/>
          <w:color w:val="0070C0"/>
          <w:sz w:val="22"/>
          <w:szCs w:val="22"/>
        </w:rPr>
      </w:pPr>
    </w:p>
    <w:p w:rsidR="00EE70F0" w:rsidRPr="00591809" w:rsidRDefault="00EE70F0" w:rsidP="00AD5F53">
      <w:pPr>
        <w:keepNext/>
        <w:keepLines/>
        <w:numPr>
          <w:ilvl w:val="2"/>
          <w:numId w:val="20"/>
        </w:numPr>
        <w:pBdr>
          <w:top w:val="single" w:sz="4" w:space="1" w:color="auto"/>
          <w:left w:val="single" w:sz="4" w:space="4" w:color="auto"/>
          <w:bottom w:val="single" w:sz="4" w:space="1" w:color="auto"/>
          <w:right w:val="single" w:sz="4" w:space="4" w:color="auto"/>
        </w:pBdr>
        <w:tabs>
          <w:tab w:val="left" w:pos="1701"/>
        </w:tabs>
        <w:ind w:left="1134" w:hanging="28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Dossier d’intervention ultérieure sur l’ouvrage (D.I.U.O.)</w:t>
      </w:r>
    </w:p>
    <w:p w:rsidR="00EE70F0" w:rsidRDefault="00EE70F0" w:rsidP="00AD5F53">
      <w:pPr>
        <w:keepNext/>
        <w:keepLines/>
        <w:tabs>
          <w:tab w:val="num" w:pos="851"/>
        </w:tabs>
        <w:ind w:left="851"/>
        <w:jc w:val="both"/>
        <w:rPr>
          <w:rFonts w:ascii="Arial" w:hAnsi="Arial" w:cs="Arial"/>
          <w:color w:val="0070C0"/>
          <w:sz w:val="22"/>
          <w:szCs w:val="22"/>
        </w:rPr>
      </w:pPr>
    </w:p>
    <w:tbl>
      <w:tblPr>
        <w:tblStyle w:val="TableauGrille5Fonc-Accentuation51"/>
        <w:tblW w:w="8760" w:type="dxa"/>
        <w:tblCellSpacing w:w="28" w:type="dxa"/>
        <w:tblInd w:w="704" w:type="dxa"/>
        <w:tblLook w:val="04A0" w:firstRow="1" w:lastRow="0" w:firstColumn="1" w:lastColumn="0" w:noHBand="0" w:noVBand="1"/>
      </w:tblPr>
      <w:tblGrid>
        <w:gridCol w:w="1930"/>
        <w:gridCol w:w="6830"/>
      </w:tblGrid>
      <w:tr w:rsidR="00AD5F53" w:rsidRPr="00EF3A4E" w:rsidTr="00161B76">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AD5F53" w:rsidRPr="0018031A" w:rsidRDefault="00AD5F53" w:rsidP="00AD5F53">
            <w:pPr>
              <w:keepNext/>
              <w:keepLines/>
              <w:rPr>
                <w:rFonts w:ascii="Tahoma" w:hAnsi="Tahoma" w:cs="Tahoma"/>
                <w:sz w:val="20"/>
                <w:szCs w:val="20"/>
              </w:rPr>
            </w:pPr>
            <w:r w:rsidRPr="0018031A">
              <w:rPr>
                <w:rFonts w:ascii="Tahoma" w:hAnsi="Tahoma" w:cs="Tahoma"/>
                <w:sz w:val="20"/>
                <w:szCs w:val="20"/>
              </w:rPr>
              <w:t>Prestation</w:t>
            </w:r>
          </w:p>
        </w:tc>
        <w:tc>
          <w:tcPr>
            <w:tcW w:w="6746" w:type="dxa"/>
            <w:shd w:val="clear" w:color="auto" w:fill="FF0000"/>
          </w:tcPr>
          <w:p w:rsidR="00AD5F53" w:rsidRPr="00EF3A4E" w:rsidRDefault="00AD5F53" w:rsidP="00AD5F53">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FF0000"/>
                <w:sz w:val="20"/>
                <w:szCs w:val="20"/>
              </w:rPr>
            </w:pPr>
            <w:r>
              <w:rPr>
                <w:rFonts w:ascii="Arial" w:hAnsi="Arial" w:cs="Arial"/>
                <w:sz w:val="20"/>
                <w:szCs w:val="20"/>
              </w:rPr>
              <w:t>Obligation principale</w:t>
            </w:r>
          </w:p>
        </w:tc>
      </w:tr>
      <w:tr w:rsidR="00AD5F53" w:rsidRPr="00EF3A4E" w:rsidTr="00161B76">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AD5F53" w:rsidRPr="0018031A" w:rsidRDefault="00AD5F53" w:rsidP="00AD5F53">
            <w:pPr>
              <w:keepNext/>
              <w:keepLines/>
              <w:rPr>
                <w:rFonts w:ascii="Tahoma" w:hAnsi="Tahoma" w:cs="Tahoma"/>
                <w:sz w:val="20"/>
                <w:szCs w:val="20"/>
              </w:rPr>
            </w:pPr>
            <w:r w:rsidRPr="0018031A">
              <w:rPr>
                <w:rFonts w:ascii="Tahoma" w:hAnsi="Tahoma" w:cs="Tahoma"/>
                <w:sz w:val="20"/>
                <w:szCs w:val="20"/>
              </w:rPr>
              <w:t>Libellé</w:t>
            </w:r>
          </w:p>
        </w:tc>
        <w:tc>
          <w:tcPr>
            <w:tcW w:w="6746" w:type="dxa"/>
          </w:tcPr>
          <w:p w:rsidR="00AD5F53" w:rsidRPr="00D43C37" w:rsidRDefault="00AD5F53" w:rsidP="00AD5F53">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 w:val="18"/>
                <w:szCs w:val="18"/>
              </w:rPr>
            </w:pPr>
            <w:r>
              <w:rPr>
                <w:rFonts w:ascii="Arial" w:hAnsi="Arial" w:cs="Arial"/>
                <w:b/>
                <w:color w:val="0070C0"/>
                <w:sz w:val="18"/>
                <w:szCs w:val="18"/>
              </w:rPr>
              <w:t>Dossier d’intervention ultérieure sur l’ouvrage (D.I.U.O.)</w:t>
            </w:r>
          </w:p>
        </w:tc>
      </w:tr>
      <w:tr w:rsidR="00AD5F53" w:rsidRPr="00EF3A4E" w:rsidTr="00161B76">
        <w:trPr>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AD5F53" w:rsidRPr="0018031A" w:rsidRDefault="00AD5F53" w:rsidP="00AD5F53">
            <w:pPr>
              <w:keepNext/>
              <w:keepLines/>
              <w:rPr>
                <w:rFonts w:ascii="Tahoma" w:hAnsi="Tahoma" w:cs="Tahoma"/>
                <w:sz w:val="20"/>
                <w:szCs w:val="20"/>
              </w:rPr>
            </w:pPr>
            <w:r w:rsidRPr="0018031A">
              <w:rPr>
                <w:rFonts w:ascii="Tahoma" w:hAnsi="Tahoma" w:cs="Tahoma"/>
                <w:sz w:val="20"/>
                <w:szCs w:val="20"/>
              </w:rPr>
              <w:t>Objectif(s)</w:t>
            </w:r>
          </w:p>
        </w:tc>
        <w:tc>
          <w:tcPr>
            <w:tcW w:w="6746" w:type="dxa"/>
          </w:tcPr>
          <w:p w:rsidR="00AD5F53" w:rsidRPr="00AD5F53" w:rsidRDefault="00AD5F53" w:rsidP="00AD5F53">
            <w:pPr>
              <w:keepNext/>
              <w:keepLines/>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r w:rsidRPr="00AD5F53">
              <w:rPr>
                <w:rFonts w:ascii="Arial" w:hAnsi="Arial" w:cs="Arial"/>
                <w:color w:val="0070C0"/>
                <w:sz w:val="16"/>
                <w:szCs w:val="18"/>
              </w:rPr>
              <w:t>Dans un délai d’un mois suivant la date de notification de la décision de réception, le titulaire doit au maître de l’ouvrage les documents nécessaires à l’établissement d’un dossier d’intervention ultérieure sur l’ouvrage (DIUO). Ce dossier rassemble les données de nature à faciliter la prévention des risques professionnels lors des interventions ultérieures et, notamment, lors de l’entretien des ouvrages et parties d’ouvrages réalisés d</w:t>
            </w:r>
            <w:r>
              <w:rPr>
                <w:rFonts w:ascii="Arial" w:hAnsi="Arial" w:cs="Arial"/>
                <w:color w:val="0070C0"/>
                <w:sz w:val="16"/>
                <w:szCs w:val="18"/>
              </w:rPr>
              <w:t>ans le cadre du présent accord</w:t>
            </w:r>
            <w:r w:rsidRPr="008225B7">
              <w:rPr>
                <w:rFonts w:ascii="Arial" w:hAnsi="Arial" w:cs="Arial"/>
                <w:color w:val="0070C0"/>
                <w:sz w:val="16"/>
                <w:szCs w:val="18"/>
              </w:rPr>
              <w:t>.</w:t>
            </w:r>
          </w:p>
        </w:tc>
      </w:tr>
      <w:tr w:rsidR="00AD5F53" w:rsidRPr="00EF3A4E" w:rsidTr="00161B76">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AD5F53" w:rsidRPr="0018031A" w:rsidRDefault="00AD5F53" w:rsidP="00AD5F53">
            <w:pPr>
              <w:keepNext/>
              <w:keepLines/>
              <w:rPr>
                <w:rFonts w:ascii="Tahoma" w:hAnsi="Tahoma" w:cs="Tahoma"/>
                <w:sz w:val="20"/>
                <w:szCs w:val="20"/>
              </w:rPr>
            </w:pPr>
            <w:r w:rsidRPr="0018031A">
              <w:rPr>
                <w:rFonts w:ascii="Tahoma" w:hAnsi="Tahoma" w:cs="Tahoma"/>
                <w:sz w:val="20"/>
                <w:szCs w:val="20"/>
              </w:rPr>
              <w:t>Description</w:t>
            </w:r>
          </w:p>
        </w:tc>
        <w:tc>
          <w:tcPr>
            <w:tcW w:w="6746" w:type="dxa"/>
          </w:tcPr>
          <w:p w:rsidR="00161B76" w:rsidRPr="00014DC0" w:rsidRDefault="00161B76" w:rsidP="00161B76">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r w:rsidRPr="00014DC0">
              <w:rPr>
                <w:rFonts w:ascii="Arial" w:hAnsi="Arial" w:cs="Arial"/>
                <w:color w:val="0070C0"/>
                <w:sz w:val="16"/>
                <w:szCs w:val="18"/>
              </w:rPr>
              <w:t xml:space="preserve">Le dossier d’intervention ultérieure sur l’ouvrage </w:t>
            </w:r>
            <w:r w:rsidR="00014DC0" w:rsidRPr="00014DC0">
              <w:rPr>
                <w:rFonts w:ascii="Arial" w:hAnsi="Arial" w:cs="Arial"/>
                <w:color w:val="0070C0"/>
                <w:sz w:val="16"/>
                <w:szCs w:val="18"/>
              </w:rPr>
              <w:t>mentionne</w:t>
            </w:r>
            <w:r w:rsidRPr="00014DC0">
              <w:rPr>
                <w:rFonts w:ascii="Arial" w:hAnsi="Arial" w:cs="Arial"/>
                <w:color w:val="0070C0"/>
                <w:sz w:val="16"/>
                <w:szCs w:val="18"/>
              </w:rPr>
              <w:t xml:space="preserve"> la date </w:t>
            </w:r>
            <w:r w:rsidR="00014DC0" w:rsidRPr="00014DC0">
              <w:rPr>
                <w:rFonts w:ascii="Arial" w:hAnsi="Arial" w:cs="Arial"/>
                <w:color w:val="0070C0"/>
                <w:sz w:val="16"/>
                <w:szCs w:val="18"/>
              </w:rPr>
              <w:t>définitive</w:t>
            </w:r>
            <w:r w:rsidRPr="00014DC0">
              <w:rPr>
                <w:rFonts w:ascii="Arial" w:hAnsi="Arial" w:cs="Arial"/>
                <w:color w:val="0070C0"/>
                <w:sz w:val="16"/>
                <w:szCs w:val="18"/>
              </w:rPr>
              <w:t xml:space="preserve"> de fin de travaux et sans préjudice des autres documents exigés par les clauses techniques particulières</w:t>
            </w:r>
            <w:r w:rsidR="00014DC0" w:rsidRPr="00014DC0">
              <w:rPr>
                <w:rFonts w:ascii="Arial" w:hAnsi="Arial" w:cs="Arial"/>
                <w:color w:val="0070C0"/>
                <w:sz w:val="16"/>
                <w:szCs w:val="18"/>
              </w:rPr>
              <w:t>, la version définitive et corrigée</w:t>
            </w:r>
            <w:r w:rsidRPr="00014DC0">
              <w:rPr>
                <w:rFonts w:ascii="Arial" w:hAnsi="Arial" w:cs="Arial"/>
                <w:color w:val="0070C0"/>
                <w:sz w:val="16"/>
                <w:szCs w:val="18"/>
              </w:rPr>
              <w:t xml:space="preserve"> :</w:t>
            </w:r>
          </w:p>
          <w:p w:rsidR="00161B76" w:rsidRPr="00014DC0" w:rsidRDefault="00014DC0" w:rsidP="007B684D">
            <w:pPr>
              <w:keepNext/>
              <w:keepLines/>
              <w:numPr>
                <w:ilvl w:val="0"/>
                <w:numId w:val="55"/>
              </w:numPr>
              <w:tabs>
                <w:tab w:val="clear" w:pos="1984"/>
                <w:tab w:val="num" w:pos="196"/>
              </w:tabs>
              <w:ind w:left="196" w:hanging="196"/>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roofErr w:type="gramStart"/>
            <w:r w:rsidRPr="00014DC0">
              <w:rPr>
                <w:rFonts w:ascii="Arial" w:hAnsi="Arial" w:cs="Arial"/>
                <w:color w:val="0070C0"/>
                <w:sz w:val="16"/>
                <w:szCs w:val="18"/>
              </w:rPr>
              <w:t>d</w:t>
            </w:r>
            <w:r w:rsidR="00161B76" w:rsidRPr="00014DC0">
              <w:rPr>
                <w:rFonts w:ascii="Arial" w:hAnsi="Arial" w:cs="Arial"/>
                <w:color w:val="0070C0"/>
                <w:sz w:val="16"/>
                <w:szCs w:val="18"/>
              </w:rPr>
              <w:t>es</w:t>
            </w:r>
            <w:proofErr w:type="gramEnd"/>
            <w:r w:rsidR="00161B76" w:rsidRPr="00014DC0">
              <w:rPr>
                <w:rFonts w:ascii="Arial" w:hAnsi="Arial" w:cs="Arial"/>
                <w:color w:val="0070C0"/>
                <w:sz w:val="16"/>
                <w:szCs w:val="18"/>
              </w:rPr>
              <w:t xml:space="preserve"> plans définitifs d’exécution des installations, comprenant les tracés des réseaux et les diamètres de chaque tronçon, le cas échéant,</w:t>
            </w:r>
          </w:p>
          <w:p w:rsidR="00161B76" w:rsidRPr="00014DC0" w:rsidRDefault="00014DC0" w:rsidP="007B684D">
            <w:pPr>
              <w:keepNext/>
              <w:keepLines/>
              <w:numPr>
                <w:ilvl w:val="0"/>
                <w:numId w:val="55"/>
              </w:numPr>
              <w:tabs>
                <w:tab w:val="clear" w:pos="1984"/>
                <w:tab w:val="num" w:pos="196"/>
              </w:tabs>
              <w:ind w:left="196" w:hanging="196"/>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roofErr w:type="gramStart"/>
            <w:r w:rsidRPr="00014DC0">
              <w:rPr>
                <w:rFonts w:ascii="Arial" w:hAnsi="Arial" w:cs="Arial"/>
                <w:color w:val="0070C0"/>
                <w:sz w:val="16"/>
                <w:szCs w:val="18"/>
              </w:rPr>
              <w:t>de</w:t>
            </w:r>
            <w:proofErr w:type="gramEnd"/>
            <w:r w:rsidRPr="00014DC0">
              <w:rPr>
                <w:rFonts w:ascii="Arial" w:hAnsi="Arial" w:cs="Arial"/>
                <w:color w:val="0070C0"/>
                <w:sz w:val="16"/>
                <w:szCs w:val="18"/>
              </w:rPr>
              <w:t xml:space="preserve"> la</w:t>
            </w:r>
            <w:r w:rsidR="00161B76" w:rsidRPr="00014DC0">
              <w:rPr>
                <w:rFonts w:ascii="Arial" w:hAnsi="Arial" w:cs="Arial"/>
                <w:color w:val="0070C0"/>
                <w:sz w:val="16"/>
                <w:szCs w:val="18"/>
              </w:rPr>
              <w:t xml:space="preserve"> liste complète et détaillée des pièces et matériaux installés avec mention du nom et de l’adresse du fabricant, des références, des caractéristiques essentielles, du nom et de l’adresse des grossistes ou distributeurs éventuels qui les ont fournis,</w:t>
            </w:r>
          </w:p>
          <w:p w:rsidR="00161B76" w:rsidRPr="00014DC0" w:rsidRDefault="00014DC0" w:rsidP="007B684D">
            <w:pPr>
              <w:keepNext/>
              <w:keepLines/>
              <w:numPr>
                <w:ilvl w:val="0"/>
                <w:numId w:val="55"/>
              </w:numPr>
              <w:tabs>
                <w:tab w:val="clear" w:pos="1984"/>
                <w:tab w:val="num" w:pos="196"/>
              </w:tabs>
              <w:ind w:left="196" w:hanging="196"/>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roofErr w:type="gramStart"/>
            <w:r w:rsidRPr="00014DC0">
              <w:rPr>
                <w:rFonts w:ascii="Arial" w:hAnsi="Arial" w:cs="Arial"/>
                <w:color w:val="0070C0"/>
                <w:sz w:val="16"/>
                <w:szCs w:val="18"/>
              </w:rPr>
              <w:t>d</w:t>
            </w:r>
            <w:r w:rsidR="00161B76" w:rsidRPr="00014DC0">
              <w:rPr>
                <w:rFonts w:ascii="Arial" w:hAnsi="Arial" w:cs="Arial"/>
                <w:color w:val="0070C0"/>
                <w:sz w:val="16"/>
                <w:szCs w:val="18"/>
              </w:rPr>
              <w:t>es</w:t>
            </w:r>
            <w:proofErr w:type="gramEnd"/>
            <w:r w:rsidR="00161B76" w:rsidRPr="00014DC0">
              <w:rPr>
                <w:rFonts w:ascii="Arial" w:hAnsi="Arial" w:cs="Arial"/>
                <w:color w:val="0070C0"/>
                <w:sz w:val="16"/>
                <w:szCs w:val="18"/>
              </w:rPr>
              <w:t xml:space="preserve"> copies des attestations d’examen C.E. de type ainsi que les copies de déclaration du fabricant attestant de la similitude des pièces et matériaux fournis avec ceux concernés par les examens C.E. de type,</w:t>
            </w:r>
          </w:p>
          <w:p w:rsidR="00161B76" w:rsidRPr="00014DC0" w:rsidRDefault="00014DC0" w:rsidP="007B684D">
            <w:pPr>
              <w:keepNext/>
              <w:keepLines/>
              <w:numPr>
                <w:ilvl w:val="0"/>
                <w:numId w:val="55"/>
              </w:numPr>
              <w:tabs>
                <w:tab w:val="clear" w:pos="1984"/>
                <w:tab w:val="num" w:pos="196"/>
              </w:tabs>
              <w:ind w:left="196" w:hanging="196"/>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roofErr w:type="gramStart"/>
            <w:r w:rsidRPr="00014DC0">
              <w:rPr>
                <w:rFonts w:ascii="Arial" w:hAnsi="Arial" w:cs="Arial"/>
                <w:color w:val="0070C0"/>
                <w:sz w:val="16"/>
                <w:szCs w:val="18"/>
              </w:rPr>
              <w:t>d</w:t>
            </w:r>
            <w:r w:rsidR="00161B76" w:rsidRPr="00014DC0">
              <w:rPr>
                <w:rFonts w:ascii="Arial" w:hAnsi="Arial" w:cs="Arial"/>
                <w:color w:val="0070C0"/>
                <w:sz w:val="16"/>
                <w:szCs w:val="18"/>
              </w:rPr>
              <w:t>es</w:t>
            </w:r>
            <w:proofErr w:type="gramEnd"/>
            <w:r w:rsidR="00161B76" w:rsidRPr="00014DC0">
              <w:rPr>
                <w:rFonts w:ascii="Arial" w:hAnsi="Arial" w:cs="Arial"/>
                <w:color w:val="0070C0"/>
                <w:sz w:val="16"/>
                <w:szCs w:val="18"/>
              </w:rPr>
              <w:t xml:space="preserve"> spécifications de pose,</w:t>
            </w:r>
          </w:p>
          <w:p w:rsidR="00161B76" w:rsidRPr="00014DC0" w:rsidRDefault="00014DC0" w:rsidP="007B684D">
            <w:pPr>
              <w:keepNext/>
              <w:keepLines/>
              <w:numPr>
                <w:ilvl w:val="0"/>
                <w:numId w:val="55"/>
              </w:numPr>
              <w:tabs>
                <w:tab w:val="clear" w:pos="1984"/>
                <w:tab w:val="num" w:pos="196"/>
              </w:tabs>
              <w:ind w:left="196" w:hanging="196"/>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roofErr w:type="gramStart"/>
            <w:r w:rsidRPr="00014DC0">
              <w:rPr>
                <w:rFonts w:ascii="Arial" w:hAnsi="Arial" w:cs="Arial"/>
                <w:color w:val="0070C0"/>
                <w:sz w:val="16"/>
                <w:szCs w:val="18"/>
              </w:rPr>
              <w:t>d</w:t>
            </w:r>
            <w:r w:rsidR="00161B76" w:rsidRPr="00014DC0">
              <w:rPr>
                <w:rFonts w:ascii="Arial" w:hAnsi="Arial" w:cs="Arial"/>
                <w:color w:val="0070C0"/>
                <w:sz w:val="16"/>
                <w:szCs w:val="18"/>
              </w:rPr>
              <w:t>es</w:t>
            </w:r>
            <w:proofErr w:type="gramEnd"/>
            <w:r w:rsidR="00161B76" w:rsidRPr="00014DC0">
              <w:rPr>
                <w:rFonts w:ascii="Arial" w:hAnsi="Arial" w:cs="Arial"/>
                <w:color w:val="0070C0"/>
                <w:sz w:val="16"/>
                <w:szCs w:val="18"/>
              </w:rPr>
              <w:t xml:space="preserve"> notices de fonctionnement décrivant les conditions d’utilisation des ouvrages et de leurs éléments d’équipements réalisés ainsi que les principaux incidents qui peuvent éventuellement les affecter et les mesures à prendre en conséquence,</w:t>
            </w:r>
          </w:p>
          <w:p w:rsidR="00161B76" w:rsidRPr="00014DC0" w:rsidRDefault="00014DC0" w:rsidP="007B684D">
            <w:pPr>
              <w:keepNext/>
              <w:keepLines/>
              <w:numPr>
                <w:ilvl w:val="0"/>
                <w:numId w:val="55"/>
              </w:numPr>
              <w:tabs>
                <w:tab w:val="clear" w:pos="1984"/>
                <w:tab w:val="num" w:pos="196"/>
              </w:tabs>
              <w:ind w:left="196" w:hanging="196"/>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roofErr w:type="gramStart"/>
            <w:r w:rsidRPr="00014DC0">
              <w:rPr>
                <w:rFonts w:ascii="Arial" w:hAnsi="Arial" w:cs="Arial"/>
                <w:color w:val="0070C0"/>
                <w:sz w:val="16"/>
                <w:szCs w:val="18"/>
              </w:rPr>
              <w:t>d</w:t>
            </w:r>
            <w:r w:rsidR="00161B76" w:rsidRPr="00014DC0">
              <w:rPr>
                <w:rFonts w:ascii="Arial" w:hAnsi="Arial" w:cs="Arial"/>
                <w:color w:val="0070C0"/>
                <w:sz w:val="16"/>
                <w:szCs w:val="18"/>
              </w:rPr>
              <w:t>es</w:t>
            </w:r>
            <w:proofErr w:type="gramEnd"/>
            <w:r w:rsidR="00161B76" w:rsidRPr="00014DC0">
              <w:rPr>
                <w:rFonts w:ascii="Arial" w:hAnsi="Arial" w:cs="Arial"/>
                <w:color w:val="0070C0"/>
                <w:sz w:val="16"/>
                <w:szCs w:val="18"/>
              </w:rPr>
              <w:t xml:space="preserve"> prescriptions de maintenance au cas où les notices de fonctionnement n’en contiendraient pas,</w:t>
            </w:r>
          </w:p>
          <w:p w:rsidR="00161B76" w:rsidRPr="00014DC0" w:rsidRDefault="00014DC0" w:rsidP="007B684D">
            <w:pPr>
              <w:keepNext/>
              <w:keepLines/>
              <w:numPr>
                <w:ilvl w:val="0"/>
                <w:numId w:val="55"/>
              </w:numPr>
              <w:tabs>
                <w:tab w:val="clear" w:pos="1984"/>
                <w:tab w:val="num" w:pos="196"/>
              </w:tabs>
              <w:ind w:left="196" w:hanging="196"/>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roofErr w:type="gramStart"/>
            <w:r w:rsidRPr="00014DC0">
              <w:rPr>
                <w:rFonts w:ascii="Arial" w:hAnsi="Arial" w:cs="Arial"/>
                <w:color w:val="0070C0"/>
                <w:sz w:val="16"/>
                <w:szCs w:val="18"/>
              </w:rPr>
              <w:t>d</w:t>
            </w:r>
            <w:r w:rsidR="00161B76" w:rsidRPr="00014DC0">
              <w:rPr>
                <w:rFonts w:ascii="Arial" w:hAnsi="Arial" w:cs="Arial"/>
                <w:color w:val="0070C0"/>
                <w:sz w:val="16"/>
                <w:szCs w:val="18"/>
              </w:rPr>
              <w:t>es</w:t>
            </w:r>
            <w:proofErr w:type="gramEnd"/>
            <w:r w:rsidR="00161B76" w:rsidRPr="00014DC0">
              <w:rPr>
                <w:rFonts w:ascii="Arial" w:hAnsi="Arial" w:cs="Arial"/>
                <w:color w:val="0070C0"/>
                <w:sz w:val="16"/>
                <w:szCs w:val="18"/>
              </w:rPr>
              <w:t xml:space="preserve"> conditions de garantie des fabricants attachées aux matériaux et équipements mis en œuvre,</w:t>
            </w:r>
          </w:p>
          <w:p w:rsidR="00161B76" w:rsidRPr="00014DC0" w:rsidRDefault="00014DC0" w:rsidP="007B684D">
            <w:pPr>
              <w:keepNext/>
              <w:keepLines/>
              <w:numPr>
                <w:ilvl w:val="0"/>
                <w:numId w:val="55"/>
              </w:numPr>
              <w:tabs>
                <w:tab w:val="clear" w:pos="1984"/>
                <w:tab w:val="num" w:pos="196"/>
              </w:tabs>
              <w:ind w:left="196" w:hanging="196"/>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roofErr w:type="gramStart"/>
            <w:r w:rsidRPr="00014DC0">
              <w:rPr>
                <w:rFonts w:ascii="Arial" w:hAnsi="Arial" w:cs="Arial"/>
                <w:color w:val="0070C0"/>
                <w:sz w:val="16"/>
                <w:szCs w:val="18"/>
              </w:rPr>
              <w:t>d</w:t>
            </w:r>
            <w:r w:rsidR="00161B76" w:rsidRPr="00014DC0">
              <w:rPr>
                <w:rFonts w:ascii="Arial" w:hAnsi="Arial" w:cs="Arial"/>
                <w:color w:val="0070C0"/>
                <w:sz w:val="16"/>
                <w:szCs w:val="18"/>
              </w:rPr>
              <w:t>es</w:t>
            </w:r>
            <w:proofErr w:type="gramEnd"/>
            <w:r w:rsidR="00161B76" w:rsidRPr="00014DC0">
              <w:rPr>
                <w:rFonts w:ascii="Arial" w:hAnsi="Arial" w:cs="Arial"/>
                <w:color w:val="0070C0"/>
                <w:sz w:val="16"/>
                <w:szCs w:val="18"/>
              </w:rPr>
              <w:t xml:space="preserve"> bordereaux établissant la mise au rebut des déchets conformément aux prescriptions du présent accord.</w:t>
            </w:r>
          </w:p>
          <w:p w:rsidR="00AD5F53" w:rsidRPr="008225B7" w:rsidRDefault="00AD5F53" w:rsidP="00AD5F53">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
        </w:tc>
      </w:tr>
      <w:tr w:rsidR="00AD5F53" w:rsidRPr="00EF3A4E" w:rsidTr="00161B76">
        <w:trPr>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AD5F53" w:rsidRPr="00EF3A4E" w:rsidRDefault="00AD5F53" w:rsidP="00AD5F53">
            <w:pPr>
              <w:keepNext/>
              <w:keepLines/>
              <w:rPr>
                <w:rFonts w:ascii="Tahoma" w:hAnsi="Tahoma" w:cs="Tahoma"/>
                <w:color w:val="FF0000"/>
                <w:sz w:val="20"/>
                <w:szCs w:val="20"/>
              </w:rPr>
            </w:pPr>
            <w:r w:rsidRPr="00D43C37">
              <w:rPr>
                <w:rFonts w:ascii="Tahoma" w:hAnsi="Tahoma" w:cs="Tahoma"/>
                <w:sz w:val="20"/>
                <w:szCs w:val="20"/>
              </w:rPr>
              <w:t>Conditions</w:t>
            </w:r>
          </w:p>
        </w:tc>
        <w:tc>
          <w:tcPr>
            <w:tcW w:w="6746" w:type="dxa"/>
          </w:tcPr>
          <w:p w:rsidR="00161B76" w:rsidRPr="00161B76" w:rsidRDefault="00161B76" w:rsidP="00161B76">
            <w:pPr>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r w:rsidRPr="00161B76">
              <w:rPr>
                <w:rFonts w:ascii="Arial" w:hAnsi="Arial" w:cs="Arial"/>
                <w:color w:val="0070C0"/>
                <w:sz w:val="16"/>
                <w:szCs w:val="18"/>
              </w:rPr>
              <w:t>Les documents du titulaire sont fournis en un exemplaire électronique reproductible incluant les documents photographiques.</w:t>
            </w:r>
          </w:p>
          <w:p w:rsidR="00161B76" w:rsidRPr="00161B76" w:rsidRDefault="00161B76" w:rsidP="00161B76">
            <w:pPr>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p>
          <w:p w:rsidR="00161B76" w:rsidRPr="00161B76" w:rsidRDefault="00161B76" w:rsidP="00161B76">
            <w:pPr>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r w:rsidRPr="00161B76">
              <w:rPr>
                <w:rFonts w:ascii="Arial" w:hAnsi="Arial" w:cs="Arial"/>
                <w:color w:val="0070C0"/>
                <w:sz w:val="16"/>
                <w:szCs w:val="18"/>
              </w:rPr>
              <w:t>Sur demande du maître de l’ouvrage, l’exemplaire reproductible de ces pièces écrites pourra être fourni de manière identifiable sur support optique, magnétique ou électronique (CD-ROM, DVD-ROM, clef USB, etc…) sous un format standard lisible, sécurisé et inter opérable avec les logiciels utilisés par le maître de l’ouvrage (</w:t>
            </w:r>
            <w:proofErr w:type="spellStart"/>
            <w:r w:rsidRPr="00161B76">
              <w:rPr>
                <w:rFonts w:ascii="Arial" w:hAnsi="Arial" w:cs="Arial"/>
                <w:color w:val="0070C0"/>
                <w:sz w:val="16"/>
                <w:szCs w:val="18"/>
              </w:rPr>
              <w:t>dwg</w:t>
            </w:r>
            <w:proofErr w:type="spellEnd"/>
            <w:r w:rsidRPr="00161B76">
              <w:rPr>
                <w:rFonts w:ascii="Arial" w:hAnsi="Arial" w:cs="Arial"/>
                <w:color w:val="0070C0"/>
                <w:sz w:val="16"/>
                <w:szCs w:val="18"/>
              </w:rPr>
              <w:t xml:space="preserve">, </w:t>
            </w:r>
            <w:proofErr w:type="spellStart"/>
            <w:r w:rsidRPr="00161B76">
              <w:rPr>
                <w:rFonts w:ascii="Arial" w:hAnsi="Arial" w:cs="Arial"/>
                <w:color w:val="0070C0"/>
                <w:sz w:val="16"/>
                <w:szCs w:val="18"/>
              </w:rPr>
              <w:t>pdf</w:t>
            </w:r>
            <w:proofErr w:type="spellEnd"/>
            <w:r w:rsidRPr="00161B76">
              <w:rPr>
                <w:rFonts w:ascii="Arial" w:hAnsi="Arial" w:cs="Arial"/>
                <w:color w:val="0070C0"/>
                <w:sz w:val="16"/>
                <w:szCs w:val="18"/>
              </w:rPr>
              <w:t xml:space="preserve">, </w:t>
            </w:r>
            <w:proofErr w:type="spellStart"/>
            <w:r w:rsidRPr="00161B76">
              <w:rPr>
                <w:rFonts w:ascii="Arial" w:hAnsi="Arial" w:cs="Arial"/>
                <w:color w:val="0070C0"/>
                <w:sz w:val="16"/>
                <w:szCs w:val="18"/>
              </w:rPr>
              <w:t>rtf</w:t>
            </w:r>
            <w:proofErr w:type="spellEnd"/>
            <w:r w:rsidRPr="00161B76">
              <w:rPr>
                <w:rFonts w:ascii="Arial" w:hAnsi="Arial" w:cs="Arial"/>
                <w:color w:val="0070C0"/>
                <w:sz w:val="16"/>
                <w:szCs w:val="18"/>
              </w:rPr>
              <w:t xml:space="preserve">, doc ou </w:t>
            </w:r>
            <w:proofErr w:type="spellStart"/>
            <w:r w:rsidRPr="00161B76">
              <w:rPr>
                <w:rFonts w:ascii="Arial" w:hAnsi="Arial" w:cs="Arial"/>
                <w:color w:val="0070C0"/>
                <w:sz w:val="16"/>
                <w:szCs w:val="18"/>
              </w:rPr>
              <w:t>xls</w:t>
            </w:r>
            <w:proofErr w:type="spellEnd"/>
            <w:r w:rsidRPr="00161B76">
              <w:rPr>
                <w:rFonts w:ascii="Arial" w:hAnsi="Arial" w:cs="Arial"/>
                <w:color w:val="0070C0"/>
                <w:sz w:val="16"/>
                <w:szCs w:val="18"/>
              </w:rPr>
              <w:t>).</w:t>
            </w:r>
          </w:p>
          <w:p w:rsidR="00161B76" w:rsidRPr="00161B76" w:rsidRDefault="00161B76" w:rsidP="00161B76">
            <w:pPr>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p>
          <w:p w:rsidR="00161B76" w:rsidRPr="00161B76" w:rsidRDefault="00161B76" w:rsidP="00161B76">
            <w:pPr>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r w:rsidRPr="00161B76">
              <w:rPr>
                <w:rFonts w:ascii="Arial" w:hAnsi="Arial" w:cs="Arial"/>
                <w:color w:val="0070C0"/>
                <w:sz w:val="16"/>
                <w:szCs w:val="18"/>
              </w:rPr>
              <w:t xml:space="preserve">Un exemplaire des documents nécessaires à l’établissement du DIUO est également transmis au coordonnateur en matière de sécurité et de protection de la santé éventuellement désigné par le maître de l’ouvrage. </w:t>
            </w:r>
          </w:p>
          <w:p w:rsidR="00AD5F53" w:rsidRPr="008225B7" w:rsidRDefault="00AD5F53" w:rsidP="00AD5F53">
            <w:pPr>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p>
        </w:tc>
      </w:tr>
    </w:tbl>
    <w:p w:rsidR="00AD5F53" w:rsidRDefault="00AD5F53" w:rsidP="00AD5F53">
      <w:pPr>
        <w:keepNext/>
        <w:keepLines/>
        <w:tabs>
          <w:tab w:val="num" w:pos="851"/>
        </w:tabs>
        <w:ind w:left="851"/>
        <w:jc w:val="both"/>
        <w:rPr>
          <w:rFonts w:ascii="Arial" w:hAnsi="Arial" w:cs="Arial"/>
          <w:color w:val="0070C0"/>
          <w:sz w:val="22"/>
          <w:szCs w:val="22"/>
        </w:rPr>
      </w:pPr>
    </w:p>
    <w:p w:rsidR="00BF44F9" w:rsidRDefault="00BF44F9" w:rsidP="00BF44F9">
      <w:pPr>
        <w:pStyle w:val="Titre2"/>
        <w:keepLines/>
        <w:numPr>
          <w:ilvl w:val="1"/>
          <w:numId w:val="20"/>
        </w:numPr>
        <w:pBdr>
          <w:top w:val="single" w:sz="4" w:space="1" w:color="auto"/>
          <w:left w:val="single" w:sz="4" w:space="4" w:color="auto"/>
          <w:bottom w:val="single" w:sz="4" w:space="1" w:color="auto"/>
          <w:right w:val="single" w:sz="4" w:space="4" w:color="auto"/>
        </w:pBdr>
        <w:tabs>
          <w:tab w:val="clear" w:pos="792"/>
          <w:tab w:val="clear" w:pos="993"/>
          <w:tab w:val="num" w:pos="1134"/>
        </w:tabs>
        <w:spacing w:before="0"/>
        <w:ind w:left="1134" w:hanging="567"/>
        <w:rPr>
          <w:rFonts w:ascii="Arial" w:hAnsi="Arial" w:cs="Arial"/>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10" w:name="_Toc104987502"/>
      <w:r>
        <w:rPr>
          <w:rFonts w:ascii="Arial" w:hAnsi="Arial" w:cs="Arial"/>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Obligation de garantie</w:t>
      </w:r>
      <w:bookmarkEnd w:id="10"/>
    </w:p>
    <w:p w:rsidR="00BF44F9" w:rsidRPr="00445561" w:rsidRDefault="00BF44F9" w:rsidP="00BF44F9">
      <w:pPr>
        <w:tabs>
          <w:tab w:val="left" w:pos="1134"/>
        </w:tabs>
        <w:ind w:left="567"/>
        <w:jc w:val="both"/>
        <w:rPr>
          <w:rFonts w:ascii="Arial" w:hAnsi="Arial" w:cs="Arial"/>
          <w:color w:val="0070C0"/>
        </w:rPr>
      </w:pPr>
    </w:p>
    <w:p w:rsidR="00BF44F9" w:rsidRPr="00C362C7" w:rsidRDefault="00BF44F9" w:rsidP="00BF44F9">
      <w:pPr>
        <w:ind w:left="567"/>
        <w:jc w:val="both"/>
        <w:rPr>
          <w:rFonts w:ascii="Arial" w:hAnsi="Arial" w:cs="Arial"/>
          <w:color w:val="0070C0"/>
        </w:rPr>
      </w:pPr>
      <w:r w:rsidRPr="00C362C7">
        <w:rPr>
          <w:rFonts w:ascii="Arial" w:hAnsi="Arial" w:cs="Arial"/>
          <w:color w:val="0070C0"/>
        </w:rPr>
        <w:t>Au titre des articles 1792 et suivants du code civil ainsi que de son obligation principale, le titulaire garantit le maître de l’ouvrage contre tous les vices de construction relatifs au chantier dont il a eu la charge.</w:t>
      </w:r>
    </w:p>
    <w:p w:rsidR="00BF44F9" w:rsidRPr="00C362C7" w:rsidRDefault="00BF44F9" w:rsidP="00BF44F9">
      <w:pPr>
        <w:tabs>
          <w:tab w:val="left" w:pos="7260"/>
        </w:tabs>
        <w:ind w:left="567"/>
        <w:jc w:val="both"/>
        <w:rPr>
          <w:rFonts w:ascii="Arial" w:hAnsi="Arial" w:cs="Arial"/>
          <w:color w:val="0070C0"/>
        </w:rPr>
      </w:pPr>
    </w:p>
    <w:p w:rsidR="00BF44F9" w:rsidRPr="00591809" w:rsidRDefault="00BF44F9" w:rsidP="00BF44F9">
      <w:pPr>
        <w:keepNext/>
        <w:keepLines/>
        <w:numPr>
          <w:ilvl w:val="2"/>
          <w:numId w:val="20"/>
        </w:numPr>
        <w:pBdr>
          <w:top w:val="single" w:sz="4" w:space="1" w:color="auto"/>
          <w:left w:val="single" w:sz="4" w:space="4" w:color="auto"/>
          <w:bottom w:val="single" w:sz="4" w:space="1" w:color="auto"/>
          <w:right w:val="single" w:sz="4" w:space="4" w:color="auto"/>
        </w:pBdr>
        <w:tabs>
          <w:tab w:val="left" w:pos="1701"/>
        </w:tabs>
        <w:ind w:left="1134" w:hanging="28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Garantie dommages ouvrage</w:t>
      </w:r>
    </w:p>
    <w:p w:rsidR="008476DA" w:rsidRDefault="008476DA" w:rsidP="008476DA">
      <w:pPr>
        <w:keepNext/>
        <w:keepLines/>
        <w:tabs>
          <w:tab w:val="num" w:pos="851"/>
        </w:tabs>
        <w:ind w:left="851"/>
        <w:jc w:val="both"/>
        <w:rPr>
          <w:rFonts w:ascii="Arial" w:hAnsi="Arial" w:cs="Arial"/>
          <w:color w:val="0070C0"/>
          <w:sz w:val="22"/>
          <w:szCs w:val="22"/>
        </w:rPr>
      </w:pPr>
    </w:p>
    <w:tbl>
      <w:tblPr>
        <w:tblStyle w:val="TableauGrille5Fonc-Accentuation51"/>
        <w:tblW w:w="8760" w:type="dxa"/>
        <w:tblCellSpacing w:w="28" w:type="dxa"/>
        <w:tblInd w:w="704" w:type="dxa"/>
        <w:tblLook w:val="04A0" w:firstRow="1" w:lastRow="0" w:firstColumn="1" w:lastColumn="0" w:noHBand="0" w:noVBand="1"/>
      </w:tblPr>
      <w:tblGrid>
        <w:gridCol w:w="1930"/>
        <w:gridCol w:w="6830"/>
      </w:tblGrid>
      <w:tr w:rsidR="008476DA" w:rsidRPr="00EF3A4E" w:rsidTr="008476DA">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8476DA" w:rsidRPr="0018031A" w:rsidRDefault="008476DA" w:rsidP="008476DA">
            <w:pPr>
              <w:keepNext/>
              <w:keepLines/>
              <w:rPr>
                <w:rFonts w:ascii="Tahoma" w:hAnsi="Tahoma" w:cs="Tahoma"/>
                <w:sz w:val="20"/>
                <w:szCs w:val="20"/>
              </w:rPr>
            </w:pPr>
            <w:r w:rsidRPr="0018031A">
              <w:rPr>
                <w:rFonts w:ascii="Tahoma" w:hAnsi="Tahoma" w:cs="Tahoma"/>
                <w:sz w:val="20"/>
                <w:szCs w:val="20"/>
              </w:rPr>
              <w:t>Prestation</w:t>
            </w:r>
          </w:p>
        </w:tc>
        <w:tc>
          <w:tcPr>
            <w:tcW w:w="6746" w:type="dxa"/>
            <w:shd w:val="clear" w:color="auto" w:fill="FF0000"/>
          </w:tcPr>
          <w:p w:rsidR="008476DA" w:rsidRPr="00EF3A4E" w:rsidRDefault="008476DA" w:rsidP="008476DA">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FF0000"/>
                <w:sz w:val="20"/>
                <w:szCs w:val="20"/>
              </w:rPr>
            </w:pPr>
            <w:r>
              <w:rPr>
                <w:rFonts w:ascii="Arial" w:hAnsi="Arial" w:cs="Arial"/>
                <w:sz w:val="20"/>
                <w:szCs w:val="20"/>
              </w:rPr>
              <w:t>Obligation principale</w:t>
            </w:r>
          </w:p>
        </w:tc>
      </w:tr>
      <w:tr w:rsidR="008476DA" w:rsidRPr="00EF3A4E" w:rsidTr="008476DA">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8476DA" w:rsidRPr="0018031A" w:rsidRDefault="008476DA" w:rsidP="008476DA">
            <w:pPr>
              <w:keepNext/>
              <w:keepLines/>
              <w:rPr>
                <w:rFonts w:ascii="Tahoma" w:hAnsi="Tahoma" w:cs="Tahoma"/>
                <w:sz w:val="20"/>
                <w:szCs w:val="20"/>
              </w:rPr>
            </w:pPr>
            <w:r w:rsidRPr="0018031A">
              <w:rPr>
                <w:rFonts w:ascii="Tahoma" w:hAnsi="Tahoma" w:cs="Tahoma"/>
                <w:sz w:val="20"/>
                <w:szCs w:val="20"/>
              </w:rPr>
              <w:t>Libellé</w:t>
            </w:r>
          </w:p>
        </w:tc>
        <w:tc>
          <w:tcPr>
            <w:tcW w:w="6746" w:type="dxa"/>
          </w:tcPr>
          <w:p w:rsidR="008476DA" w:rsidRPr="00D43C37" w:rsidRDefault="008476DA" w:rsidP="008476DA">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 w:val="18"/>
                <w:szCs w:val="18"/>
              </w:rPr>
            </w:pPr>
            <w:r>
              <w:rPr>
                <w:rFonts w:ascii="Arial" w:hAnsi="Arial" w:cs="Arial"/>
                <w:b/>
                <w:color w:val="0070C0"/>
                <w:sz w:val="18"/>
                <w:szCs w:val="18"/>
              </w:rPr>
              <w:t>Garantie dommages ouvrage</w:t>
            </w:r>
          </w:p>
        </w:tc>
      </w:tr>
      <w:tr w:rsidR="008476DA" w:rsidRPr="00EF3A4E" w:rsidTr="008476DA">
        <w:trPr>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8476DA" w:rsidRPr="0018031A" w:rsidRDefault="008476DA" w:rsidP="008476DA">
            <w:pPr>
              <w:keepNext/>
              <w:keepLines/>
              <w:rPr>
                <w:rFonts w:ascii="Tahoma" w:hAnsi="Tahoma" w:cs="Tahoma"/>
                <w:sz w:val="20"/>
                <w:szCs w:val="20"/>
              </w:rPr>
            </w:pPr>
            <w:r w:rsidRPr="0018031A">
              <w:rPr>
                <w:rFonts w:ascii="Tahoma" w:hAnsi="Tahoma" w:cs="Tahoma"/>
                <w:sz w:val="20"/>
                <w:szCs w:val="20"/>
              </w:rPr>
              <w:t>Objectif(s)</w:t>
            </w:r>
          </w:p>
        </w:tc>
        <w:tc>
          <w:tcPr>
            <w:tcW w:w="6746" w:type="dxa"/>
          </w:tcPr>
          <w:p w:rsidR="008476DA" w:rsidRPr="00AD5F53" w:rsidRDefault="00325A31" w:rsidP="004741B1">
            <w:pPr>
              <w:keepNext/>
              <w:keepLines/>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r>
              <w:rPr>
                <w:rFonts w:ascii="Arial" w:hAnsi="Arial" w:cs="Arial"/>
                <w:color w:val="0070C0"/>
                <w:sz w:val="16"/>
                <w:szCs w:val="18"/>
              </w:rPr>
              <w:t xml:space="preserve">La garantie dommages ouvrage assure le maître d’ouvrage contre les malfaçons qui affectent la solidité de l’ouvrage et le rendent inhabitable ou impropre à l’usage auquel il est destiné. </w:t>
            </w:r>
            <w:r w:rsidR="004741B1">
              <w:rPr>
                <w:rFonts w:ascii="Arial" w:hAnsi="Arial" w:cs="Arial"/>
                <w:color w:val="0070C0"/>
                <w:sz w:val="16"/>
                <w:szCs w:val="18"/>
              </w:rPr>
              <w:t xml:space="preserve">  </w:t>
            </w:r>
            <w:r>
              <w:rPr>
                <w:rFonts w:ascii="Arial" w:hAnsi="Arial" w:cs="Arial"/>
                <w:color w:val="0070C0"/>
                <w:sz w:val="16"/>
                <w:szCs w:val="18"/>
              </w:rPr>
              <w:t xml:space="preserve">Ainsi, le titulaire reste responsable de tous les aspects </w:t>
            </w:r>
            <w:r w:rsidR="004741B1">
              <w:rPr>
                <w:rFonts w:ascii="Arial" w:hAnsi="Arial" w:cs="Arial"/>
                <w:color w:val="0070C0"/>
                <w:sz w:val="16"/>
                <w:szCs w:val="18"/>
              </w:rPr>
              <w:t>de sa prestation susceptibles d’être à l’origine de tels désordres.</w:t>
            </w:r>
          </w:p>
        </w:tc>
      </w:tr>
      <w:tr w:rsidR="008476DA" w:rsidRPr="00EF3A4E" w:rsidTr="008476DA">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8476DA" w:rsidRPr="0018031A" w:rsidRDefault="008476DA" w:rsidP="008476DA">
            <w:pPr>
              <w:keepNext/>
              <w:keepLines/>
              <w:rPr>
                <w:rFonts w:ascii="Tahoma" w:hAnsi="Tahoma" w:cs="Tahoma"/>
                <w:sz w:val="20"/>
                <w:szCs w:val="20"/>
              </w:rPr>
            </w:pPr>
            <w:r w:rsidRPr="0018031A">
              <w:rPr>
                <w:rFonts w:ascii="Tahoma" w:hAnsi="Tahoma" w:cs="Tahoma"/>
                <w:sz w:val="20"/>
                <w:szCs w:val="20"/>
              </w:rPr>
              <w:t>Description</w:t>
            </w:r>
          </w:p>
        </w:tc>
        <w:tc>
          <w:tcPr>
            <w:tcW w:w="6746" w:type="dxa"/>
          </w:tcPr>
          <w:p w:rsidR="004741B1" w:rsidRPr="004741B1" w:rsidRDefault="004741B1" w:rsidP="004741B1">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r w:rsidRPr="004741B1">
              <w:rPr>
                <w:rFonts w:ascii="Arial" w:hAnsi="Arial" w:cs="Arial"/>
                <w:color w:val="0070C0"/>
                <w:sz w:val="16"/>
                <w:szCs w:val="18"/>
              </w:rPr>
              <w:t xml:space="preserve">Pendant dix ans suivant la réception des travaux, le titulaire </w:t>
            </w:r>
            <w:r>
              <w:rPr>
                <w:rFonts w:ascii="Arial" w:hAnsi="Arial" w:cs="Arial"/>
                <w:color w:val="0070C0"/>
                <w:sz w:val="16"/>
                <w:szCs w:val="18"/>
              </w:rPr>
              <w:t>doit répondre de tous les désordres relevant de cette garantie</w:t>
            </w:r>
            <w:r w:rsidRPr="004741B1">
              <w:rPr>
                <w:rFonts w:ascii="Arial" w:hAnsi="Arial" w:cs="Arial"/>
                <w:color w:val="0070C0"/>
                <w:sz w:val="16"/>
                <w:szCs w:val="18"/>
              </w:rPr>
              <w:t>, c’est à dire :</w:t>
            </w:r>
          </w:p>
          <w:p w:rsidR="004741B1" w:rsidRPr="004741B1" w:rsidRDefault="004741B1" w:rsidP="00304128">
            <w:pPr>
              <w:keepNext/>
              <w:keepLines/>
              <w:numPr>
                <w:ilvl w:val="0"/>
                <w:numId w:val="37"/>
              </w:numPr>
              <w:tabs>
                <w:tab w:val="clear" w:pos="786"/>
              </w:tabs>
              <w:ind w:left="196" w:hanging="196"/>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roofErr w:type="gramStart"/>
            <w:r w:rsidRPr="004741B1">
              <w:rPr>
                <w:rFonts w:ascii="Arial" w:hAnsi="Arial" w:cs="Arial"/>
                <w:color w:val="0070C0"/>
                <w:sz w:val="16"/>
                <w:szCs w:val="18"/>
              </w:rPr>
              <w:t>des</w:t>
            </w:r>
            <w:proofErr w:type="gramEnd"/>
            <w:r w:rsidRPr="004741B1">
              <w:rPr>
                <w:rFonts w:ascii="Arial" w:hAnsi="Arial" w:cs="Arial"/>
                <w:color w:val="0070C0"/>
                <w:sz w:val="16"/>
                <w:szCs w:val="18"/>
              </w:rPr>
              <w:t xml:space="preserve"> dommages, même résultant d’un vice du sol, qui compromettraient la solidité de l’ouvrage à la suite de son intervention ou qui, l’affectant dans l’un de ses éléments constitutifs ou l’un de ses éléments d’équipement, le rendraient impropre à sa destination, pendant dix ans suivant la réception,</w:t>
            </w:r>
          </w:p>
          <w:p w:rsidR="008476DA" w:rsidRPr="008225B7" w:rsidRDefault="004741B1" w:rsidP="00304128">
            <w:pPr>
              <w:keepNext/>
              <w:keepLines/>
              <w:numPr>
                <w:ilvl w:val="0"/>
                <w:numId w:val="37"/>
              </w:numPr>
              <w:tabs>
                <w:tab w:val="clear" w:pos="786"/>
              </w:tabs>
              <w:ind w:left="196" w:hanging="196"/>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r w:rsidRPr="004741B1">
              <w:rPr>
                <w:rFonts w:ascii="Arial" w:hAnsi="Arial" w:cs="Arial"/>
                <w:color w:val="0070C0"/>
                <w:sz w:val="16"/>
                <w:szCs w:val="18"/>
              </w:rPr>
              <w:t>des dommages qu’il aurait provoqués et qui concerneraient la solidité des équipements de l’immeuble lorsque ceux-ci font indissociablement corps avec des éléments de viabilité, de fondation, d’ossature, de clos ou de couvert.</w:t>
            </w:r>
          </w:p>
        </w:tc>
      </w:tr>
    </w:tbl>
    <w:p w:rsidR="00BF44F9" w:rsidRPr="00445561" w:rsidRDefault="00BF44F9" w:rsidP="00BF44F9">
      <w:pPr>
        <w:tabs>
          <w:tab w:val="left" w:pos="1134"/>
        </w:tabs>
        <w:ind w:left="851"/>
        <w:rPr>
          <w:rFonts w:ascii="Arial" w:hAnsi="Arial" w:cs="Arial"/>
          <w:color w:val="0070C0"/>
        </w:rPr>
      </w:pPr>
    </w:p>
    <w:p w:rsidR="00BF44F9" w:rsidRPr="00591809" w:rsidRDefault="00BF44F9" w:rsidP="008476DA">
      <w:pPr>
        <w:keepNext/>
        <w:keepLines/>
        <w:numPr>
          <w:ilvl w:val="2"/>
          <w:numId w:val="20"/>
        </w:numPr>
        <w:pBdr>
          <w:top w:val="single" w:sz="4" w:space="1" w:color="auto"/>
          <w:left w:val="single" w:sz="4" w:space="4" w:color="auto"/>
          <w:bottom w:val="single" w:sz="4" w:space="1" w:color="auto"/>
          <w:right w:val="single" w:sz="4" w:space="4" w:color="auto"/>
        </w:pBdr>
        <w:tabs>
          <w:tab w:val="left" w:pos="1701"/>
        </w:tabs>
        <w:ind w:left="1134" w:hanging="28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Garantie de bon fonctionnement</w:t>
      </w:r>
    </w:p>
    <w:p w:rsidR="00304128" w:rsidRDefault="00304128" w:rsidP="00304128">
      <w:pPr>
        <w:keepNext/>
        <w:keepLines/>
        <w:tabs>
          <w:tab w:val="num" w:pos="851"/>
        </w:tabs>
        <w:ind w:left="851"/>
        <w:jc w:val="both"/>
        <w:rPr>
          <w:rFonts w:ascii="Arial" w:hAnsi="Arial" w:cs="Arial"/>
          <w:color w:val="0070C0"/>
          <w:sz w:val="22"/>
          <w:szCs w:val="22"/>
        </w:rPr>
      </w:pPr>
    </w:p>
    <w:tbl>
      <w:tblPr>
        <w:tblStyle w:val="TableauGrille5Fonc-Accentuation51"/>
        <w:tblW w:w="8760" w:type="dxa"/>
        <w:tblCellSpacing w:w="28" w:type="dxa"/>
        <w:tblInd w:w="704" w:type="dxa"/>
        <w:tblLook w:val="04A0" w:firstRow="1" w:lastRow="0" w:firstColumn="1" w:lastColumn="0" w:noHBand="0" w:noVBand="1"/>
      </w:tblPr>
      <w:tblGrid>
        <w:gridCol w:w="1930"/>
        <w:gridCol w:w="6830"/>
      </w:tblGrid>
      <w:tr w:rsidR="00304128" w:rsidRPr="00EF3A4E" w:rsidTr="008D6545">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304128" w:rsidRPr="0018031A" w:rsidRDefault="00304128" w:rsidP="008D6545">
            <w:pPr>
              <w:keepNext/>
              <w:keepLines/>
              <w:rPr>
                <w:rFonts w:ascii="Tahoma" w:hAnsi="Tahoma" w:cs="Tahoma"/>
                <w:sz w:val="20"/>
                <w:szCs w:val="20"/>
              </w:rPr>
            </w:pPr>
            <w:r w:rsidRPr="0018031A">
              <w:rPr>
                <w:rFonts w:ascii="Tahoma" w:hAnsi="Tahoma" w:cs="Tahoma"/>
                <w:sz w:val="20"/>
                <w:szCs w:val="20"/>
              </w:rPr>
              <w:t>Prestation</w:t>
            </w:r>
          </w:p>
        </w:tc>
        <w:tc>
          <w:tcPr>
            <w:tcW w:w="6746" w:type="dxa"/>
            <w:shd w:val="clear" w:color="auto" w:fill="FF0000"/>
          </w:tcPr>
          <w:p w:rsidR="00304128" w:rsidRPr="00EF3A4E" w:rsidRDefault="00304128" w:rsidP="008D6545">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FF0000"/>
                <w:sz w:val="20"/>
                <w:szCs w:val="20"/>
              </w:rPr>
            </w:pPr>
            <w:r>
              <w:rPr>
                <w:rFonts w:ascii="Arial" w:hAnsi="Arial" w:cs="Arial"/>
                <w:sz w:val="20"/>
                <w:szCs w:val="20"/>
              </w:rPr>
              <w:t>Obligation principale</w:t>
            </w:r>
          </w:p>
        </w:tc>
      </w:tr>
      <w:tr w:rsidR="00304128" w:rsidRPr="00EF3A4E" w:rsidTr="008D6545">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304128" w:rsidRPr="0018031A" w:rsidRDefault="00304128" w:rsidP="008D6545">
            <w:pPr>
              <w:keepNext/>
              <w:keepLines/>
              <w:rPr>
                <w:rFonts w:ascii="Tahoma" w:hAnsi="Tahoma" w:cs="Tahoma"/>
                <w:sz w:val="20"/>
                <w:szCs w:val="20"/>
              </w:rPr>
            </w:pPr>
            <w:r w:rsidRPr="0018031A">
              <w:rPr>
                <w:rFonts w:ascii="Tahoma" w:hAnsi="Tahoma" w:cs="Tahoma"/>
                <w:sz w:val="20"/>
                <w:szCs w:val="20"/>
              </w:rPr>
              <w:t>Libellé</w:t>
            </w:r>
          </w:p>
        </w:tc>
        <w:tc>
          <w:tcPr>
            <w:tcW w:w="6746" w:type="dxa"/>
          </w:tcPr>
          <w:p w:rsidR="00304128" w:rsidRPr="00D43C37" w:rsidRDefault="00304128" w:rsidP="00304128">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 w:val="18"/>
                <w:szCs w:val="18"/>
              </w:rPr>
            </w:pPr>
            <w:r>
              <w:rPr>
                <w:rFonts w:ascii="Arial" w:hAnsi="Arial" w:cs="Arial"/>
                <w:b/>
                <w:color w:val="0070C0"/>
                <w:sz w:val="18"/>
                <w:szCs w:val="18"/>
              </w:rPr>
              <w:t>Garantie de bon fonctionnement</w:t>
            </w:r>
          </w:p>
        </w:tc>
      </w:tr>
      <w:tr w:rsidR="00304128" w:rsidRPr="00EF3A4E" w:rsidTr="008D6545">
        <w:trPr>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304128" w:rsidRPr="0018031A" w:rsidRDefault="00304128" w:rsidP="008D6545">
            <w:pPr>
              <w:keepNext/>
              <w:keepLines/>
              <w:rPr>
                <w:rFonts w:ascii="Tahoma" w:hAnsi="Tahoma" w:cs="Tahoma"/>
                <w:sz w:val="20"/>
                <w:szCs w:val="20"/>
              </w:rPr>
            </w:pPr>
            <w:r w:rsidRPr="0018031A">
              <w:rPr>
                <w:rFonts w:ascii="Tahoma" w:hAnsi="Tahoma" w:cs="Tahoma"/>
                <w:sz w:val="20"/>
                <w:szCs w:val="20"/>
              </w:rPr>
              <w:t>Objectif(s)</w:t>
            </w:r>
          </w:p>
        </w:tc>
        <w:tc>
          <w:tcPr>
            <w:tcW w:w="6746" w:type="dxa"/>
          </w:tcPr>
          <w:p w:rsidR="00304128" w:rsidRPr="00AD5F53" w:rsidRDefault="00304128" w:rsidP="002C4FA7">
            <w:pPr>
              <w:keepNext/>
              <w:keepLines/>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r>
              <w:rPr>
                <w:rFonts w:ascii="Arial" w:hAnsi="Arial" w:cs="Arial"/>
                <w:color w:val="0070C0"/>
                <w:sz w:val="16"/>
                <w:szCs w:val="18"/>
              </w:rPr>
              <w:t>La garantie de bon fonctionnement</w:t>
            </w:r>
            <w:r w:rsidRPr="00304128">
              <w:rPr>
                <w:rFonts w:ascii="Arial" w:hAnsi="Arial" w:cs="Arial"/>
                <w:color w:val="0070C0"/>
                <w:sz w:val="16"/>
                <w:szCs w:val="18"/>
              </w:rPr>
              <w:t xml:space="preserve"> impose au </w:t>
            </w:r>
            <w:r w:rsidRPr="00304128">
              <w:rPr>
                <w:rFonts w:ascii="Arial" w:hAnsi="Arial" w:cs="Arial"/>
                <w:bCs/>
                <w:color w:val="0070C0"/>
                <w:sz w:val="16"/>
                <w:szCs w:val="18"/>
              </w:rPr>
              <w:t>titulaire</w:t>
            </w:r>
            <w:r>
              <w:rPr>
                <w:rFonts w:ascii="Arial" w:hAnsi="Arial" w:cs="Arial"/>
                <w:b/>
                <w:bCs/>
                <w:color w:val="0070C0"/>
                <w:sz w:val="16"/>
                <w:szCs w:val="18"/>
              </w:rPr>
              <w:t xml:space="preserve"> </w:t>
            </w:r>
            <w:r w:rsidRPr="00304128">
              <w:rPr>
                <w:rFonts w:ascii="Arial" w:hAnsi="Arial" w:cs="Arial"/>
                <w:color w:val="0070C0"/>
                <w:sz w:val="16"/>
                <w:szCs w:val="18"/>
              </w:rPr>
              <w:t xml:space="preserve">de réparer ou remplacer les éléments d'équipement </w:t>
            </w:r>
            <w:r w:rsidR="002C4FA7" w:rsidRPr="002C4FA7">
              <w:rPr>
                <w:rFonts w:ascii="Arial" w:hAnsi="Arial" w:cs="Arial"/>
                <w:bCs/>
                <w:color w:val="0070C0"/>
                <w:sz w:val="16"/>
                <w:szCs w:val="18"/>
              </w:rPr>
              <w:t>dissociables</w:t>
            </w:r>
            <w:r w:rsidR="002C4FA7">
              <w:rPr>
                <w:rFonts w:ascii="Arial" w:hAnsi="Arial" w:cs="Arial"/>
                <w:color w:val="0070C0"/>
                <w:sz w:val="16"/>
                <w:szCs w:val="18"/>
              </w:rPr>
              <w:t xml:space="preserve">, </w:t>
            </w:r>
            <w:r w:rsidR="002C4FA7" w:rsidRPr="002C4FA7">
              <w:rPr>
                <w:rFonts w:ascii="Arial" w:hAnsi="Arial" w:cs="Arial"/>
                <w:color w:val="0070C0"/>
                <w:sz w:val="16"/>
                <w:szCs w:val="18"/>
              </w:rPr>
              <w:t xml:space="preserve">qui peuvent être enlevés sans dégrader le bâti, </w:t>
            </w:r>
            <w:r w:rsidR="002C4FA7">
              <w:rPr>
                <w:rFonts w:ascii="Arial" w:hAnsi="Arial" w:cs="Arial"/>
                <w:color w:val="0070C0"/>
                <w:sz w:val="16"/>
                <w:szCs w:val="18"/>
              </w:rPr>
              <w:t xml:space="preserve">qui présentent une </w:t>
            </w:r>
            <w:r w:rsidRPr="00304128">
              <w:rPr>
                <w:rFonts w:ascii="Arial" w:hAnsi="Arial" w:cs="Arial"/>
                <w:color w:val="0070C0"/>
                <w:sz w:val="16"/>
                <w:szCs w:val="18"/>
              </w:rPr>
              <w:t>défaillan</w:t>
            </w:r>
            <w:r w:rsidR="002C4FA7">
              <w:rPr>
                <w:rFonts w:ascii="Arial" w:hAnsi="Arial" w:cs="Arial"/>
                <w:color w:val="0070C0"/>
                <w:sz w:val="16"/>
                <w:szCs w:val="18"/>
              </w:rPr>
              <w:t>ce</w:t>
            </w:r>
            <w:r w:rsidRPr="00304128">
              <w:rPr>
                <w:rFonts w:ascii="Arial" w:hAnsi="Arial" w:cs="Arial"/>
                <w:color w:val="0070C0"/>
                <w:sz w:val="16"/>
                <w:szCs w:val="18"/>
              </w:rPr>
              <w:t xml:space="preserve"> et </w:t>
            </w:r>
            <w:r w:rsidR="002C4FA7">
              <w:rPr>
                <w:rFonts w:ascii="Arial" w:hAnsi="Arial" w:cs="Arial"/>
                <w:color w:val="0070C0"/>
                <w:sz w:val="16"/>
                <w:szCs w:val="18"/>
              </w:rPr>
              <w:t xml:space="preserve">dont les </w:t>
            </w:r>
            <w:r w:rsidRPr="00304128">
              <w:rPr>
                <w:rFonts w:ascii="Arial" w:hAnsi="Arial" w:cs="Arial"/>
                <w:color w:val="0070C0"/>
                <w:sz w:val="16"/>
                <w:szCs w:val="18"/>
              </w:rPr>
              <w:t xml:space="preserve">désordres </w:t>
            </w:r>
            <w:r w:rsidR="002C4FA7">
              <w:rPr>
                <w:rFonts w:ascii="Arial" w:hAnsi="Arial" w:cs="Arial"/>
                <w:color w:val="0070C0"/>
                <w:sz w:val="16"/>
                <w:szCs w:val="18"/>
              </w:rPr>
              <w:t xml:space="preserve">n’étaient pas </w:t>
            </w:r>
            <w:r w:rsidRPr="00304128">
              <w:rPr>
                <w:rFonts w:ascii="Arial" w:hAnsi="Arial" w:cs="Arial"/>
                <w:color w:val="0070C0"/>
                <w:sz w:val="16"/>
                <w:szCs w:val="18"/>
              </w:rPr>
              <w:t>apparents à la réception des travaux.</w:t>
            </w:r>
            <w:r>
              <w:rPr>
                <w:rFonts w:ascii="Arial" w:hAnsi="Arial" w:cs="Arial"/>
                <w:color w:val="0070C0"/>
                <w:sz w:val="16"/>
                <w:szCs w:val="18"/>
              </w:rPr>
              <w:t>.</w:t>
            </w:r>
          </w:p>
        </w:tc>
      </w:tr>
      <w:tr w:rsidR="00304128" w:rsidRPr="00EF3A4E" w:rsidTr="008D6545">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304128" w:rsidRPr="0018031A" w:rsidRDefault="00304128" w:rsidP="008D6545">
            <w:pPr>
              <w:keepNext/>
              <w:keepLines/>
              <w:rPr>
                <w:rFonts w:ascii="Tahoma" w:hAnsi="Tahoma" w:cs="Tahoma"/>
                <w:sz w:val="20"/>
                <w:szCs w:val="20"/>
              </w:rPr>
            </w:pPr>
            <w:r w:rsidRPr="0018031A">
              <w:rPr>
                <w:rFonts w:ascii="Tahoma" w:hAnsi="Tahoma" w:cs="Tahoma"/>
                <w:sz w:val="20"/>
                <w:szCs w:val="20"/>
              </w:rPr>
              <w:t>Description</w:t>
            </w:r>
          </w:p>
        </w:tc>
        <w:tc>
          <w:tcPr>
            <w:tcW w:w="6746" w:type="dxa"/>
          </w:tcPr>
          <w:p w:rsidR="00304128" w:rsidRPr="008225B7" w:rsidRDefault="002C4FA7" w:rsidP="002C4FA7">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r w:rsidRPr="002C4FA7">
              <w:rPr>
                <w:rFonts w:ascii="Arial" w:hAnsi="Arial" w:cs="Arial"/>
                <w:color w:val="0070C0"/>
                <w:sz w:val="16"/>
                <w:szCs w:val="18"/>
              </w:rPr>
              <w:t>Pendant une durée de deux ans suivant la réception, le titulaire est responsable de plein droit envers le maître de l’ouvrage des défauts de fonctionnement ou de conformité des éléments d’équipement installés avec l’ouvrage sur lesquels il est intervenu.</w:t>
            </w:r>
          </w:p>
        </w:tc>
      </w:tr>
    </w:tbl>
    <w:p w:rsidR="00BF44F9" w:rsidRPr="00445561" w:rsidRDefault="00BF44F9" w:rsidP="00BF44F9">
      <w:pPr>
        <w:tabs>
          <w:tab w:val="num" w:pos="567"/>
        </w:tabs>
        <w:ind w:left="851"/>
        <w:jc w:val="both"/>
        <w:rPr>
          <w:rFonts w:ascii="Arial" w:hAnsi="Arial" w:cs="Arial"/>
          <w:color w:val="0070C0"/>
        </w:rPr>
      </w:pPr>
    </w:p>
    <w:p w:rsidR="00BF44F9" w:rsidRPr="00591809" w:rsidRDefault="00BF44F9" w:rsidP="00BF44F9">
      <w:pPr>
        <w:keepNext/>
        <w:keepLines/>
        <w:numPr>
          <w:ilvl w:val="2"/>
          <w:numId w:val="20"/>
        </w:numPr>
        <w:pBdr>
          <w:top w:val="single" w:sz="4" w:space="1" w:color="auto"/>
          <w:left w:val="single" w:sz="4" w:space="4" w:color="auto"/>
          <w:bottom w:val="single" w:sz="4" w:space="1" w:color="auto"/>
          <w:right w:val="single" w:sz="4" w:space="4" w:color="auto"/>
        </w:pBdr>
        <w:tabs>
          <w:tab w:val="left" w:pos="1701"/>
        </w:tabs>
        <w:ind w:left="1134" w:hanging="28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Garantie de parfait achèvement</w:t>
      </w:r>
    </w:p>
    <w:p w:rsidR="00B61BEB" w:rsidRPr="00B61BEB" w:rsidRDefault="00B61BEB" w:rsidP="00B61BEB">
      <w:pPr>
        <w:pStyle w:val="Paragraphedeliste"/>
        <w:keepNext/>
        <w:keepLines/>
        <w:tabs>
          <w:tab w:val="num" w:pos="851"/>
        </w:tabs>
        <w:ind w:left="709"/>
        <w:jc w:val="both"/>
        <w:rPr>
          <w:rFonts w:ascii="Arial" w:hAnsi="Arial" w:cs="Arial"/>
          <w:color w:val="0070C0"/>
          <w:sz w:val="22"/>
          <w:szCs w:val="22"/>
        </w:rPr>
      </w:pPr>
    </w:p>
    <w:tbl>
      <w:tblPr>
        <w:tblStyle w:val="TableauGrille5Fonc-Accentuation51"/>
        <w:tblW w:w="8760" w:type="dxa"/>
        <w:tblCellSpacing w:w="28" w:type="dxa"/>
        <w:tblInd w:w="704" w:type="dxa"/>
        <w:tblLook w:val="04A0" w:firstRow="1" w:lastRow="0" w:firstColumn="1" w:lastColumn="0" w:noHBand="0" w:noVBand="1"/>
      </w:tblPr>
      <w:tblGrid>
        <w:gridCol w:w="1930"/>
        <w:gridCol w:w="6830"/>
      </w:tblGrid>
      <w:tr w:rsidR="00B61BEB" w:rsidRPr="00EF3A4E" w:rsidTr="008D6545">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B61BEB" w:rsidRPr="0018031A" w:rsidRDefault="00B61BEB" w:rsidP="008D6545">
            <w:pPr>
              <w:keepNext/>
              <w:keepLines/>
              <w:rPr>
                <w:rFonts w:ascii="Tahoma" w:hAnsi="Tahoma" w:cs="Tahoma"/>
                <w:sz w:val="20"/>
                <w:szCs w:val="20"/>
              </w:rPr>
            </w:pPr>
            <w:r w:rsidRPr="0018031A">
              <w:rPr>
                <w:rFonts w:ascii="Tahoma" w:hAnsi="Tahoma" w:cs="Tahoma"/>
                <w:sz w:val="20"/>
                <w:szCs w:val="20"/>
              </w:rPr>
              <w:t>Prestation</w:t>
            </w:r>
          </w:p>
        </w:tc>
        <w:tc>
          <w:tcPr>
            <w:tcW w:w="6746" w:type="dxa"/>
            <w:shd w:val="clear" w:color="auto" w:fill="FF0000"/>
          </w:tcPr>
          <w:p w:rsidR="00B61BEB" w:rsidRPr="00EF3A4E" w:rsidRDefault="00B61BEB" w:rsidP="008D6545">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FF0000"/>
                <w:sz w:val="20"/>
                <w:szCs w:val="20"/>
              </w:rPr>
            </w:pPr>
            <w:r>
              <w:rPr>
                <w:rFonts w:ascii="Arial" w:hAnsi="Arial" w:cs="Arial"/>
                <w:sz w:val="20"/>
                <w:szCs w:val="20"/>
              </w:rPr>
              <w:t>Obligation principale</w:t>
            </w:r>
          </w:p>
        </w:tc>
      </w:tr>
      <w:tr w:rsidR="00B61BEB" w:rsidRPr="00EF3A4E" w:rsidTr="008D6545">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B61BEB" w:rsidRPr="0018031A" w:rsidRDefault="00B61BEB" w:rsidP="008D6545">
            <w:pPr>
              <w:keepNext/>
              <w:keepLines/>
              <w:rPr>
                <w:rFonts w:ascii="Tahoma" w:hAnsi="Tahoma" w:cs="Tahoma"/>
                <w:sz w:val="20"/>
                <w:szCs w:val="20"/>
              </w:rPr>
            </w:pPr>
            <w:r w:rsidRPr="0018031A">
              <w:rPr>
                <w:rFonts w:ascii="Tahoma" w:hAnsi="Tahoma" w:cs="Tahoma"/>
                <w:sz w:val="20"/>
                <w:szCs w:val="20"/>
              </w:rPr>
              <w:t>Libellé</w:t>
            </w:r>
          </w:p>
        </w:tc>
        <w:tc>
          <w:tcPr>
            <w:tcW w:w="6746" w:type="dxa"/>
          </w:tcPr>
          <w:p w:rsidR="00B61BEB" w:rsidRPr="00D43C37" w:rsidRDefault="00B61BEB" w:rsidP="00B61BEB">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 w:val="18"/>
                <w:szCs w:val="18"/>
              </w:rPr>
            </w:pPr>
            <w:r>
              <w:rPr>
                <w:rFonts w:ascii="Arial" w:hAnsi="Arial" w:cs="Arial"/>
                <w:b/>
                <w:color w:val="0070C0"/>
                <w:sz w:val="18"/>
                <w:szCs w:val="18"/>
              </w:rPr>
              <w:t>Garantie de parfait achèvement</w:t>
            </w:r>
          </w:p>
        </w:tc>
      </w:tr>
      <w:tr w:rsidR="00B61BEB" w:rsidRPr="00EF3A4E" w:rsidTr="008D6545">
        <w:trPr>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B61BEB" w:rsidRPr="0018031A" w:rsidRDefault="00B61BEB" w:rsidP="008D6545">
            <w:pPr>
              <w:keepNext/>
              <w:keepLines/>
              <w:rPr>
                <w:rFonts w:ascii="Tahoma" w:hAnsi="Tahoma" w:cs="Tahoma"/>
                <w:sz w:val="20"/>
                <w:szCs w:val="20"/>
              </w:rPr>
            </w:pPr>
            <w:r w:rsidRPr="0018031A">
              <w:rPr>
                <w:rFonts w:ascii="Tahoma" w:hAnsi="Tahoma" w:cs="Tahoma"/>
                <w:sz w:val="20"/>
                <w:szCs w:val="20"/>
              </w:rPr>
              <w:t>Objectif(s)</w:t>
            </w:r>
          </w:p>
        </w:tc>
        <w:tc>
          <w:tcPr>
            <w:tcW w:w="6746" w:type="dxa"/>
          </w:tcPr>
          <w:p w:rsidR="00B61BEB" w:rsidRPr="00B61BEB" w:rsidRDefault="00B61BEB" w:rsidP="00B61BEB">
            <w:pPr>
              <w:keepNext/>
              <w:keepLines/>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6"/>
                <w:szCs w:val="18"/>
              </w:rPr>
            </w:pPr>
            <w:r>
              <w:rPr>
                <w:rFonts w:ascii="Arial" w:hAnsi="Arial" w:cs="Arial"/>
                <w:color w:val="0070C0"/>
                <w:sz w:val="16"/>
                <w:szCs w:val="18"/>
              </w:rPr>
              <w:t>L</w:t>
            </w:r>
            <w:r w:rsidRPr="00B61BEB">
              <w:rPr>
                <w:rFonts w:ascii="Arial" w:hAnsi="Arial" w:cs="Arial"/>
                <w:bCs/>
                <w:color w:val="0070C0"/>
                <w:sz w:val="16"/>
                <w:szCs w:val="18"/>
              </w:rPr>
              <w:t xml:space="preserve">e maître d’ouvrage bénéficie d’une garantie de parfait d’achèvement qui lui assure </w:t>
            </w:r>
            <w:r>
              <w:rPr>
                <w:rFonts w:ascii="Arial" w:hAnsi="Arial" w:cs="Arial"/>
                <w:bCs/>
                <w:color w:val="0070C0"/>
                <w:sz w:val="16"/>
                <w:szCs w:val="18"/>
              </w:rPr>
              <w:t>la correction de tous les éléments ayant fait l’objet de réserves à la réception des prestations.</w:t>
            </w:r>
          </w:p>
        </w:tc>
      </w:tr>
      <w:tr w:rsidR="00B61BEB" w:rsidRPr="00EF3A4E" w:rsidTr="008D6545">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846" w:type="dxa"/>
          </w:tcPr>
          <w:p w:rsidR="00B61BEB" w:rsidRPr="0018031A" w:rsidRDefault="00B61BEB" w:rsidP="008D6545">
            <w:pPr>
              <w:keepNext/>
              <w:keepLines/>
              <w:rPr>
                <w:rFonts w:ascii="Tahoma" w:hAnsi="Tahoma" w:cs="Tahoma"/>
                <w:sz w:val="20"/>
                <w:szCs w:val="20"/>
              </w:rPr>
            </w:pPr>
            <w:r w:rsidRPr="0018031A">
              <w:rPr>
                <w:rFonts w:ascii="Tahoma" w:hAnsi="Tahoma" w:cs="Tahoma"/>
                <w:sz w:val="20"/>
                <w:szCs w:val="20"/>
              </w:rPr>
              <w:t>Description</w:t>
            </w:r>
          </w:p>
        </w:tc>
        <w:tc>
          <w:tcPr>
            <w:tcW w:w="6746" w:type="dxa"/>
          </w:tcPr>
          <w:p w:rsidR="00CA4DFB" w:rsidRDefault="00B61BEB" w:rsidP="00B61BEB">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r w:rsidRPr="00B61BEB">
              <w:rPr>
                <w:rFonts w:ascii="Arial" w:hAnsi="Arial" w:cs="Arial"/>
                <w:color w:val="0070C0"/>
                <w:sz w:val="16"/>
                <w:szCs w:val="18"/>
              </w:rPr>
              <w:t>Lors</w:t>
            </w:r>
            <w:r>
              <w:rPr>
                <w:rFonts w:ascii="Arial" w:hAnsi="Arial" w:cs="Arial"/>
                <w:color w:val="0070C0"/>
                <w:sz w:val="16"/>
                <w:szCs w:val="18"/>
              </w:rPr>
              <w:t>que la réception a été prononcée</w:t>
            </w:r>
            <w:r w:rsidRPr="00B61BEB">
              <w:rPr>
                <w:rFonts w:ascii="Arial" w:hAnsi="Arial" w:cs="Arial"/>
                <w:color w:val="0070C0"/>
                <w:sz w:val="16"/>
                <w:szCs w:val="18"/>
              </w:rPr>
              <w:t>,</w:t>
            </w:r>
            <w:r>
              <w:rPr>
                <w:rFonts w:ascii="Arial" w:hAnsi="Arial" w:cs="Arial"/>
                <w:color w:val="0070C0"/>
                <w:sz w:val="16"/>
                <w:szCs w:val="18"/>
              </w:rPr>
              <w:t xml:space="preserve"> le maître d’ouvrage est garanti contre toute réserve formulée dans l’année </w:t>
            </w:r>
            <w:r w:rsidR="00CA4DFB">
              <w:rPr>
                <w:rFonts w:ascii="Arial" w:hAnsi="Arial" w:cs="Arial"/>
                <w:color w:val="0070C0"/>
                <w:sz w:val="16"/>
                <w:szCs w:val="18"/>
              </w:rPr>
              <w:t>qui s’ensuit.</w:t>
            </w:r>
          </w:p>
          <w:p w:rsidR="00CA4DFB" w:rsidRDefault="00CA4DFB" w:rsidP="00B61BEB">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
          <w:p w:rsidR="00B61BEB" w:rsidRPr="00B61BEB" w:rsidRDefault="00CA4DFB" w:rsidP="00B61BEB">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r>
              <w:rPr>
                <w:rFonts w:ascii="Arial" w:hAnsi="Arial" w:cs="Arial"/>
                <w:color w:val="0070C0"/>
                <w:sz w:val="16"/>
                <w:szCs w:val="18"/>
              </w:rPr>
              <w:t>L</w:t>
            </w:r>
            <w:r w:rsidR="00B61BEB" w:rsidRPr="00B61BEB">
              <w:rPr>
                <w:rFonts w:ascii="Arial" w:hAnsi="Arial" w:cs="Arial"/>
                <w:color w:val="0070C0"/>
                <w:sz w:val="16"/>
                <w:szCs w:val="18"/>
              </w:rPr>
              <w:t>e titulaire doit remédier aux imperfections et malfaçons dont il est responsable dans le délai fixé par le maître de l’ouvrage ou, en l'absence d'un tel délai, avant l'expiration du délai de garantie légal. Au cas où ces travaux n'ont pas été réalisés dans le délai prescrit, le maître de l’ouvrage peut les faire exécuter à ses frais et risques par un tiers.</w:t>
            </w:r>
          </w:p>
          <w:p w:rsidR="00B61BEB" w:rsidRPr="00B61BEB" w:rsidRDefault="00B61BEB" w:rsidP="00B61BEB">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
          <w:p w:rsidR="00B61BEB" w:rsidRPr="00B61BEB" w:rsidRDefault="00B61BEB" w:rsidP="00B61BEB">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r w:rsidRPr="00B61BEB">
              <w:rPr>
                <w:rFonts w:ascii="Arial" w:hAnsi="Arial" w:cs="Arial"/>
                <w:color w:val="0070C0"/>
                <w:sz w:val="16"/>
                <w:szCs w:val="18"/>
              </w:rPr>
              <w:t>En outre, au titre du parfait achèvement de sa prestation, il est de tenu de réaliser les travaux de reprise ou de finition propres à corriger tous les désordres signalés par le maître de l’ouvrage ou le maître d’œuvre pendant un délai d’une année suivant la réception, de telle sorte que les ouvrages, parties d’ouvrage et autres prestations de travaux réalisés restent conformes à l’état dans lequel ils devaient se trouver lors de la réception.</w:t>
            </w:r>
          </w:p>
          <w:p w:rsidR="00B61BEB" w:rsidRPr="00B61BEB" w:rsidRDefault="00B61BEB" w:rsidP="00B61BEB">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p>
          <w:p w:rsidR="00B61BEB" w:rsidRPr="008225B7" w:rsidRDefault="00B61BEB" w:rsidP="008D6545">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6"/>
                <w:szCs w:val="18"/>
              </w:rPr>
            </w:pPr>
            <w:r w:rsidRPr="00B61BEB">
              <w:rPr>
                <w:rFonts w:ascii="Arial" w:hAnsi="Arial" w:cs="Arial"/>
                <w:color w:val="0070C0"/>
                <w:sz w:val="16"/>
                <w:szCs w:val="18"/>
              </w:rPr>
              <w:t>Plus globalement, les dépenses correspondant à ces travaux complémentaires ayant pour objet de remédier à des déficiences imputables au titulaire sont à sa charge. En revanche, l’obligation de parfait achèvement ne s’étend pas aux travaux nécessaires pour remédier aux effets de l’usage ou de l’usure normale.</w:t>
            </w:r>
          </w:p>
        </w:tc>
      </w:tr>
    </w:tbl>
    <w:p w:rsidR="00BF44F9" w:rsidRPr="00445561" w:rsidRDefault="00BF44F9" w:rsidP="00BF44F9">
      <w:pPr>
        <w:tabs>
          <w:tab w:val="num" w:pos="567"/>
        </w:tabs>
        <w:ind w:left="851"/>
        <w:jc w:val="both"/>
        <w:rPr>
          <w:rFonts w:ascii="Arial" w:hAnsi="Arial" w:cs="Arial"/>
          <w:color w:val="0070C0"/>
        </w:rPr>
      </w:pPr>
    </w:p>
    <w:p w:rsidR="00BF44F9" w:rsidRPr="00591809" w:rsidRDefault="00BF44F9" w:rsidP="00BF44F9">
      <w:pPr>
        <w:keepNext/>
        <w:keepLines/>
        <w:numPr>
          <w:ilvl w:val="2"/>
          <w:numId w:val="20"/>
        </w:numPr>
        <w:pBdr>
          <w:top w:val="single" w:sz="4" w:space="1" w:color="auto"/>
          <w:left w:val="single" w:sz="4" w:space="4" w:color="auto"/>
          <w:bottom w:val="single" w:sz="4" w:space="1" w:color="auto"/>
          <w:right w:val="single" w:sz="4" w:space="4" w:color="auto"/>
        </w:pBdr>
        <w:tabs>
          <w:tab w:val="left" w:pos="1701"/>
        </w:tabs>
        <w:ind w:left="1134" w:hanging="28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Conditions de mise en œuvre de la garantie</w:t>
      </w:r>
    </w:p>
    <w:p w:rsidR="00BF44F9" w:rsidRPr="00614803" w:rsidRDefault="00BF44F9" w:rsidP="00BF44F9">
      <w:pPr>
        <w:keepNext/>
        <w:keepLines/>
        <w:tabs>
          <w:tab w:val="num" w:pos="567"/>
        </w:tabs>
        <w:ind w:left="851"/>
        <w:jc w:val="both"/>
        <w:rPr>
          <w:rFonts w:ascii="Arial" w:hAnsi="Arial" w:cs="Arial"/>
          <w:color w:val="0070C0"/>
        </w:rPr>
      </w:pPr>
    </w:p>
    <w:p w:rsidR="00BF44F9" w:rsidRPr="00614803" w:rsidRDefault="00BF44F9" w:rsidP="00BF44F9">
      <w:pPr>
        <w:keepNext/>
        <w:keepLines/>
        <w:tabs>
          <w:tab w:val="num" w:pos="851"/>
        </w:tabs>
        <w:ind w:left="851"/>
        <w:jc w:val="both"/>
        <w:rPr>
          <w:rFonts w:ascii="Arial" w:hAnsi="Arial" w:cs="Arial"/>
          <w:color w:val="0070C0"/>
        </w:rPr>
      </w:pPr>
      <w:r w:rsidRPr="00614803">
        <w:rPr>
          <w:rFonts w:ascii="Arial" w:hAnsi="Arial" w:cs="Arial"/>
          <w:color w:val="0070C0"/>
        </w:rPr>
        <w:t xml:space="preserve">Quand bien même il ne serait établi aucune manœuvre dolosive, le titulaire est tenu de réparer les conséquences des vices constatés par le maître de l’ouvrage dans le cadre de ces garanties. </w:t>
      </w:r>
      <w:r w:rsidR="00614803">
        <w:rPr>
          <w:rFonts w:ascii="Arial" w:hAnsi="Arial" w:cs="Arial"/>
          <w:color w:val="0070C0"/>
        </w:rPr>
        <w:t>Aussi</w:t>
      </w:r>
      <w:r w:rsidRPr="00614803">
        <w:rPr>
          <w:rFonts w:ascii="Arial" w:hAnsi="Arial" w:cs="Arial"/>
          <w:color w:val="0070C0"/>
        </w:rPr>
        <w:t>, si des complications naissent d’un de ces vices, le maître de l’ouvrage pourra également demander réparation au titulaire du préjudice qui en résulte.</w:t>
      </w:r>
    </w:p>
    <w:p w:rsidR="00BF44F9" w:rsidRPr="00614803" w:rsidRDefault="00BF44F9" w:rsidP="00BF44F9">
      <w:pPr>
        <w:tabs>
          <w:tab w:val="num" w:pos="567"/>
        </w:tabs>
        <w:ind w:left="851"/>
        <w:jc w:val="both"/>
        <w:rPr>
          <w:rFonts w:ascii="Arial" w:hAnsi="Arial" w:cs="Arial"/>
          <w:color w:val="0070C0"/>
        </w:rPr>
      </w:pPr>
    </w:p>
    <w:p w:rsidR="00BF44F9" w:rsidRPr="00614803" w:rsidRDefault="00BF44F9" w:rsidP="00BF44F9">
      <w:pPr>
        <w:tabs>
          <w:tab w:val="num" w:pos="851"/>
        </w:tabs>
        <w:ind w:left="851"/>
        <w:jc w:val="both"/>
        <w:rPr>
          <w:rFonts w:ascii="Arial" w:hAnsi="Arial" w:cs="Arial"/>
          <w:color w:val="0070C0"/>
        </w:rPr>
      </w:pPr>
      <w:r w:rsidRPr="00614803">
        <w:rPr>
          <w:rFonts w:ascii="Arial" w:hAnsi="Arial" w:cs="Arial"/>
          <w:color w:val="0070C0"/>
        </w:rPr>
        <w:t xml:space="preserve">À l’expiration d’un délai de garantie, le titulaire est dégagé des obligations contractuelles correspondantes. Toutefois, si, à l’expiration de ce délai, le titulaire n’a pas procédé à l’exécution des travaux demandés au titre de la mise en œuvre de la garantie, le délai de garantie est </w:t>
      </w:r>
      <w:r w:rsidRPr="00614803">
        <w:rPr>
          <w:rFonts w:ascii="Arial" w:hAnsi="Arial" w:cs="Arial"/>
          <w:color w:val="0070C0"/>
        </w:rPr>
        <w:lastRenderedPageBreak/>
        <w:t>automatiquement prolongé jusqu’à l’exécution complète des travaux, que celle-ci soit assurée par le titulaire ou que le maître de l’ouvrage fasse appel à la mise en régie.  De plus, le délai de garantie restant au jour de la demande de mise en conformité est automatiquement reconduit à l’issue de la remise en état.</w:t>
      </w:r>
    </w:p>
    <w:p w:rsidR="004C6F77" w:rsidRPr="00614803" w:rsidRDefault="004C6F77" w:rsidP="00185A30">
      <w:pPr>
        <w:keepNext/>
        <w:keepLines/>
        <w:tabs>
          <w:tab w:val="left" w:pos="2040"/>
        </w:tabs>
        <w:ind w:left="709"/>
        <w:jc w:val="both"/>
        <w:rPr>
          <w:rFonts w:ascii="Arial" w:hAnsi="Arial" w:cs="Arial"/>
          <w:color w:val="0070C0"/>
        </w:rPr>
      </w:pPr>
    </w:p>
    <w:p w:rsidR="00742C4C" w:rsidRPr="00806639" w:rsidRDefault="00742C4C"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s>
        <w:spacing w:before="0"/>
        <w:ind w:left="851" w:hanging="284"/>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11" w:name="_Toc408478148"/>
      <w:bookmarkStart w:id="12" w:name="_Toc464216999"/>
      <w:r w:rsidRPr="00806639">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Obligation annexe en faveur de l’environnement</w:t>
      </w:r>
      <w:bookmarkEnd w:id="11"/>
      <w:bookmarkEnd w:id="12"/>
    </w:p>
    <w:p w:rsidR="00742C4C" w:rsidRPr="00EF3A4E" w:rsidRDefault="00742C4C" w:rsidP="00742C4C">
      <w:pPr>
        <w:keepNext/>
        <w:keepLines/>
        <w:tabs>
          <w:tab w:val="left" w:pos="2235"/>
        </w:tabs>
        <w:ind w:left="1134"/>
        <w:jc w:val="both"/>
        <w:rPr>
          <w:rFonts w:ascii="Arial" w:hAnsi="Arial" w:cs="Arial"/>
          <w:color w:val="FF0000"/>
          <w:sz w:val="22"/>
          <w:szCs w:val="22"/>
        </w:rPr>
      </w:pPr>
    </w:p>
    <w:tbl>
      <w:tblPr>
        <w:tblStyle w:val="TableauGrille5Fonc-Accentuation51"/>
        <w:tblW w:w="9043" w:type="dxa"/>
        <w:tblCellSpacing w:w="28" w:type="dxa"/>
        <w:tblInd w:w="421" w:type="dxa"/>
        <w:tblLook w:val="04A0" w:firstRow="1" w:lastRow="0" w:firstColumn="1" w:lastColumn="0" w:noHBand="0" w:noVBand="1"/>
      </w:tblPr>
      <w:tblGrid>
        <w:gridCol w:w="1984"/>
        <w:gridCol w:w="7059"/>
      </w:tblGrid>
      <w:tr w:rsidR="00742C4C" w:rsidRPr="00EF3A4E" w:rsidTr="003C077B">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900" w:type="dxa"/>
          </w:tcPr>
          <w:p w:rsidR="00742C4C" w:rsidRPr="00EF3A4E" w:rsidRDefault="00742C4C" w:rsidP="00742C4C">
            <w:pPr>
              <w:keepNext/>
              <w:keepLines/>
              <w:rPr>
                <w:rFonts w:ascii="Tahoma" w:hAnsi="Tahoma" w:cs="Tahoma"/>
                <w:color w:val="FF0000"/>
                <w:sz w:val="20"/>
                <w:szCs w:val="20"/>
              </w:rPr>
            </w:pPr>
            <w:r w:rsidRPr="0061475C">
              <w:rPr>
                <w:rFonts w:ascii="Tahoma" w:hAnsi="Tahoma" w:cs="Tahoma"/>
                <w:sz w:val="20"/>
                <w:szCs w:val="20"/>
              </w:rPr>
              <w:t>Prestation</w:t>
            </w:r>
          </w:p>
        </w:tc>
        <w:tc>
          <w:tcPr>
            <w:tcW w:w="6975" w:type="dxa"/>
            <w:shd w:val="clear" w:color="auto" w:fill="F79646" w:themeFill="accent6"/>
          </w:tcPr>
          <w:p w:rsidR="00742C4C" w:rsidRPr="00EF3A4E" w:rsidRDefault="00742C4C" w:rsidP="00742C4C">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FF0000"/>
                <w:sz w:val="20"/>
                <w:szCs w:val="20"/>
              </w:rPr>
            </w:pPr>
            <w:r w:rsidRPr="0061475C">
              <w:rPr>
                <w:rFonts w:ascii="Arial" w:hAnsi="Arial" w:cs="Arial"/>
                <w:color w:val="auto"/>
                <w:sz w:val="20"/>
                <w:szCs w:val="20"/>
              </w:rPr>
              <w:t>Obligation annexe</w:t>
            </w:r>
          </w:p>
        </w:tc>
      </w:tr>
      <w:tr w:rsidR="00742C4C" w:rsidRPr="00EF3A4E" w:rsidTr="003C077B">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900" w:type="dxa"/>
          </w:tcPr>
          <w:p w:rsidR="00742C4C" w:rsidRPr="00742C4C" w:rsidRDefault="00742C4C" w:rsidP="00742C4C">
            <w:pPr>
              <w:keepNext/>
              <w:keepLines/>
              <w:rPr>
                <w:rFonts w:ascii="Tahoma" w:hAnsi="Tahoma" w:cs="Tahoma"/>
                <w:sz w:val="20"/>
                <w:szCs w:val="20"/>
              </w:rPr>
            </w:pPr>
            <w:r w:rsidRPr="00742C4C">
              <w:rPr>
                <w:rFonts w:ascii="Tahoma" w:hAnsi="Tahoma" w:cs="Tahoma"/>
                <w:sz w:val="20"/>
                <w:szCs w:val="20"/>
              </w:rPr>
              <w:t>Libellé</w:t>
            </w:r>
          </w:p>
        </w:tc>
        <w:tc>
          <w:tcPr>
            <w:tcW w:w="6975" w:type="dxa"/>
          </w:tcPr>
          <w:p w:rsidR="00742C4C" w:rsidRPr="00742C4C" w:rsidRDefault="00742C4C" w:rsidP="00742C4C">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742C4C">
              <w:rPr>
                <w:rFonts w:ascii="Arial" w:hAnsi="Arial" w:cs="Arial"/>
                <w:b/>
                <w:sz w:val="20"/>
                <w:szCs w:val="20"/>
              </w:rPr>
              <w:t>Environnement</w:t>
            </w:r>
          </w:p>
        </w:tc>
      </w:tr>
      <w:tr w:rsidR="00742C4C" w:rsidRPr="00EF3A4E" w:rsidTr="003C077B">
        <w:trPr>
          <w:tblCellSpacing w:w="28" w:type="dxa"/>
        </w:trPr>
        <w:tc>
          <w:tcPr>
            <w:cnfStyle w:val="001000000000" w:firstRow="0" w:lastRow="0" w:firstColumn="1" w:lastColumn="0" w:oddVBand="0" w:evenVBand="0" w:oddHBand="0" w:evenHBand="0" w:firstRowFirstColumn="0" w:firstRowLastColumn="0" w:lastRowFirstColumn="0" w:lastRowLastColumn="0"/>
            <w:tcW w:w="1900" w:type="dxa"/>
          </w:tcPr>
          <w:p w:rsidR="00742C4C" w:rsidRPr="00742C4C" w:rsidRDefault="00742C4C" w:rsidP="00742C4C">
            <w:pPr>
              <w:keepNext/>
              <w:keepLines/>
              <w:rPr>
                <w:rFonts w:ascii="Tahoma" w:hAnsi="Tahoma" w:cs="Tahoma"/>
                <w:sz w:val="20"/>
                <w:szCs w:val="20"/>
              </w:rPr>
            </w:pPr>
            <w:r w:rsidRPr="00742C4C">
              <w:rPr>
                <w:rFonts w:ascii="Tahoma" w:hAnsi="Tahoma" w:cs="Tahoma"/>
                <w:sz w:val="20"/>
                <w:szCs w:val="20"/>
              </w:rPr>
              <w:t>Objectif(s)</w:t>
            </w:r>
          </w:p>
        </w:tc>
        <w:tc>
          <w:tcPr>
            <w:tcW w:w="6975" w:type="dxa"/>
          </w:tcPr>
          <w:p w:rsidR="00742C4C" w:rsidRPr="002A6605" w:rsidRDefault="001028F4" w:rsidP="001028F4">
            <w:pPr>
              <w:pStyle w:val="Corpsdetexte"/>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20"/>
                <w:szCs w:val="20"/>
              </w:rPr>
            </w:pPr>
            <w:r w:rsidRPr="002A6605">
              <w:rPr>
                <w:rFonts w:ascii="Arial" w:hAnsi="Arial" w:cs="Arial"/>
                <w:color w:val="0070C0"/>
                <w:sz w:val="20"/>
                <w:szCs w:val="20"/>
              </w:rPr>
              <w:t xml:space="preserve">L’empreinte environnementale </w:t>
            </w:r>
            <w:r w:rsidR="007F3949" w:rsidRPr="002A6605">
              <w:rPr>
                <w:rFonts w:ascii="Arial" w:hAnsi="Arial" w:cs="Arial"/>
                <w:color w:val="0070C0"/>
                <w:sz w:val="20"/>
                <w:szCs w:val="20"/>
              </w:rPr>
              <w:t>de l’accord</w:t>
            </w:r>
            <w:r w:rsidRPr="002A6605">
              <w:rPr>
                <w:rFonts w:ascii="Arial" w:hAnsi="Arial" w:cs="Arial"/>
                <w:color w:val="0070C0"/>
                <w:sz w:val="20"/>
                <w:szCs w:val="20"/>
              </w:rPr>
              <w:t xml:space="preserve"> doit pouvoir être limitée au strict nécessaire, de telle façon que les besoins du </w:t>
            </w:r>
            <w:r w:rsidR="000B7F32">
              <w:rPr>
                <w:rFonts w:ascii="Arial" w:hAnsi="Arial" w:cs="Arial"/>
                <w:color w:val="0070C0"/>
                <w:sz w:val="20"/>
                <w:szCs w:val="20"/>
              </w:rPr>
              <w:t>maître d’ouvrage</w:t>
            </w:r>
            <w:r w:rsidRPr="002A6605">
              <w:rPr>
                <w:rFonts w:ascii="Arial" w:hAnsi="Arial" w:cs="Arial"/>
                <w:color w:val="0070C0"/>
                <w:sz w:val="20"/>
                <w:szCs w:val="20"/>
              </w:rPr>
              <w:t xml:space="preserve"> soient satisfaits sans que cela ait des conséquences écologiques disproportionnées.</w:t>
            </w:r>
          </w:p>
        </w:tc>
      </w:tr>
      <w:tr w:rsidR="00742C4C" w:rsidRPr="00EF3A4E" w:rsidTr="003C077B">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900" w:type="dxa"/>
          </w:tcPr>
          <w:p w:rsidR="00742C4C" w:rsidRPr="0061475C" w:rsidRDefault="00742C4C" w:rsidP="00742C4C">
            <w:pPr>
              <w:keepNext/>
              <w:keepLines/>
              <w:rPr>
                <w:rFonts w:ascii="Tahoma" w:hAnsi="Tahoma" w:cs="Tahoma"/>
                <w:sz w:val="20"/>
                <w:szCs w:val="20"/>
              </w:rPr>
            </w:pPr>
            <w:r w:rsidRPr="0061475C">
              <w:rPr>
                <w:rFonts w:ascii="Tahoma" w:hAnsi="Tahoma" w:cs="Tahoma"/>
                <w:sz w:val="20"/>
                <w:szCs w:val="20"/>
              </w:rPr>
              <w:t>Description</w:t>
            </w:r>
          </w:p>
        </w:tc>
        <w:tc>
          <w:tcPr>
            <w:tcW w:w="6975" w:type="dxa"/>
          </w:tcPr>
          <w:p w:rsidR="00742C4C" w:rsidRPr="002A6605" w:rsidRDefault="00742C4C" w:rsidP="00742C4C">
            <w:pPr>
              <w:keepNext/>
              <w:keepLines/>
              <w:tabs>
                <w:tab w:val="num" w:pos="0"/>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r w:rsidRPr="002A6605">
              <w:rPr>
                <w:rFonts w:ascii="Arial" w:hAnsi="Arial" w:cs="Arial"/>
                <w:color w:val="0070C0"/>
                <w:sz w:val="20"/>
                <w:szCs w:val="20"/>
              </w:rPr>
              <w:t>Au titre de ses obligations annexes, le titulaire veillera à la diminution de l’impact de sa prestation sur l’environnement, ce qui inclut notamment :</w:t>
            </w:r>
          </w:p>
          <w:p w:rsidR="00643739" w:rsidRPr="002A6605" w:rsidRDefault="00643739" w:rsidP="00643739">
            <w:pPr>
              <w:keepNext/>
              <w:keepLines/>
              <w:numPr>
                <w:ilvl w:val="0"/>
                <w:numId w:val="6"/>
              </w:numPr>
              <w:tabs>
                <w:tab w:val="clear" w:pos="2129"/>
                <w:tab w:val="num" w:pos="279"/>
              </w:tabs>
              <w:ind w:left="279" w:hanging="279"/>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proofErr w:type="gramStart"/>
            <w:r w:rsidRPr="002A6605">
              <w:rPr>
                <w:rFonts w:ascii="Arial" w:hAnsi="Arial" w:cs="Arial"/>
                <w:color w:val="0070C0"/>
                <w:sz w:val="20"/>
                <w:szCs w:val="20"/>
              </w:rPr>
              <w:t>l’utilisation</w:t>
            </w:r>
            <w:proofErr w:type="gramEnd"/>
            <w:r w:rsidRPr="002A6605">
              <w:rPr>
                <w:rFonts w:ascii="Arial" w:hAnsi="Arial" w:cs="Arial"/>
                <w:color w:val="0070C0"/>
                <w:sz w:val="20"/>
                <w:szCs w:val="20"/>
              </w:rPr>
              <w:t xml:space="preserve">, au sein de son organisation, d’outils de communication internes et externes dématérialisés ainsi que des actions en faveur du </w:t>
            </w:r>
            <w:r w:rsidRPr="002A6605">
              <w:rPr>
                <w:rFonts w:ascii="Arial" w:hAnsi="Arial" w:cs="Arial"/>
                <w:b/>
                <w:color w:val="0070C0"/>
                <w:sz w:val="20"/>
                <w:szCs w:val="20"/>
              </w:rPr>
              <w:t>télétravail</w:t>
            </w:r>
            <w:r w:rsidRPr="002A6605">
              <w:rPr>
                <w:rFonts w:ascii="Arial" w:hAnsi="Arial" w:cs="Arial"/>
                <w:color w:val="0070C0"/>
                <w:sz w:val="20"/>
                <w:szCs w:val="20"/>
              </w:rPr>
              <w:t xml:space="preserve"> pour les affectations qui le permettent (emplois administratifs, juridiques, activités de comptabilité et secrétariats principalement),</w:t>
            </w:r>
          </w:p>
          <w:p w:rsidR="00643739" w:rsidRPr="002A6605" w:rsidRDefault="00643739" w:rsidP="00643739">
            <w:pPr>
              <w:keepNext/>
              <w:keepLines/>
              <w:numPr>
                <w:ilvl w:val="0"/>
                <w:numId w:val="6"/>
              </w:numPr>
              <w:tabs>
                <w:tab w:val="clear" w:pos="2129"/>
                <w:tab w:val="num" w:pos="279"/>
              </w:tabs>
              <w:ind w:left="279" w:hanging="279"/>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proofErr w:type="gramStart"/>
            <w:r w:rsidRPr="002A6605">
              <w:rPr>
                <w:rFonts w:ascii="Arial" w:hAnsi="Arial" w:cs="Arial"/>
                <w:b/>
                <w:color w:val="0070C0"/>
                <w:sz w:val="20"/>
                <w:szCs w:val="20"/>
              </w:rPr>
              <w:t>la</w:t>
            </w:r>
            <w:proofErr w:type="gramEnd"/>
            <w:r w:rsidRPr="002A6605">
              <w:rPr>
                <w:rFonts w:ascii="Arial" w:hAnsi="Arial" w:cs="Arial"/>
                <w:b/>
                <w:color w:val="0070C0"/>
                <w:sz w:val="20"/>
                <w:szCs w:val="20"/>
              </w:rPr>
              <w:t xml:space="preserve"> limitation de l’usage du papier</w:t>
            </w:r>
            <w:r w:rsidRPr="002A6605">
              <w:rPr>
                <w:rFonts w:ascii="Arial" w:hAnsi="Arial" w:cs="Arial"/>
                <w:color w:val="0070C0"/>
                <w:sz w:val="20"/>
                <w:szCs w:val="20"/>
              </w:rPr>
              <w:t xml:space="preserve"> et le choix de papier d’impression et de bois dont la production garantit la gestion durable des forêts, au moyen d’un label identifié choisi par le titulaire parmi des références reconnues (PEFC, FSC, etc…)</w:t>
            </w:r>
          </w:p>
          <w:p w:rsidR="00643739" w:rsidRPr="002A6605" w:rsidRDefault="00643739" w:rsidP="00643739">
            <w:pPr>
              <w:keepNext/>
              <w:keepLines/>
              <w:numPr>
                <w:ilvl w:val="0"/>
                <w:numId w:val="6"/>
              </w:numPr>
              <w:tabs>
                <w:tab w:val="clear" w:pos="2129"/>
                <w:tab w:val="num" w:pos="279"/>
              </w:tabs>
              <w:ind w:left="279" w:hanging="279"/>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rPr>
            </w:pPr>
            <w:proofErr w:type="gramStart"/>
            <w:r w:rsidRPr="002A6605">
              <w:rPr>
                <w:rFonts w:ascii="Arial" w:hAnsi="Arial" w:cs="Arial"/>
                <w:color w:val="0070C0"/>
                <w:sz w:val="20"/>
              </w:rPr>
              <w:t>l’acquisition</w:t>
            </w:r>
            <w:proofErr w:type="gramEnd"/>
            <w:r w:rsidRPr="002A6605">
              <w:rPr>
                <w:rFonts w:ascii="Arial" w:hAnsi="Arial" w:cs="Arial"/>
                <w:color w:val="0070C0"/>
                <w:sz w:val="20"/>
              </w:rPr>
              <w:t xml:space="preserve">, au cours de l’exécution </w:t>
            </w:r>
            <w:r w:rsidR="007F3949" w:rsidRPr="002A6605">
              <w:rPr>
                <w:rFonts w:ascii="Arial" w:hAnsi="Arial" w:cs="Arial"/>
                <w:color w:val="0070C0"/>
                <w:sz w:val="20"/>
              </w:rPr>
              <w:t>de l’accord</w:t>
            </w:r>
            <w:r w:rsidRPr="002A6605">
              <w:rPr>
                <w:rFonts w:ascii="Arial" w:hAnsi="Arial" w:cs="Arial"/>
                <w:color w:val="0070C0"/>
                <w:sz w:val="20"/>
              </w:rPr>
              <w:t xml:space="preserve">, de </w:t>
            </w:r>
            <w:r w:rsidRPr="002A6605">
              <w:rPr>
                <w:rFonts w:ascii="Arial" w:hAnsi="Arial" w:cs="Arial"/>
                <w:b/>
                <w:color w:val="0070C0"/>
                <w:sz w:val="20"/>
              </w:rPr>
              <w:t>modes de déplacement moins polluants</w:t>
            </w:r>
            <w:r w:rsidRPr="002A6605">
              <w:rPr>
                <w:rFonts w:ascii="Arial" w:hAnsi="Arial" w:cs="Arial"/>
                <w:color w:val="0070C0"/>
                <w:sz w:val="20"/>
              </w:rPr>
              <w:t xml:space="preserve"> (choix de motorisations électriques en lieu et place de motorisations hybrides et choix de motorisations hybrides en lieu et place des motorisations essence ou diesel) et l’optimisation ainsi que la mutualisation des trajets empruntés dès lors que ces mesures ne portent pas atteinte aux conditions de réalisation des prestations et notamment au respect des délais d’exécution,</w:t>
            </w:r>
          </w:p>
          <w:p w:rsidR="00742C4C" w:rsidRPr="002A6605" w:rsidRDefault="00742C4C" w:rsidP="00643739">
            <w:pPr>
              <w:keepNext/>
              <w:keepLines/>
              <w:numPr>
                <w:ilvl w:val="0"/>
                <w:numId w:val="6"/>
              </w:numPr>
              <w:tabs>
                <w:tab w:val="clear" w:pos="2129"/>
                <w:tab w:val="num" w:pos="279"/>
              </w:tabs>
              <w:ind w:left="279" w:hanging="279"/>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proofErr w:type="gramStart"/>
            <w:r w:rsidRPr="002A6605">
              <w:rPr>
                <w:rFonts w:ascii="Arial" w:hAnsi="Arial" w:cs="Arial"/>
                <w:color w:val="0070C0"/>
                <w:sz w:val="20"/>
                <w:szCs w:val="20"/>
              </w:rPr>
              <w:t>l’usage</w:t>
            </w:r>
            <w:proofErr w:type="gramEnd"/>
            <w:r w:rsidRPr="002A6605">
              <w:rPr>
                <w:rFonts w:ascii="Arial" w:hAnsi="Arial" w:cs="Arial"/>
                <w:color w:val="0070C0"/>
                <w:sz w:val="20"/>
                <w:szCs w:val="20"/>
              </w:rPr>
              <w:t xml:space="preserve"> le plus large possible d’un </w:t>
            </w:r>
            <w:r w:rsidRPr="002A6605">
              <w:rPr>
                <w:rFonts w:ascii="Arial" w:hAnsi="Arial" w:cs="Arial"/>
                <w:b/>
                <w:color w:val="0070C0"/>
                <w:sz w:val="20"/>
                <w:szCs w:val="20"/>
              </w:rPr>
              <w:t>outil informatique récent, économe en énergie</w:t>
            </w:r>
            <w:r w:rsidRPr="002A6605">
              <w:rPr>
                <w:rFonts w:ascii="Arial" w:hAnsi="Arial" w:cs="Arial"/>
                <w:color w:val="0070C0"/>
                <w:sz w:val="20"/>
                <w:szCs w:val="20"/>
              </w:rPr>
              <w:t xml:space="preserve"> et adapté aux échanges en interne ou avec les clients,</w:t>
            </w:r>
          </w:p>
          <w:p w:rsidR="00742C4C" w:rsidRPr="002A6605" w:rsidRDefault="00742C4C" w:rsidP="00643739">
            <w:pPr>
              <w:keepNext/>
              <w:keepLines/>
              <w:numPr>
                <w:ilvl w:val="0"/>
                <w:numId w:val="6"/>
              </w:numPr>
              <w:tabs>
                <w:tab w:val="clear" w:pos="2129"/>
                <w:tab w:val="num" w:pos="279"/>
              </w:tabs>
              <w:ind w:left="279" w:hanging="279"/>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proofErr w:type="gramStart"/>
            <w:r w:rsidRPr="002A6605">
              <w:rPr>
                <w:rFonts w:ascii="Arial" w:hAnsi="Arial" w:cs="Arial"/>
                <w:color w:val="0070C0"/>
                <w:sz w:val="20"/>
                <w:szCs w:val="20"/>
              </w:rPr>
              <w:t>lorsque</w:t>
            </w:r>
            <w:proofErr w:type="gramEnd"/>
            <w:r w:rsidRPr="002A6605">
              <w:rPr>
                <w:rFonts w:ascii="Arial" w:hAnsi="Arial" w:cs="Arial"/>
                <w:color w:val="0070C0"/>
                <w:sz w:val="20"/>
                <w:szCs w:val="20"/>
              </w:rPr>
              <w:t xml:space="preserve"> c’est possible, </w:t>
            </w:r>
            <w:r w:rsidR="00F7594A" w:rsidRPr="002A6605">
              <w:rPr>
                <w:rFonts w:ascii="Arial" w:hAnsi="Arial" w:cs="Arial"/>
                <w:color w:val="0070C0"/>
                <w:sz w:val="20"/>
                <w:szCs w:val="20"/>
              </w:rPr>
              <w:t xml:space="preserve">la promotion, dans les documents d’étude, </w:t>
            </w:r>
            <w:r w:rsidRPr="002A6605">
              <w:rPr>
                <w:rFonts w:ascii="Arial" w:hAnsi="Arial" w:cs="Arial"/>
                <w:color w:val="0070C0"/>
                <w:sz w:val="20"/>
                <w:szCs w:val="20"/>
              </w:rPr>
              <w:t xml:space="preserve">de produits et de </w:t>
            </w:r>
            <w:r w:rsidRPr="002A6605">
              <w:rPr>
                <w:rFonts w:ascii="Arial" w:hAnsi="Arial" w:cs="Arial"/>
                <w:b/>
                <w:color w:val="0070C0"/>
                <w:sz w:val="20"/>
                <w:szCs w:val="20"/>
              </w:rPr>
              <w:t>procédés peu voire non-nocifs pour l’homme et pour l’environnement</w:t>
            </w:r>
            <w:r w:rsidRPr="002A6605">
              <w:rPr>
                <w:rFonts w:ascii="Arial" w:hAnsi="Arial" w:cs="Arial"/>
                <w:color w:val="0070C0"/>
                <w:sz w:val="20"/>
                <w:szCs w:val="20"/>
              </w:rPr>
              <w:t xml:space="preserve">, </w:t>
            </w:r>
            <w:r w:rsidR="0061475C" w:rsidRPr="002A6605">
              <w:rPr>
                <w:rFonts w:ascii="Arial" w:hAnsi="Arial" w:cs="Arial"/>
                <w:color w:val="0070C0"/>
                <w:sz w:val="20"/>
                <w:szCs w:val="20"/>
              </w:rPr>
              <w:t xml:space="preserve">et </w:t>
            </w:r>
            <w:r w:rsidRPr="002A6605">
              <w:rPr>
                <w:rFonts w:ascii="Arial" w:hAnsi="Arial" w:cs="Arial"/>
                <w:color w:val="0070C0"/>
                <w:sz w:val="20"/>
                <w:szCs w:val="20"/>
              </w:rPr>
              <w:t xml:space="preserve">réduisant la consommation </w:t>
            </w:r>
            <w:r w:rsidR="00F7594A" w:rsidRPr="002A6605">
              <w:rPr>
                <w:rFonts w:ascii="Arial" w:hAnsi="Arial" w:cs="Arial"/>
                <w:color w:val="0070C0"/>
                <w:sz w:val="20"/>
                <w:szCs w:val="20"/>
              </w:rPr>
              <w:t xml:space="preserve">de chauffage, </w:t>
            </w:r>
            <w:r w:rsidRPr="002A6605">
              <w:rPr>
                <w:rFonts w:ascii="Arial" w:hAnsi="Arial" w:cs="Arial"/>
                <w:color w:val="0070C0"/>
                <w:sz w:val="20"/>
                <w:szCs w:val="20"/>
              </w:rPr>
              <w:t xml:space="preserve">d’eau courante </w:t>
            </w:r>
            <w:r w:rsidR="00F7594A" w:rsidRPr="002A6605">
              <w:rPr>
                <w:rFonts w:ascii="Arial" w:hAnsi="Arial" w:cs="Arial"/>
                <w:color w:val="0070C0"/>
                <w:sz w:val="20"/>
                <w:szCs w:val="20"/>
              </w:rPr>
              <w:t>ou</w:t>
            </w:r>
            <w:r w:rsidRPr="002A6605">
              <w:rPr>
                <w:rFonts w:ascii="Arial" w:hAnsi="Arial" w:cs="Arial"/>
                <w:color w:val="0070C0"/>
                <w:sz w:val="20"/>
                <w:szCs w:val="20"/>
              </w:rPr>
              <w:t xml:space="preserve"> d’électricité, sans que cela ne puisse justifier une diminution des performances, de la stabilité, de la durabilité ou de toute autre caractéristique essentielle à la prestation</w:t>
            </w:r>
            <w:r w:rsidR="002A6605" w:rsidRPr="002A6605">
              <w:rPr>
                <w:rFonts w:ascii="Arial" w:hAnsi="Arial" w:cs="Arial"/>
                <w:color w:val="0070C0"/>
                <w:sz w:val="20"/>
                <w:szCs w:val="20"/>
              </w:rPr>
              <w:t>,</w:t>
            </w:r>
          </w:p>
          <w:p w:rsidR="002A6605" w:rsidRPr="002A6605" w:rsidRDefault="002A6605" w:rsidP="00643739">
            <w:pPr>
              <w:keepNext/>
              <w:keepLines/>
              <w:numPr>
                <w:ilvl w:val="0"/>
                <w:numId w:val="6"/>
              </w:numPr>
              <w:tabs>
                <w:tab w:val="clear" w:pos="2129"/>
                <w:tab w:val="num" w:pos="279"/>
              </w:tabs>
              <w:ind w:left="279" w:hanging="279"/>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r w:rsidRPr="002A6605">
              <w:rPr>
                <w:rFonts w:ascii="Arial" w:hAnsi="Arial" w:cs="Arial"/>
                <w:color w:val="0070C0"/>
                <w:sz w:val="20"/>
                <w:szCs w:val="20"/>
              </w:rPr>
              <w:t>toutes les mesures propres à diminuer l’impact sonore de ses prestations.</w:t>
            </w:r>
          </w:p>
        </w:tc>
      </w:tr>
      <w:tr w:rsidR="00742C4C" w:rsidRPr="00EF3A4E" w:rsidTr="003C077B">
        <w:trPr>
          <w:tblCellSpacing w:w="28" w:type="dxa"/>
        </w:trPr>
        <w:tc>
          <w:tcPr>
            <w:cnfStyle w:val="001000000000" w:firstRow="0" w:lastRow="0" w:firstColumn="1" w:lastColumn="0" w:oddVBand="0" w:evenVBand="0" w:oddHBand="0" w:evenHBand="0" w:firstRowFirstColumn="0" w:firstRowLastColumn="0" w:lastRowFirstColumn="0" w:lastRowLastColumn="0"/>
            <w:tcW w:w="1900" w:type="dxa"/>
          </w:tcPr>
          <w:p w:rsidR="00742C4C" w:rsidRPr="0061475C" w:rsidRDefault="00742C4C" w:rsidP="00742C4C">
            <w:pPr>
              <w:keepNext/>
              <w:keepLines/>
              <w:rPr>
                <w:rFonts w:ascii="Tahoma" w:hAnsi="Tahoma" w:cs="Tahoma"/>
              </w:rPr>
            </w:pPr>
            <w:r w:rsidRPr="0061475C">
              <w:rPr>
                <w:rFonts w:ascii="Tahoma" w:hAnsi="Tahoma" w:cs="Tahoma"/>
              </w:rPr>
              <w:t>Contrôle</w:t>
            </w:r>
          </w:p>
        </w:tc>
        <w:tc>
          <w:tcPr>
            <w:tcW w:w="6975" w:type="dxa"/>
          </w:tcPr>
          <w:p w:rsidR="00742C4C" w:rsidRPr="002A6605" w:rsidRDefault="00806639" w:rsidP="001E09A5">
            <w:pPr>
              <w:keepNext/>
              <w:keepLines/>
              <w:tabs>
                <w:tab w:val="num" w:pos="0"/>
              </w:tab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rPr>
            </w:pPr>
            <w:r w:rsidRPr="002A6605">
              <w:rPr>
                <w:rFonts w:ascii="Arial" w:hAnsi="Arial" w:cs="Arial"/>
                <w:color w:val="0070C0"/>
                <w:sz w:val="20"/>
                <w:szCs w:val="20"/>
              </w:rPr>
              <w:t>Le</w:t>
            </w:r>
            <w:r w:rsidR="00742C4C" w:rsidRPr="002A6605">
              <w:rPr>
                <w:rFonts w:ascii="Arial" w:hAnsi="Arial" w:cs="Arial"/>
                <w:color w:val="0070C0"/>
                <w:sz w:val="20"/>
                <w:szCs w:val="20"/>
              </w:rPr>
              <w:t xml:space="preserve"> titulaire doit être en mesure d’en justifier</w:t>
            </w:r>
            <w:r w:rsidR="001E09A5" w:rsidRPr="002A6605">
              <w:rPr>
                <w:rFonts w:ascii="Arial" w:hAnsi="Arial" w:cs="Arial"/>
                <w:color w:val="0070C0"/>
                <w:sz w:val="20"/>
                <w:szCs w:val="20"/>
              </w:rPr>
              <w:t>, pour lui-même, ses cotraitants ou ses sous-traitants</w:t>
            </w:r>
            <w:r w:rsidR="00742C4C" w:rsidRPr="002A6605">
              <w:rPr>
                <w:rFonts w:ascii="Arial" w:hAnsi="Arial" w:cs="Arial"/>
                <w:color w:val="0070C0"/>
                <w:sz w:val="20"/>
                <w:szCs w:val="20"/>
              </w:rPr>
              <w:t xml:space="preserve">, en cours d’exécution </w:t>
            </w:r>
            <w:r w:rsidR="007F3949" w:rsidRPr="002A6605">
              <w:rPr>
                <w:rFonts w:ascii="Arial" w:hAnsi="Arial" w:cs="Arial"/>
                <w:color w:val="0070C0"/>
                <w:sz w:val="20"/>
                <w:szCs w:val="20"/>
              </w:rPr>
              <w:t>de l’accord</w:t>
            </w:r>
            <w:r w:rsidR="00742C4C" w:rsidRPr="002A6605">
              <w:rPr>
                <w:rFonts w:ascii="Arial" w:hAnsi="Arial" w:cs="Arial"/>
                <w:color w:val="0070C0"/>
                <w:sz w:val="20"/>
                <w:szCs w:val="20"/>
              </w:rPr>
              <w:t xml:space="preserve">, sur simple demande du </w:t>
            </w:r>
            <w:r w:rsidR="001F54AD" w:rsidRPr="002A6605">
              <w:rPr>
                <w:rFonts w:ascii="Arial" w:hAnsi="Arial" w:cs="Arial"/>
                <w:color w:val="0070C0"/>
                <w:sz w:val="20"/>
                <w:szCs w:val="20"/>
              </w:rPr>
              <w:t>maître d’ouvrage</w:t>
            </w:r>
            <w:r w:rsidR="00742C4C" w:rsidRPr="002A6605">
              <w:rPr>
                <w:rFonts w:ascii="Arial" w:hAnsi="Arial" w:cs="Arial"/>
                <w:color w:val="0070C0"/>
                <w:sz w:val="20"/>
                <w:szCs w:val="20"/>
              </w:rPr>
              <w:t>. À défaut, il s’expose à l’application des pénalités prévues par les présentes.</w:t>
            </w:r>
          </w:p>
        </w:tc>
      </w:tr>
    </w:tbl>
    <w:p w:rsidR="00DD2BD5" w:rsidRDefault="00DD2BD5" w:rsidP="003E7883">
      <w:pPr>
        <w:ind w:left="1134"/>
        <w:jc w:val="both"/>
        <w:rPr>
          <w:rFonts w:ascii="Arial" w:hAnsi="Arial" w:cs="Arial"/>
          <w:color w:val="FF0000"/>
          <w:sz w:val="22"/>
          <w:szCs w:val="22"/>
        </w:rPr>
      </w:pPr>
    </w:p>
    <w:p w:rsidR="00A46E8D" w:rsidRPr="00107EE6" w:rsidRDefault="00A46E8D" w:rsidP="00A46E8D">
      <w:pPr>
        <w:pStyle w:val="Paragraphedeliste"/>
        <w:tabs>
          <w:tab w:val="left" w:pos="2040"/>
        </w:tabs>
        <w:ind w:left="360"/>
        <w:jc w:val="both"/>
        <w:rPr>
          <w:rFonts w:ascii="Arial" w:hAnsi="Arial" w:cs="Arial"/>
          <w:color w:val="0070C0"/>
        </w:rPr>
      </w:pPr>
    </w:p>
    <w:p w:rsidR="00DE673B" w:rsidRPr="00052B15" w:rsidRDefault="00DE673B" w:rsidP="00A54581">
      <w:pPr>
        <w:keepNext/>
        <w:keepLines/>
        <w:numPr>
          <w:ilvl w:val="2"/>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 xml:space="preserve">Obligation annexe de </w:t>
      </w:r>
      <w:r w:rsidR="00885A8C">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maintien de l’hygiène</w:t>
      </w:r>
    </w:p>
    <w:p w:rsidR="00885A8C" w:rsidRPr="00107EE6" w:rsidRDefault="00885A8C" w:rsidP="00885A8C">
      <w:pPr>
        <w:pStyle w:val="Paragraphedeliste"/>
        <w:keepNext/>
        <w:keepLines/>
        <w:tabs>
          <w:tab w:val="left" w:pos="2040"/>
        </w:tabs>
        <w:ind w:left="360"/>
        <w:jc w:val="both"/>
        <w:rPr>
          <w:rFonts w:ascii="Arial" w:hAnsi="Arial" w:cs="Arial"/>
          <w:color w:val="0070C0"/>
        </w:rPr>
      </w:pPr>
    </w:p>
    <w:tbl>
      <w:tblPr>
        <w:tblStyle w:val="TableauGrille5Fonc-Accentuation51"/>
        <w:tblW w:w="8902" w:type="dxa"/>
        <w:tblCellSpacing w:w="28" w:type="dxa"/>
        <w:tblInd w:w="562" w:type="dxa"/>
        <w:tblLook w:val="04A0" w:firstRow="1" w:lastRow="0" w:firstColumn="1" w:lastColumn="0" w:noHBand="0" w:noVBand="1"/>
      </w:tblPr>
      <w:tblGrid>
        <w:gridCol w:w="2306"/>
        <w:gridCol w:w="6596"/>
      </w:tblGrid>
      <w:tr w:rsidR="00885A8C" w:rsidRPr="00EF3A4E" w:rsidTr="00B44BFD">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222" w:type="dxa"/>
          </w:tcPr>
          <w:p w:rsidR="00885A8C" w:rsidRPr="00090AEB" w:rsidRDefault="00885A8C" w:rsidP="00885A8C">
            <w:pPr>
              <w:keepNext/>
              <w:keepLines/>
              <w:rPr>
                <w:rFonts w:ascii="Tahoma" w:hAnsi="Tahoma" w:cs="Tahoma"/>
                <w:sz w:val="20"/>
                <w:szCs w:val="20"/>
              </w:rPr>
            </w:pPr>
            <w:r w:rsidRPr="00090AEB">
              <w:rPr>
                <w:rFonts w:ascii="Tahoma" w:hAnsi="Tahoma" w:cs="Tahoma"/>
                <w:sz w:val="20"/>
                <w:szCs w:val="20"/>
              </w:rPr>
              <w:t>Prestation</w:t>
            </w:r>
          </w:p>
        </w:tc>
        <w:tc>
          <w:tcPr>
            <w:tcW w:w="6512" w:type="dxa"/>
            <w:shd w:val="clear" w:color="auto" w:fill="F79646" w:themeFill="accent6"/>
          </w:tcPr>
          <w:p w:rsidR="00885A8C" w:rsidRPr="00090AEB" w:rsidRDefault="00885A8C" w:rsidP="00885A8C">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090AEB">
              <w:rPr>
                <w:rFonts w:ascii="Arial" w:hAnsi="Arial" w:cs="Arial"/>
                <w:color w:val="auto"/>
                <w:sz w:val="20"/>
                <w:szCs w:val="20"/>
              </w:rPr>
              <w:t>Obligation annexe</w:t>
            </w:r>
          </w:p>
        </w:tc>
      </w:tr>
      <w:tr w:rsidR="00885A8C" w:rsidRPr="00EF3A4E" w:rsidTr="00B44BFD">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222" w:type="dxa"/>
          </w:tcPr>
          <w:p w:rsidR="00885A8C" w:rsidRPr="00090AEB" w:rsidRDefault="00885A8C" w:rsidP="00885A8C">
            <w:pPr>
              <w:keepNext/>
              <w:keepLines/>
              <w:rPr>
                <w:rFonts w:ascii="Tahoma" w:hAnsi="Tahoma" w:cs="Tahoma"/>
                <w:sz w:val="20"/>
                <w:szCs w:val="20"/>
              </w:rPr>
            </w:pPr>
            <w:r w:rsidRPr="00090AEB">
              <w:rPr>
                <w:rFonts w:ascii="Tahoma" w:hAnsi="Tahoma" w:cs="Tahoma"/>
                <w:sz w:val="20"/>
                <w:szCs w:val="20"/>
              </w:rPr>
              <w:t>Libellé</w:t>
            </w:r>
          </w:p>
        </w:tc>
        <w:tc>
          <w:tcPr>
            <w:tcW w:w="6512" w:type="dxa"/>
          </w:tcPr>
          <w:p w:rsidR="00885A8C" w:rsidRPr="00090AEB" w:rsidRDefault="002C4955" w:rsidP="00885A8C">
            <w:pPr>
              <w:keepNext/>
              <w:keepLines/>
              <w:tabs>
                <w:tab w:val="left" w:pos="252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Pr>
                <w:rFonts w:ascii="Arial" w:hAnsi="Arial" w:cs="Arial"/>
                <w:b/>
                <w:sz w:val="20"/>
                <w:szCs w:val="20"/>
              </w:rPr>
              <w:t>Respect de l’hygiène</w:t>
            </w:r>
          </w:p>
        </w:tc>
      </w:tr>
      <w:tr w:rsidR="00885A8C" w:rsidRPr="00EF3A4E" w:rsidTr="00B44BFD">
        <w:trPr>
          <w:tblCellSpacing w:w="28" w:type="dxa"/>
        </w:trPr>
        <w:tc>
          <w:tcPr>
            <w:cnfStyle w:val="001000000000" w:firstRow="0" w:lastRow="0" w:firstColumn="1" w:lastColumn="0" w:oddVBand="0" w:evenVBand="0" w:oddHBand="0" w:evenHBand="0" w:firstRowFirstColumn="0" w:firstRowLastColumn="0" w:lastRowFirstColumn="0" w:lastRowLastColumn="0"/>
            <w:tcW w:w="2222" w:type="dxa"/>
          </w:tcPr>
          <w:p w:rsidR="00885A8C" w:rsidRPr="00EF3A4E" w:rsidRDefault="00885A8C" w:rsidP="00885A8C">
            <w:pPr>
              <w:keepNext/>
              <w:keepLines/>
              <w:rPr>
                <w:rFonts w:ascii="Tahoma" w:hAnsi="Tahoma" w:cs="Tahoma"/>
                <w:color w:val="FF0000"/>
                <w:sz w:val="20"/>
                <w:szCs w:val="20"/>
              </w:rPr>
            </w:pPr>
            <w:r w:rsidRPr="00A512DD">
              <w:rPr>
                <w:rFonts w:ascii="Tahoma" w:hAnsi="Tahoma" w:cs="Tahoma"/>
                <w:sz w:val="20"/>
                <w:szCs w:val="20"/>
              </w:rPr>
              <w:t>Objectif(s)</w:t>
            </w:r>
          </w:p>
        </w:tc>
        <w:tc>
          <w:tcPr>
            <w:tcW w:w="6512" w:type="dxa"/>
          </w:tcPr>
          <w:p w:rsidR="00885A8C" w:rsidRPr="007C20EA" w:rsidRDefault="00885A8C" w:rsidP="00885A8C">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r w:rsidRPr="007C20EA">
              <w:rPr>
                <w:rFonts w:ascii="Arial" w:hAnsi="Arial" w:cs="Arial"/>
                <w:color w:val="0070C0"/>
                <w:sz w:val="18"/>
                <w:szCs w:val="18"/>
              </w:rPr>
              <w:t>Au titre de ses obligations annexes, le titulaire doit le maintien de l’hygiène et nettoyage du chantier pour ce qui le concerne</w:t>
            </w:r>
            <w:r w:rsidR="007C20EA" w:rsidRPr="007C20EA">
              <w:rPr>
                <w:rFonts w:ascii="Arial" w:hAnsi="Arial" w:cs="Arial"/>
                <w:color w:val="0070C0"/>
                <w:sz w:val="18"/>
                <w:szCs w:val="18"/>
              </w:rPr>
              <w:t>. Il est responsable du maintien en ordre de son matériel, de ses outils ainsi que de tous les produits entrant ou sortant du chantier au titre de sa prestation.</w:t>
            </w:r>
          </w:p>
        </w:tc>
      </w:tr>
      <w:tr w:rsidR="00885A8C" w:rsidRPr="00EF3A4E" w:rsidTr="00B44BFD">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222" w:type="dxa"/>
          </w:tcPr>
          <w:p w:rsidR="00885A8C" w:rsidRPr="00EF3A4E" w:rsidRDefault="00885A8C" w:rsidP="00885A8C">
            <w:pPr>
              <w:keepNext/>
              <w:keepLines/>
              <w:rPr>
                <w:rFonts w:ascii="Tahoma" w:hAnsi="Tahoma" w:cs="Tahoma"/>
                <w:color w:val="FF0000"/>
                <w:sz w:val="20"/>
                <w:szCs w:val="20"/>
              </w:rPr>
            </w:pPr>
            <w:r w:rsidRPr="00080C80">
              <w:rPr>
                <w:rFonts w:ascii="Tahoma" w:hAnsi="Tahoma" w:cs="Tahoma"/>
                <w:sz w:val="20"/>
                <w:szCs w:val="20"/>
              </w:rPr>
              <w:t>Description</w:t>
            </w:r>
          </w:p>
        </w:tc>
        <w:tc>
          <w:tcPr>
            <w:tcW w:w="6512" w:type="dxa"/>
          </w:tcPr>
          <w:p w:rsidR="00B44BFD" w:rsidRDefault="00B44BFD" w:rsidP="007C20EA">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Pr>
                <w:rFonts w:ascii="Arial" w:hAnsi="Arial" w:cs="Arial"/>
                <w:color w:val="0070C0"/>
                <w:sz w:val="18"/>
                <w:szCs w:val="18"/>
              </w:rPr>
              <w:t>Le titulaire</w:t>
            </w:r>
            <w:r w:rsidRPr="00B44BFD">
              <w:rPr>
                <w:rFonts w:ascii="Arial" w:hAnsi="Arial" w:cs="Arial"/>
                <w:color w:val="0070C0"/>
                <w:sz w:val="18"/>
                <w:szCs w:val="18"/>
              </w:rPr>
              <w:t xml:space="preserve"> prend la responsabilité pleine et entière de </w:t>
            </w:r>
            <w:r>
              <w:rPr>
                <w:rFonts w:ascii="Arial" w:hAnsi="Arial" w:cs="Arial"/>
                <w:color w:val="0070C0"/>
                <w:sz w:val="18"/>
                <w:szCs w:val="18"/>
              </w:rPr>
              <w:t xml:space="preserve">la </w:t>
            </w:r>
            <w:r w:rsidRPr="00B44BFD">
              <w:rPr>
                <w:rFonts w:ascii="Arial" w:hAnsi="Arial" w:cs="Arial"/>
                <w:color w:val="0070C0"/>
                <w:sz w:val="18"/>
                <w:szCs w:val="18"/>
              </w:rPr>
              <w:t>surveillance</w:t>
            </w:r>
            <w:r>
              <w:rPr>
                <w:rFonts w:ascii="Arial" w:hAnsi="Arial" w:cs="Arial"/>
                <w:color w:val="0070C0"/>
                <w:sz w:val="18"/>
                <w:szCs w:val="18"/>
              </w:rPr>
              <w:t xml:space="preserve"> de l’hygiène sur son chantier</w:t>
            </w:r>
            <w:r w:rsidRPr="00B44BFD">
              <w:rPr>
                <w:rFonts w:ascii="Arial" w:hAnsi="Arial" w:cs="Arial"/>
                <w:color w:val="0070C0"/>
                <w:sz w:val="18"/>
                <w:szCs w:val="18"/>
              </w:rPr>
              <w:t>.</w:t>
            </w:r>
          </w:p>
          <w:p w:rsidR="00B44BFD" w:rsidRDefault="00B44BFD" w:rsidP="007C20EA">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p w:rsidR="00B44BFD" w:rsidRDefault="00B44BFD" w:rsidP="007C20EA">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Pr>
                <w:rFonts w:ascii="Arial" w:hAnsi="Arial" w:cs="Arial"/>
                <w:color w:val="0070C0"/>
                <w:sz w:val="18"/>
                <w:szCs w:val="18"/>
              </w:rPr>
              <w:t>Il doit s’assurer de respecter les dispositions de l’article R. 4228-1 du code du travail.</w:t>
            </w:r>
          </w:p>
          <w:p w:rsidR="00B44BFD" w:rsidRDefault="00B44BFD" w:rsidP="007C20EA">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p w:rsidR="00885A8C" w:rsidRDefault="00B44BFD" w:rsidP="007C20EA">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Pr>
                <w:rFonts w:ascii="Arial" w:hAnsi="Arial" w:cs="Arial"/>
                <w:color w:val="0070C0"/>
                <w:sz w:val="18"/>
                <w:szCs w:val="18"/>
              </w:rPr>
              <w:t>Par ailleurs, il doit pouvoir garantir que l</w:t>
            </w:r>
            <w:r w:rsidR="007C20EA" w:rsidRPr="00B44BFD">
              <w:rPr>
                <w:rFonts w:ascii="Arial" w:hAnsi="Arial" w:cs="Arial"/>
                <w:color w:val="0070C0"/>
                <w:sz w:val="18"/>
                <w:szCs w:val="18"/>
              </w:rPr>
              <w:t xml:space="preserve">’entreposage des matériaux et outils </w:t>
            </w:r>
            <w:r>
              <w:rPr>
                <w:rFonts w:ascii="Arial" w:hAnsi="Arial" w:cs="Arial"/>
                <w:color w:val="0070C0"/>
                <w:sz w:val="18"/>
                <w:szCs w:val="18"/>
              </w:rPr>
              <w:t>soit</w:t>
            </w:r>
            <w:r w:rsidR="007C20EA" w:rsidRPr="00B44BFD">
              <w:rPr>
                <w:rFonts w:ascii="Arial" w:hAnsi="Arial" w:cs="Arial"/>
                <w:color w:val="0070C0"/>
                <w:sz w:val="18"/>
                <w:szCs w:val="18"/>
              </w:rPr>
              <w:t xml:space="preserve"> réalisé à l’abri des intempéries et des vols, dans les endroits éloignés de toute circulation et </w:t>
            </w:r>
            <w:r>
              <w:rPr>
                <w:rFonts w:ascii="Arial" w:hAnsi="Arial" w:cs="Arial"/>
                <w:color w:val="0070C0"/>
                <w:sz w:val="18"/>
                <w:szCs w:val="18"/>
              </w:rPr>
              <w:t xml:space="preserve">sue </w:t>
            </w:r>
            <w:r w:rsidR="007C20EA" w:rsidRPr="00B44BFD">
              <w:rPr>
                <w:rFonts w:ascii="Arial" w:hAnsi="Arial" w:cs="Arial"/>
                <w:color w:val="0070C0"/>
                <w:sz w:val="18"/>
                <w:szCs w:val="18"/>
              </w:rPr>
              <w:t xml:space="preserve">tout </w:t>
            </w:r>
            <w:r>
              <w:rPr>
                <w:rFonts w:ascii="Arial" w:hAnsi="Arial" w:cs="Arial"/>
                <w:color w:val="0070C0"/>
                <w:sz w:val="18"/>
                <w:szCs w:val="18"/>
              </w:rPr>
              <w:t>soit d</w:t>
            </w:r>
            <w:r w:rsidR="007C20EA" w:rsidRPr="00B44BFD">
              <w:rPr>
                <w:rFonts w:ascii="Arial" w:hAnsi="Arial" w:cs="Arial"/>
                <w:color w:val="0070C0"/>
                <w:sz w:val="18"/>
                <w:szCs w:val="18"/>
              </w:rPr>
              <w:t>isposé de façon organisée.</w:t>
            </w:r>
          </w:p>
          <w:p w:rsidR="00B44BFD" w:rsidRDefault="00B44BFD" w:rsidP="007C20EA">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p w:rsidR="00B44BFD" w:rsidRPr="00671DF9" w:rsidRDefault="00B44BFD" w:rsidP="00B44BFD">
            <w:pPr>
              <w:keepNext/>
              <w:keepLines/>
              <w:tabs>
                <w:tab w:val="left" w:pos="279"/>
                <w:tab w:val="num" w:pos="198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B44BFD">
              <w:rPr>
                <w:rFonts w:ascii="Arial" w:hAnsi="Arial" w:cs="Arial"/>
                <w:color w:val="0070C0"/>
                <w:sz w:val="18"/>
                <w:szCs w:val="18"/>
              </w:rPr>
              <w:t xml:space="preserve">Il devra être fait une application stricte des dispositions d’hygiène et de sécurité en vigueur par une surveillance continue du contremaître sur le lieu de la prestation afin d’éviter tout accident aux personnes employées à un titre quelconque ainsi qu’aux personnes qui y sont étrangères, et notamment les </w:t>
            </w:r>
            <w:r w:rsidRPr="00671DF9">
              <w:rPr>
                <w:rFonts w:ascii="Arial" w:hAnsi="Arial" w:cs="Arial"/>
                <w:color w:val="0070C0"/>
                <w:sz w:val="18"/>
                <w:szCs w:val="18"/>
              </w:rPr>
              <w:t xml:space="preserve">occupants normaux des locaux dans lesquels cette prestation est exécutée. </w:t>
            </w:r>
          </w:p>
          <w:p w:rsidR="00E569CD" w:rsidRPr="00671DF9" w:rsidRDefault="00E569CD" w:rsidP="00B44BFD">
            <w:pPr>
              <w:keepNext/>
              <w:keepLines/>
              <w:tabs>
                <w:tab w:val="left" w:pos="279"/>
                <w:tab w:val="num" w:pos="198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p w:rsidR="00E569CD" w:rsidRPr="00671DF9" w:rsidRDefault="00E569CD" w:rsidP="00E569CD">
            <w:pPr>
              <w:keepNext/>
              <w:keepLines/>
              <w:tabs>
                <w:tab w:val="left" w:pos="279"/>
                <w:tab w:val="num" w:pos="198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671DF9">
              <w:rPr>
                <w:rFonts w:ascii="Arial" w:hAnsi="Arial" w:cs="Arial"/>
                <w:color w:val="0070C0"/>
                <w:sz w:val="18"/>
                <w:szCs w:val="18"/>
              </w:rPr>
              <w:t xml:space="preserve">Au fur et à mesure de l’avancement des travaux, le titulaire procède au dégagement, au </w:t>
            </w:r>
            <w:r w:rsidR="008D6545" w:rsidRPr="00671DF9">
              <w:rPr>
                <w:rFonts w:ascii="Arial" w:hAnsi="Arial" w:cs="Arial"/>
                <w:color w:val="0070C0"/>
                <w:sz w:val="18"/>
                <w:szCs w:val="18"/>
              </w:rPr>
              <w:t>nettoyage</w:t>
            </w:r>
            <w:r w:rsidRPr="00671DF9">
              <w:rPr>
                <w:rFonts w:ascii="Arial" w:hAnsi="Arial" w:cs="Arial"/>
                <w:color w:val="0070C0"/>
                <w:sz w:val="18"/>
                <w:szCs w:val="18"/>
              </w:rPr>
              <w:t xml:space="preserve"> et à la remise en état des zones mises à sa disposition par le </w:t>
            </w:r>
            <w:r w:rsidR="000B7F32" w:rsidRPr="00671DF9">
              <w:rPr>
                <w:rFonts w:ascii="Arial" w:hAnsi="Arial" w:cs="Arial"/>
                <w:color w:val="0070C0"/>
                <w:sz w:val="18"/>
                <w:szCs w:val="18"/>
              </w:rPr>
              <w:t>maître d’ouvrage</w:t>
            </w:r>
            <w:r w:rsidRPr="00671DF9">
              <w:rPr>
                <w:rFonts w:ascii="Arial" w:hAnsi="Arial" w:cs="Arial"/>
                <w:color w:val="0070C0"/>
                <w:sz w:val="18"/>
                <w:szCs w:val="18"/>
              </w:rPr>
              <w:t xml:space="preserve"> pour l’exécution des travaux. À la fin des travaux, ces zones devront être libres de toute occupation ou de toute pollution, ceci incluant le repliement des installations de chantier, l’enlèvement des derniers déchets et le nettoyage sommaire des lieux.</w:t>
            </w:r>
          </w:p>
          <w:p w:rsidR="00E569CD" w:rsidRPr="00671DF9" w:rsidRDefault="00E569CD" w:rsidP="00E569CD">
            <w:pPr>
              <w:keepNext/>
              <w:keepLines/>
              <w:tabs>
                <w:tab w:val="left" w:pos="279"/>
                <w:tab w:val="num" w:pos="198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p w:rsidR="00E569CD" w:rsidRPr="00671DF9" w:rsidRDefault="00E569CD" w:rsidP="00B44BFD">
            <w:pPr>
              <w:keepNext/>
              <w:keepLines/>
              <w:tabs>
                <w:tab w:val="left" w:pos="279"/>
                <w:tab w:val="num" w:pos="198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671DF9">
              <w:rPr>
                <w:rFonts w:ascii="Arial" w:hAnsi="Arial" w:cs="Arial"/>
                <w:color w:val="0070C0"/>
                <w:sz w:val="18"/>
                <w:szCs w:val="18"/>
              </w:rPr>
              <w:t xml:space="preserve">À défaut d’exécution de tout ou partie de ces prescriptions, 30 jours après mise en demeure par ordre de service du </w:t>
            </w:r>
            <w:r w:rsidR="000B7F32" w:rsidRPr="00671DF9">
              <w:rPr>
                <w:rFonts w:ascii="Arial" w:hAnsi="Arial" w:cs="Arial"/>
                <w:color w:val="0070C0"/>
                <w:sz w:val="18"/>
                <w:szCs w:val="18"/>
              </w:rPr>
              <w:t>maître d’ouvrage</w:t>
            </w:r>
            <w:r w:rsidRPr="00671DF9">
              <w:rPr>
                <w:rFonts w:ascii="Arial" w:hAnsi="Arial" w:cs="Arial"/>
                <w:color w:val="0070C0"/>
                <w:sz w:val="18"/>
                <w:szCs w:val="18"/>
              </w:rPr>
              <w:t xml:space="preserve"> restée sans effet les matériels, installations, matériaux, décombres et déchets non enlevés peuvent être transportés d’office, suivant leur nature, soit en dépôt, soit dans des sites susceptibles de les recevoir en fonction de leur classe ou être vendus aux enchères publiques. Ces opérations seront faites aux frais du titulaire, outre l'éventuelle application de pénalités.</w:t>
            </w:r>
          </w:p>
          <w:p w:rsidR="00B44BFD" w:rsidRPr="007C20EA" w:rsidRDefault="00B44BFD" w:rsidP="007C20EA">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p>
        </w:tc>
      </w:tr>
    </w:tbl>
    <w:p w:rsidR="00885A8C" w:rsidRDefault="00885A8C" w:rsidP="003E7883">
      <w:pPr>
        <w:ind w:left="1134"/>
        <w:jc w:val="both"/>
        <w:rPr>
          <w:rFonts w:ascii="Arial" w:hAnsi="Arial" w:cs="Arial"/>
          <w:color w:val="FF0000"/>
          <w:sz w:val="22"/>
          <w:szCs w:val="22"/>
        </w:rPr>
      </w:pPr>
    </w:p>
    <w:p w:rsidR="00885A8C" w:rsidRPr="00052B15" w:rsidRDefault="00885A8C" w:rsidP="00A54581">
      <w:pPr>
        <w:keepNext/>
        <w:keepLines/>
        <w:numPr>
          <w:ilvl w:val="2"/>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Obligation annexe de traitement des déchets</w:t>
      </w:r>
    </w:p>
    <w:p w:rsidR="00885A8C" w:rsidRPr="00107EE6" w:rsidRDefault="00885A8C" w:rsidP="00885A8C">
      <w:pPr>
        <w:pStyle w:val="Paragraphedeliste"/>
        <w:keepNext/>
        <w:keepLines/>
        <w:tabs>
          <w:tab w:val="left" w:pos="2040"/>
        </w:tabs>
        <w:ind w:left="360"/>
        <w:jc w:val="both"/>
        <w:rPr>
          <w:rFonts w:ascii="Arial" w:hAnsi="Arial" w:cs="Arial"/>
          <w:color w:val="0070C0"/>
        </w:rPr>
      </w:pPr>
    </w:p>
    <w:tbl>
      <w:tblPr>
        <w:tblStyle w:val="TableauGrille5Fonc-Accentuation51"/>
        <w:tblW w:w="8902" w:type="dxa"/>
        <w:tblCellSpacing w:w="28" w:type="dxa"/>
        <w:tblInd w:w="562" w:type="dxa"/>
        <w:tblLook w:val="04A0" w:firstRow="1" w:lastRow="0" w:firstColumn="1" w:lastColumn="0" w:noHBand="0" w:noVBand="1"/>
      </w:tblPr>
      <w:tblGrid>
        <w:gridCol w:w="2306"/>
        <w:gridCol w:w="6596"/>
      </w:tblGrid>
      <w:tr w:rsidR="00885A8C" w:rsidRPr="00EF3A4E" w:rsidTr="00B44BFD">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222" w:type="dxa"/>
          </w:tcPr>
          <w:p w:rsidR="00885A8C" w:rsidRPr="00090AEB" w:rsidRDefault="00885A8C" w:rsidP="002C4955">
            <w:pPr>
              <w:keepNext/>
              <w:keepLines/>
              <w:rPr>
                <w:rFonts w:ascii="Tahoma" w:hAnsi="Tahoma" w:cs="Tahoma"/>
                <w:sz w:val="20"/>
                <w:szCs w:val="20"/>
              </w:rPr>
            </w:pPr>
            <w:r w:rsidRPr="00090AEB">
              <w:rPr>
                <w:rFonts w:ascii="Tahoma" w:hAnsi="Tahoma" w:cs="Tahoma"/>
                <w:sz w:val="20"/>
                <w:szCs w:val="20"/>
              </w:rPr>
              <w:t>Prestation</w:t>
            </w:r>
          </w:p>
        </w:tc>
        <w:tc>
          <w:tcPr>
            <w:tcW w:w="6512" w:type="dxa"/>
            <w:shd w:val="clear" w:color="auto" w:fill="F79646" w:themeFill="accent6"/>
          </w:tcPr>
          <w:p w:rsidR="00885A8C" w:rsidRPr="00090AEB" w:rsidRDefault="00885A8C" w:rsidP="002C4955">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090AEB">
              <w:rPr>
                <w:rFonts w:ascii="Arial" w:hAnsi="Arial" w:cs="Arial"/>
                <w:color w:val="auto"/>
                <w:sz w:val="20"/>
                <w:szCs w:val="20"/>
              </w:rPr>
              <w:t>Obligation annexe</w:t>
            </w:r>
          </w:p>
        </w:tc>
      </w:tr>
      <w:tr w:rsidR="00885A8C" w:rsidRPr="00EF3A4E" w:rsidTr="00B44BFD">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222" w:type="dxa"/>
          </w:tcPr>
          <w:p w:rsidR="00885A8C" w:rsidRPr="00090AEB" w:rsidRDefault="00885A8C" w:rsidP="002C4955">
            <w:pPr>
              <w:keepNext/>
              <w:keepLines/>
              <w:rPr>
                <w:rFonts w:ascii="Tahoma" w:hAnsi="Tahoma" w:cs="Tahoma"/>
                <w:sz w:val="20"/>
                <w:szCs w:val="20"/>
              </w:rPr>
            </w:pPr>
            <w:r w:rsidRPr="00090AEB">
              <w:rPr>
                <w:rFonts w:ascii="Tahoma" w:hAnsi="Tahoma" w:cs="Tahoma"/>
                <w:sz w:val="20"/>
                <w:szCs w:val="20"/>
              </w:rPr>
              <w:t>Libellé</w:t>
            </w:r>
          </w:p>
        </w:tc>
        <w:tc>
          <w:tcPr>
            <w:tcW w:w="6512" w:type="dxa"/>
          </w:tcPr>
          <w:p w:rsidR="00885A8C" w:rsidRPr="00090AEB" w:rsidRDefault="00885A8C" w:rsidP="002C4955">
            <w:pPr>
              <w:keepNext/>
              <w:keepLines/>
              <w:tabs>
                <w:tab w:val="left" w:pos="2520"/>
              </w:tab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Pr>
                <w:rFonts w:ascii="Arial" w:hAnsi="Arial" w:cs="Arial"/>
                <w:b/>
                <w:sz w:val="20"/>
                <w:szCs w:val="20"/>
              </w:rPr>
              <w:t>Traitement des déchets</w:t>
            </w:r>
          </w:p>
        </w:tc>
      </w:tr>
      <w:tr w:rsidR="00885A8C" w:rsidRPr="00EF3A4E" w:rsidTr="00B44BFD">
        <w:trPr>
          <w:tblCellSpacing w:w="28" w:type="dxa"/>
        </w:trPr>
        <w:tc>
          <w:tcPr>
            <w:cnfStyle w:val="001000000000" w:firstRow="0" w:lastRow="0" w:firstColumn="1" w:lastColumn="0" w:oddVBand="0" w:evenVBand="0" w:oddHBand="0" w:evenHBand="0" w:firstRowFirstColumn="0" w:firstRowLastColumn="0" w:lastRowFirstColumn="0" w:lastRowLastColumn="0"/>
            <w:tcW w:w="2222" w:type="dxa"/>
          </w:tcPr>
          <w:p w:rsidR="00885A8C" w:rsidRPr="00EF3A4E" w:rsidRDefault="00885A8C" w:rsidP="002C4955">
            <w:pPr>
              <w:keepNext/>
              <w:keepLines/>
              <w:rPr>
                <w:rFonts w:ascii="Tahoma" w:hAnsi="Tahoma" w:cs="Tahoma"/>
                <w:color w:val="FF0000"/>
                <w:sz w:val="20"/>
                <w:szCs w:val="20"/>
              </w:rPr>
            </w:pPr>
            <w:r w:rsidRPr="00A512DD">
              <w:rPr>
                <w:rFonts w:ascii="Tahoma" w:hAnsi="Tahoma" w:cs="Tahoma"/>
                <w:sz w:val="20"/>
                <w:szCs w:val="20"/>
              </w:rPr>
              <w:t>Objectif(s)</w:t>
            </w:r>
          </w:p>
        </w:tc>
        <w:tc>
          <w:tcPr>
            <w:tcW w:w="6512" w:type="dxa"/>
          </w:tcPr>
          <w:p w:rsidR="00885A8C" w:rsidRPr="007C20EA" w:rsidRDefault="00885A8C" w:rsidP="00885A8C">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r w:rsidRPr="007C20EA">
              <w:rPr>
                <w:rFonts w:ascii="Arial" w:hAnsi="Arial" w:cs="Arial"/>
                <w:color w:val="0070C0"/>
                <w:sz w:val="18"/>
                <w:szCs w:val="18"/>
              </w:rPr>
              <w:t>Au titre de ses obligations annexes, le titulaire se voit incomber la responsabilité du traitement des déchets que sa prestation produit. Il réalise chaque jour la collecte et le tri de ses déblais, gravats, débris et autres déchets, puis procède à leur transport vers l’endroit déterminé avec le maître d’œuvre pour leur entreposage. Les déchets en excédent pourront soit être réemployés et valorisés pour les besoins du chantier soit être évacués du chantier.</w:t>
            </w:r>
          </w:p>
          <w:p w:rsidR="00885A8C" w:rsidRPr="007C20EA" w:rsidRDefault="00885A8C" w:rsidP="00885A8C">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18"/>
              </w:rPr>
            </w:pPr>
          </w:p>
        </w:tc>
      </w:tr>
      <w:tr w:rsidR="00885A8C" w:rsidRPr="00EF3A4E" w:rsidTr="00B44BFD">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222" w:type="dxa"/>
          </w:tcPr>
          <w:p w:rsidR="00885A8C" w:rsidRPr="00EF3A4E" w:rsidRDefault="00885A8C" w:rsidP="002C4955">
            <w:pPr>
              <w:keepNext/>
              <w:keepLines/>
              <w:rPr>
                <w:rFonts w:ascii="Tahoma" w:hAnsi="Tahoma" w:cs="Tahoma"/>
                <w:color w:val="FF0000"/>
                <w:sz w:val="20"/>
                <w:szCs w:val="20"/>
              </w:rPr>
            </w:pPr>
            <w:r w:rsidRPr="00080C80">
              <w:rPr>
                <w:rFonts w:ascii="Tahoma" w:hAnsi="Tahoma" w:cs="Tahoma"/>
                <w:sz w:val="20"/>
                <w:szCs w:val="20"/>
              </w:rPr>
              <w:t>Description</w:t>
            </w:r>
          </w:p>
        </w:tc>
        <w:tc>
          <w:tcPr>
            <w:tcW w:w="6512" w:type="dxa"/>
          </w:tcPr>
          <w:p w:rsidR="00885A8C" w:rsidRPr="007C20EA" w:rsidRDefault="00885A8C" w:rsidP="002C4955">
            <w:pPr>
              <w:pStyle w:val="Corpsdetexte"/>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7C20EA">
              <w:rPr>
                <w:rFonts w:ascii="Arial" w:hAnsi="Arial" w:cs="Arial"/>
                <w:color w:val="0070C0"/>
                <w:sz w:val="18"/>
                <w:szCs w:val="18"/>
              </w:rPr>
              <w:t xml:space="preserve">Les déchets destinés à l’évacuation sont déposés en décharge par le titulaire, à ses frais. Afin que le </w:t>
            </w:r>
            <w:r w:rsidR="000B7F32">
              <w:rPr>
                <w:rFonts w:ascii="Arial" w:hAnsi="Arial" w:cs="Arial"/>
                <w:color w:val="0070C0"/>
                <w:sz w:val="18"/>
                <w:szCs w:val="18"/>
              </w:rPr>
              <w:t>maître d’ouvrage</w:t>
            </w:r>
            <w:r w:rsidRPr="007C20EA">
              <w:rPr>
                <w:rFonts w:ascii="Arial" w:hAnsi="Arial" w:cs="Arial"/>
                <w:color w:val="0070C0"/>
                <w:sz w:val="18"/>
                <w:szCs w:val="18"/>
              </w:rPr>
              <w:t xml:space="preserve">, en tant que producteur, puisse s’assurer du traitement des déchets du chantier, le titulaire lui fournit des bordereaux de suivi. Ainsi, il lui remet, avec copie au maître d’œuvre, les récépissés </w:t>
            </w:r>
            <w:proofErr w:type="spellStart"/>
            <w:r w:rsidRPr="007C20EA">
              <w:rPr>
                <w:rFonts w:ascii="Arial" w:hAnsi="Arial" w:cs="Arial"/>
                <w:color w:val="0070C0"/>
                <w:sz w:val="18"/>
                <w:szCs w:val="18"/>
              </w:rPr>
              <w:t>cerfa</w:t>
            </w:r>
            <w:proofErr w:type="spellEnd"/>
            <w:r w:rsidRPr="007C20EA">
              <w:rPr>
                <w:rFonts w:ascii="Arial" w:hAnsi="Arial" w:cs="Arial"/>
                <w:color w:val="0070C0"/>
                <w:sz w:val="18"/>
                <w:szCs w:val="18"/>
              </w:rPr>
              <w:t xml:space="preserve"> n°12571*01 ou constats d’évacuation des déchets équivalents signés contradictoirement avec les gestionnaires des installations autorisées ou agréées de valorisation ou d’élimination (décharge publique, incinérateur…). Pour les déchets dangereux, l’usage d’un bordereau de suivi spécifique et conforme à la réglementation est obligatoire.</w:t>
            </w:r>
          </w:p>
          <w:p w:rsidR="00885A8C" w:rsidRPr="007C20EA" w:rsidRDefault="00885A8C" w:rsidP="002C4955">
            <w:pPr>
              <w:pStyle w:val="Corpsdetexte"/>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p w:rsidR="00885A8C" w:rsidRPr="007C20EA" w:rsidRDefault="00885A8C" w:rsidP="002C4955">
            <w:pPr>
              <w:pStyle w:val="Corpsdetexte"/>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7C20EA">
              <w:rPr>
                <w:rFonts w:ascii="Arial" w:hAnsi="Arial" w:cs="Arial"/>
                <w:color w:val="0070C0"/>
                <w:sz w:val="18"/>
                <w:szCs w:val="18"/>
              </w:rPr>
              <w:t xml:space="preserve">En l’absence d’un de ces constats et bordereaux, le titulaire est considéré comme n’ayant pas exécuté une obligation annexe de l’accord et il devra garantir le </w:t>
            </w:r>
            <w:r w:rsidR="000B7F32">
              <w:rPr>
                <w:rFonts w:ascii="Arial" w:hAnsi="Arial" w:cs="Arial"/>
                <w:color w:val="0070C0"/>
                <w:sz w:val="18"/>
                <w:szCs w:val="18"/>
              </w:rPr>
              <w:t>maître d’ouvrage</w:t>
            </w:r>
            <w:r w:rsidRPr="007C20EA">
              <w:rPr>
                <w:rFonts w:ascii="Arial" w:hAnsi="Arial" w:cs="Arial"/>
                <w:color w:val="0070C0"/>
                <w:sz w:val="18"/>
                <w:szCs w:val="18"/>
              </w:rPr>
              <w:t xml:space="preserve"> contre toutes les conséquences de sa faute ou de sa négligence.</w:t>
            </w:r>
          </w:p>
          <w:p w:rsidR="00885A8C" w:rsidRPr="007C20EA" w:rsidRDefault="00885A8C" w:rsidP="002C4955">
            <w:pPr>
              <w:pStyle w:val="Corpsdetexte"/>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p w:rsidR="00885A8C" w:rsidRPr="007C20EA" w:rsidRDefault="00885A8C" w:rsidP="002C4955">
            <w:pPr>
              <w:pStyle w:val="Corpsdetexte"/>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7C20EA">
              <w:rPr>
                <w:rFonts w:ascii="Arial" w:hAnsi="Arial" w:cs="Arial"/>
                <w:color w:val="0070C0"/>
                <w:sz w:val="18"/>
                <w:szCs w:val="18"/>
              </w:rPr>
              <w:t xml:space="preserve">À la fin des travaux, avant l’expiration du délai contractuel et au titre de son obligation principale, le titulaire devra avoir fini de procéder au dégagement, nettoyage et remise en état des emplacements qui auront été occupés par le chantier. </w:t>
            </w:r>
            <w:r w:rsidRPr="007C20EA">
              <w:rPr>
                <w:rFonts w:ascii="Arial" w:hAnsi="Arial" w:cs="Arial"/>
                <w:color w:val="0070C0"/>
                <w:sz w:val="18"/>
                <w:szCs w:val="18"/>
              </w:rPr>
              <w:tab/>
              <w:t>En cas de retard, ces opérations seront faites aux frais du titulaire, sans préjudice d'application de toute autre forme de pénalité.</w:t>
            </w:r>
          </w:p>
          <w:p w:rsidR="00885A8C" w:rsidRPr="007C20EA" w:rsidRDefault="00885A8C" w:rsidP="002C4955">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20"/>
                <w:szCs w:val="20"/>
              </w:rPr>
            </w:pPr>
          </w:p>
        </w:tc>
      </w:tr>
    </w:tbl>
    <w:p w:rsidR="00DE673B" w:rsidRDefault="00DE673B" w:rsidP="003E7883">
      <w:pPr>
        <w:ind w:left="1134"/>
        <w:jc w:val="both"/>
        <w:rPr>
          <w:rFonts w:ascii="Arial" w:hAnsi="Arial" w:cs="Arial"/>
          <w:color w:val="FF0000"/>
          <w:sz w:val="22"/>
          <w:szCs w:val="22"/>
        </w:rPr>
      </w:pPr>
    </w:p>
    <w:p w:rsidR="00A46E8D" w:rsidRPr="00EF3A4E" w:rsidRDefault="00A46E8D" w:rsidP="003E7883">
      <w:pPr>
        <w:ind w:left="1134"/>
        <w:jc w:val="both"/>
        <w:rPr>
          <w:rFonts w:ascii="Arial" w:hAnsi="Arial" w:cs="Arial"/>
          <w:color w:val="FF0000"/>
          <w:sz w:val="22"/>
          <w:szCs w:val="22"/>
        </w:rPr>
      </w:pPr>
    </w:p>
    <w:p w:rsidR="00530690" w:rsidRPr="00213B32" w:rsidRDefault="00530690" w:rsidP="00A54581">
      <w:pPr>
        <w:pStyle w:val="Titre1"/>
        <w:keepLines/>
        <w:numPr>
          <w:ilvl w:val="0"/>
          <w:numId w:val="10"/>
        </w:numPr>
        <w:pBdr>
          <w:top w:val="single" w:sz="4" w:space="1" w:color="auto"/>
          <w:left w:val="single" w:sz="4" w:space="4" w:color="auto"/>
          <w:bottom w:val="single" w:sz="4" w:space="1" w:color="auto"/>
          <w:right w:val="single" w:sz="4" w:space="4" w:color="auto"/>
        </w:pBdr>
        <w:tabs>
          <w:tab w:val="left" w:pos="567"/>
        </w:tabs>
        <w:ind w:left="284" w:hanging="284"/>
        <w:jc w:val="both"/>
        <w:rPr>
          <w:rFonts w:cs="Arial"/>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13" w:name="_Toc464216964"/>
      <w:bookmarkStart w:id="14" w:name="_Toc146287106"/>
      <w:r w:rsidRPr="00213B32">
        <w:rPr>
          <w:rFonts w:cs="Arial"/>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PARTIES CONTRACTANTES</w:t>
      </w:r>
      <w:bookmarkEnd w:id="13"/>
      <w:bookmarkEnd w:id="14"/>
    </w:p>
    <w:p w:rsidR="009A1524" w:rsidRPr="00EF3A4E" w:rsidRDefault="009A1524" w:rsidP="007A4602">
      <w:pPr>
        <w:keepNext/>
        <w:keepLines/>
        <w:ind w:left="1134"/>
        <w:rPr>
          <w:rFonts w:ascii="Arial" w:hAnsi="Arial" w:cs="Arial"/>
          <w:color w:val="FF0000"/>
          <w:sz w:val="22"/>
          <w:szCs w:val="22"/>
        </w:rPr>
      </w:pPr>
    </w:p>
    <w:p w:rsidR="002D6D75" w:rsidRPr="006A3AC9" w:rsidRDefault="002D6D75" w:rsidP="00A54581">
      <w:pPr>
        <w:pStyle w:val="Titre2"/>
        <w:keepLines/>
        <w:numPr>
          <w:ilvl w:val="1"/>
          <w:numId w:val="10"/>
        </w:numPr>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993"/>
          <w:tab w:val="left" w:pos="1134"/>
        </w:tabs>
        <w:spacing w:before="0"/>
        <w:ind w:left="851" w:hanging="284"/>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15" w:name="_Toc472085625"/>
      <w:r w:rsidRPr="006A3AC9">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Le </w:t>
      </w:r>
      <w:bookmarkEnd w:id="15"/>
      <w:r w:rsidR="00531CC6">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maître d’ouvrage</w:t>
      </w:r>
      <w:r w:rsidRPr="006A3AC9">
        <w:rPr>
          <w:rStyle w:val="Appelnotedebasdep"/>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footnoteReference w:id="8"/>
      </w:r>
    </w:p>
    <w:p w:rsidR="009202DB" w:rsidRPr="00197995" w:rsidRDefault="002D6D75" w:rsidP="009202DB">
      <w:pPr>
        <w:keepNext/>
        <w:keepLines/>
        <w:ind w:left="567"/>
        <w:jc w:val="both"/>
        <w:rPr>
          <w:rFonts w:ascii="Arial" w:hAnsi="Arial" w:cs="Arial"/>
          <w:sz w:val="22"/>
          <w:szCs w:val="22"/>
        </w:rPr>
      </w:pPr>
      <w:r w:rsidRPr="00355D20">
        <w:rPr>
          <w:rFonts w:ascii="Arial" w:hAnsi="Arial" w:cs="Arial"/>
          <w:color w:val="0070C0"/>
          <w:sz w:val="22"/>
          <w:szCs w:val="22"/>
        </w:rPr>
        <w:t xml:space="preserve"> </w:t>
      </w:r>
    </w:p>
    <w:p w:rsidR="009202DB" w:rsidRPr="00355D20" w:rsidRDefault="009202DB" w:rsidP="009202DB">
      <w:pPr>
        <w:ind w:left="567"/>
        <w:jc w:val="both"/>
        <w:rPr>
          <w:rFonts w:ascii="Arial" w:hAnsi="Arial" w:cs="Arial"/>
          <w:b/>
          <w:bCs/>
          <w:color w:val="0070C0"/>
          <w:sz w:val="22"/>
          <w:szCs w:val="22"/>
        </w:rPr>
      </w:pPr>
      <w:r w:rsidRPr="00355D20">
        <w:rPr>
          <w:rFonts w:ascii="Arial" w:hAnsi="Arial" w:cs="Arial"/>
          <w:color w:val="0070C0"/>
          <w:sz w:val="22"/>
          <w:szCs w:val="22"/>
        </w:rPr>
        <w:t xml:space="preserve">La Caisse primaire d'assurance maladie de l'Essonne, ayant son siège à Évry (91000), 2 rue Ambroise </w:t>
      </w:r>
      <w:proofErr w:type="spellStart"/>
      <w:r w:rsidRPr="00355D20">
        <w:rPr>
          <w:rFonts w:ascii="Arial" w:hAnsi="Arial" w:cs="Arial"/>
          <w:color w:val="0070C0"/>
          <w:sz w:val="22"/>
          <w:szCs w:val="22"/>
        </w:rPr>
        <w:t>Croizat</w:t>
      </w:r>
      <w:proofErr w:type="spellEnd"/>
      <w:r w:rsidRPr="00355D20">
        <w:rPr>
          <w:rFonts w:ascii="Arial" w:hAnsi="Arial" w:cs="Arial"/>
          <w:color w:val="0070C0"/>
          <w:sz w:val="22"/>
          <w:szCs w:val="22"/>
        </w:rPr>
        <w:t xml:space="preserve">, représentée par </w:t>
      </w:r>
      <w:r>
        <w:rPr>
          <w:rFonts w:ascii="Arial" w:hAnsi="Arial" w:cs="Arial"/>
          <w:color w:val="0070C0"/>
          <w:sz w:val="22"/>
          <w:szCs w:val="22"/>
        </w:rPr>
        <w:t>son</w:t>
      </w:r>
      <w:r w:rsidRPr="00355D20">
        <w:rPr>
          <w:rFonts w:ascii="Arial" w:hAnsi="Arial" w:cs="Arial"/>
          <w:color w:val="0070C0"/>
          <w:sz w:val="22"/>
          <w:szCs w:val="22"/>
        </w:rPr>
        <w:t xml:space="preserve"> </w:t>
      </w:r>
      <w:r>
        <w:rPr>
          <w:rFonts w:ascii="Arial" w:hAnsi="Arial" w:cs="Arial"/>
          <w:color w:val="0070C0"/>
          <w:sz w:val="22"/>
          <w:szCs w:val="22"/>
        </w:rPr>
        <w:t>Directeur général</w:t>
      </w:r>
      <w:r w:rsidRPr="00355D20">
        <w:rPr>
          <w:rFonts w:ascii="Arial" w:hAnsi="Arial" w:cs="Arial"/>
          <w:color w:val="0070C0"/>
          <w:sz w:val="22"/>
          <w:szCs w:val="22"/>
        </w:rPr>
        <w:t xml:space="preserve">, </w:t>
      </w:r>
      <w:r>
        <w:rPr>
          <w:rFonts w:ascii="Arial" w:hAnsi="Arial" w:cs="Arial"/>
          <w:color w:val="0070C0"/>
          <w:sz w:val="22"/>
          <w:szCs w:val="22"/>
        </w:rPr>
        <w:t>Monsieur Albert LAUTMAN</w:t>
      </w:r>
      <w:r w:rsidRPr="00355D20">
        <w:rPr>
          <w:rFonts w:ascii="Arial" w:hAnsi="Arial" w:cs="Arial"/>
          <w:color w:val="0070C0"/>
          <w:sz w:val="22"/>
          <w:szCs w:val="22"/>
        </w:rPr>
        <w:t xml:space="preserve">, qui a donné délégation de signature à </w:t>
      </w:r>
      <w:r>
        <w:rPr>
          <w:rFonts w:ascii="Arial" w:hAnsi="Arial" w:cs="Arial"/>
          <w:color w:val="0070C0"/>
          <w:sz w:val="22"/>
          <w:szCs w:val="22"/>
        </w:rPr>
        <w:t>Monsieur Frédéric BAYSSELANCE</w:t>
      </w:r>
      <w:r w:rsidRPr="00355D20">
        <w:rPr>
          <w:rFonts w:ascii="Arial" w:hAnsi="Arial" w:cs="Arial"/>
          <w:color w:val="0070C0"/>
          <w:sz w:val="22"/>
          <w:szCs w:val="22"/>
        </w:rPr>
        <w:t xml:space="preserve">, </w:t>
      </w:r>
      <w:r>
        <w:rPr>
          <w:rFonts w:ascii="Arial" w:hAnsi="Arial" w:cs="Arial"/>
          <w:color w:val="0070C0"/>
          <w:sz w:val="22"/>
          <w:szCs w:val="22"/>
        </w:rPr>
        <w:t>Directeur général adjoint</w:t>
      </w:r>
      <w:r w:rsidRPr="00355D20">
        <w:rPr>
          <w:rFonts w:ascii="Arial" w:hAnsi="Arial" w:cs="Arial"/>
          <w:color w:val="0070C0"/>
          <w:sz w:val="22"/>
          <w:szCs w:val="22"/>
        </w:rPr>
        <w:t>.</w:t>
      </w:r>
    </w:p>
    <w:p w:rsidR="002D6D75" w:rsidRPr="005E6EFA" w:rsidRDefault="002D6D75" w:rsidP="009202DB">
      <w:pPr>
        <w:keepNext/>
        <w:keepLines/>
        <w:ind w:left="567"/>
        <w:jc w:val="both"/>
        <w:rPr>
          <w:rFonts w:ascii="Arial" w:hAnsi="Arial" w:cs="Arial"/>
          <w:color w:val="0070C0"/>
          <w:sz w:val="22"/>
          <w:szCs w:val="22"/>
        </w:rPr>
      </w:pPr>
    </w:p>
    <w:p w:rsidR="002D6D75" w:rsidRPr="006A3AC9" w:rsidRDefault="002D6D75"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 w:val="left" w:pos="1134"/>
        </w:tabs>
        <w:spacing w:before="0"/>
        <w:ind w:left="851" w:hanging="284"/>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16" w:name="_Toc472085626"/>
      <w:r w:rsidRPr="006A3AC9">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Le titulaire</w:t>
      </w:r>
      <w:r w:rsidRPr="006A3AC9">
        <w:rPr>
          <w:rStyle w:val="Appelnotedebasdep"/>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footnoteReference w:id="9"/>
      </w:r>
      <w:bookmarkEnd w:id="16"/>
    </w:p>
    <w:p w:rsidR="002D6D75" w:rsidRPr="00EF3A4E" w:rsidRDefault="002D6D75" w:rsidP="00AA0D3E">
      <w:pPr>
        <w:pStyle w:val="Paragraphedeliste"/>
        <w:keepNext/>
        <w:keepLines/>
        <w:tabs>
          <w:tab w:val="left" w:leader="dot" w:pos="9072"/>
        </w:tabs>
        <w:ind w:left="360"/>
        <w:jc w:val="both"/>
        <w:rPr>
          <w:rFonts w:ascii="Arial" w:hAnsi="Arial" w:cs="Arial"/>
          <w:color w:val="FF0000"/>
        </w:rPr>
      </w:pPr>
    </w:p>
    <w:tbl>
      <w:tblPr>
        <w:tblStyle w:val="Grilledutableau"/>
        <w:tblW w:w="0" w:type="auto"/>
        <w:tblInd w:w="675"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EEECE1" w:themeFill="background2"/>
        <w:tblLayout w:type="fixed"/>
        <w:tblLook w:val="04A0" w:firstRow="1" w:lastRow="0" w:firstColumn="1" w:lastColumn="0" w:noHBand="0" w:noVBand="1"/>
      </w:tblPr>
      <w:tblGrid>
        <w:gridCol w:w="8789"/>
      </w:tblGrid>
      <w:tr w:rsidR="00355D20" w:rsidRPr="00355D20" w:rsidTr="00CC6DD8">
        <w:tc>
          <w:tcPr>
            <w:tcW w:w="8789" w:type="dxa"/>
            <w:shd w:val="clear" w:color="auto" w:fill="EEECE1" w:themeFill="background2"/>
          </w:tcPr>
          <w:p w:rsidR="002D6D75" w:rsidRPr="00355D20" w:rsidRDefault="002D6D75" w:rsidP="00AA0D3E">
            <w:pPr>
              <w:keepNext/>
              <w:keepLines/>
              <w:tabs>
                <w:tab w:val="left" w:leader="dot" w:pos="9072"/>
              </w:tabs>
              <w:ind w:left="284"/>
              <w:jc w:val="both"/>
              <w:rPr>
                <w:rFonts w:ascii="Arial" w:hAnsi="Arial" w:cs="Arial"/>
                <w:sz w:val="22"/>
                <w:szCs w:val="22"/>
              </w:rPr>
            </w:pPr>
          </w:p>
          <w:p w:rsidR="002D6D75" w:rsidRPr="00355D20" w:rsidRDefault="002D6D75" w:rsidP="00AA0D3E">
            <w:pPr>
              <w:keepNext/>
              <w:keepLines/>
              <w:tabs>
                <w:tab w:val="left" w:leader="dot" w:pos="9356"/>
              </w:tabs>
              <w:ind w:left="318"/>
              <w:jc w:val="both"/>
              <w:rPr>
                <w:rFonts w:ascii="Arial" w:hAnsi="Arial" w:cs="Arial"/>
                <w:sz w:val="22"/>
                <w:szCs w:val="22"/>
              </w:rPr>
            </w:pPr>
            <w:r w:rsidRPr="00355D20">
              <w:rPr>
                <w:rFonts w:ascii="Arial" w:hAnsi="Arial" w:cs="Arial"/>
                <w:sz w:val="22"/>
                <w:szCs w:val="22"/>
              </w:rPr>
              <w:t>Nom :</w:t>
            </w:r>
            <w:sdt>
              <w:sdtPr>
                <w:rPr>
                  <w:rFonts w:ascii="Arial" w:hAnsi="Arial" w:cs="Arial"/>
                </w:rPr>
                <w:id w:val="-1205860483"/>
                <w:showingPlcHdr/>
              </w:sdtPr>
              <w:sdtEndPr/>
              <w:sdtContent>
                <w:r w:rsidRPr="00BA4748">
                  <w:rPr>
                    <w:rStyle w:val="Textedelespacerserv"/>
                    <w:color w:val="808080" w:themeColor="background1" w:themeShade="80"/>
                  </w:rPr>
                  <w:t>Cliquez ici pour taper du texte.</w:t>
                </w:r>
              </w:sdtContent>
            </w:sdt>
          </w:p>
          <w:p w:rsidR="00A01934" w:rsidRDefault="002D6D75" w:rsidP="00AA0D3E">
            <w:pPr>
              <w:keepNext/>
              <w:keepLines/>
              <w:tabs>
                <w:tab w:val="left" w:leader="dot" w:pos="9354"/>
              </w:tabs>
              <w:ind w:left="318"/>
              <w:jc w:val="both"/>
              <w:rPr>
                <w:rFonts w:ascii="Arial" w:hAnsi="Arial" w:cs="Arial"/>
              </w:rPr>
            </w:pPr>
            <w:r w:rsidRPr="00355D20">
              <w:rPr>
                <w:rFonts w:ascii="Arial" w:hAnsi="Arial" w:cs="Arial"/>
                <w:sz w:val="22"/>
                <w:szCs w:val="22"/>
              </w:rPr>
              <w:t>Adresse ou siège social :</w:t>
            </w:r>
            <w:sdt>
              <w:sdtPr>
                <w:rPr>
                  <w:rFonts w:ascii="Arial" w:hAnsi="Arial" w:cs="Arial"/>
                </w:rPr>
                <w:id w:val="2119166512"/>
                <w:showingPlcHdr/>
              </w:sdtPr>
              <w:sdtEndPr/>
              <w:sdtContent>
                <w:r w:rsidRPr="00BA4748">
                  <w:rPr>
                    <w:rStyle w:val="Textedelespacerserv"/>
                    <w:color w:val="808080" w:themeColor="background1" w:themeShade="80"/>
                  </w:rPr>
                  <w:t>Cliquez ici pour taper du texte.</w:t>
                </w:r>
              </w:sdtContent>
            </w:sdt>
          </w:p>
          <w:p w:rsidR="002D6D75" w:rsidRPr="00355D20" w:rsidRDefault="002D6D75" w:rsidP="00AA0D3E">
            <w:pPr>
              <w:keepNext/>
              <w:keepLines/>
              <w:tabs>
                <w:tab w:val="left" w:leader="dot" w:pos="9354"/>
              </w:tabs>
              <w:ind w:left="318"/>
              <w:jc w:val="both"/>
              <w:rPr>
                <w:rFonts w:ascii="Arial" w:hAnsi="Arial" w:cs="Arial"/>
                <w:sz w:val="22"/>
                <w:szCs w:val="22"/>
              </w:rPr>
            </w:pPr>
            <w:r w:rsidRPr="00355D20">
              <w:rPr>
                <w:rFonts w:ascii="Arial" w:hAnsi="Arial" w:cs="Arial"/>
                <w:sz w:val="22"/>
                <w:szCs w:val="22"/>
              </w:rPr>
              <w:t>RCS/SIRET :</w:t>
            </w:r>
            <w:sdt>
              <w:sdtPr>
                <w:rPr>
                  <w:rFonts w:ascii="Arial" w:hAnsi="Arial" w:cs="Arial"/>
                </w:rPr>
                <w:id w:val="-1902894798"/>
                <w:showingPlcHdr/>
              </w:sdtPr>
              <w:sdtEndPr/>
              <w:sdtContent>
                <w:r w:rsidRPr="00BA4748">
                  <w:rPr>
                    <w:rStyle w:val="Textedelespacerserv"/>
                    <w:color w:val="808080" w:themeColor="background1" w:themeShade="80"/>
                  </w:rPr>
                  <w:t>Cliquez ici pour taper du texte.</w:t>
                </w:r>
              </w:sdtContent>
            </w:sdt>
          </w:p>
          <w:p w:rsidR="002D6D75" w:rsidRPr="00355D20" w:rsidRDefault="002D6D75" w:rsidP="00AA0D3E">
            <w:pPr>
              <w:keepNext/>
              <w:keepLines/>
              <w:tabs>
                <w:tab w:val="left" w:leader="dot" w:pos="9354"/>
              </w:tabs>
              <w:ind w:left="318"/>
              <w:jc w:val="both"/>
              <w:rPr>
                <w:rFonts w:ascii="Arial" w:hAnsi="Arial" w:cs="Arial"/>
                <w:sz w:val="22"/>
                <w:szCs w:val="22"/>
              </w:rPr>
            </w:pPr>
            <w:r w:rsidRPr="00355D20">
              <w:rPr>
                <w:rFonts w:ascii="Arial" w:hAnsi="Arial" w:cs="Arial"/>
                <w:sz w:val="22"/>
                <w:szCs w:val="22"/>
              </w:rPr>
              <w:t>N° d’APE :</w:t>
            </w:r>
            <w:sdt>
              <w:sdtPr>
                <w:rPr>
                  <w:rFonts w:ascii="Arial" w:hAnsi="Arial" w:cs="Arial"/>
                </w:rPr>
                <w:id w:val="-833677712"/>
                <w:showingPlcHdr/>
              </w:sdtPr>
              <w:sdtEndPr/>
              <w:sdtContent>
                <w:r w:rsidRPr="00BA4748">
                  <w:rPr>
                    <w:rStyle w:val="Textedelespacerserv"/>
                    <w:color w:val="808080" w:themeColor="background1" w:themeShade="80"/>
                  </w:rPr>
                  <w:t>Cliquez ici pour taper du texte.</w:t>
                </w:r>
              </w:sdtContent>
            </w:sdt>
          </w:p>
          <w:p w:rsidR="002D6D75" w:rsidRPr="00355D20" w:rsidRDefault="002D6D75" w:rsidP="00AA0D3E">
            <w:pPr>
              <w:keepNext/>
              <w:keepLines/>
              <w:tabs>
                <w:tab w:val="left" w:leader="dot" w:pos="9354"/>
              </w:tabs>
              <w:ind w:left="318"/>
              <w:jc w:val="both"/>
              <w:rPr>
                <w:rFonts w:ascii="Arial" w:hAnsi="Arial" w:cs="Arial"/>
                <w:sz w:val="22"/>
                <w:szCs w:val="22"/>
              </w:rPr>
            </w:pPr>
            <w:r w:rsidRPr="00355D20">
              <w:rPr>
                <w:rFonts w:ascii="Arial" w:hAnsi="Arial" w:cs="Arial"/>
                <w:sz w:val="22"/>
                <w:szCs w:val="22"/>
              </w:rPr>
              <w:t>Dans le cas d’une personne morale, nom du représentant habilité :</w:t>
            </w:r>
          </w:p>
          <w:sdt>
            <w:sdtPr>
              <w:rPr>
                <w:rFonts w:ascii="Arial" w:hAnsi="Arial" w:cs="Arial"/>
              </w:rPr>
              <w:id w:val="78189230"/>
            </w:sdtPr>
            <w:sdtEndPr/>
            <w:sdtContent>
              <w:p w:rsidR="002D6D75" w:rsidRPr="00355D20" w:rsidRDefault="002D6D75" w:rsidP="00AA0D3E">
                <w:pPr>
                  <w:keepNext/>
                  <w:keepLines/>
                  <w:tabs>
                    <w:tab w:val="left" w:leader="dot" w:pos="9354"/>
                  </w:tabs>
                  <w:ind w:left="318"/>
                  <w:jc w:val="both"/>
                  <w:rPr>
                    <w:rFonts w:ascii="Arial" w:hAnsi="Arial" w:cs="Arial"/>
                    <w:sz w:val="22"/>
                    <w:szCs w:val="22"/>
                  </w:rPr>
                </w:pPr>
                <w:r w:rsidRPr="00355D20">
                  <w:rPr>
                    <w:rFonts w:ascii="Arial" w:hAnsi="Arial" w:cs="Arial"/>
                    <w:sz w:val="22"/>
                    <w:szCs w:val="22"/>
                  </w:rPr>
                  <w:tab/>
                </w:r>
              </w:p>
            </w:sdtContent>
          </w:sdt>
          <w:p w:rsidR="002D6D75" w:rsidRPr="00355D20" w:rsidRDefault="002D6D75" w:rsidP="00AA0D3E">
            <w:pPr>
              <w:keepNext/>
              <w:keepLines/>
              <w:tabs>
                <w:tab w:val="left" w:leader="dot" w:pos="9354"/>
              </w:tabs>
              <w:ind w:left="318"/>
              <w:jc w:val="both"/>
              <w:rPr>
                <w:rFonts w:ascii="Arial" w:hAnsi="Arial" w:cs="Arial"/>
                <w:sz w:val="22"/>
                <w:szCs w:val="22"/>
              </w:rPr>
            </w:pPr>
            <w:r w:rsidRPr="00355D20">
              <w:rPr>
                <w:rFonts w:ascii="Arial" w:hAnsi="Arial" w:cs="Arial"/>
                <w:sz w:val="22"/>
                <w:szCs w:val="22"/>
              </w:rPr>
              <w:t xml:space="preserve">Téléphone : </w:t>
            </w:r>
            <w:sdt>
              <w:sdtPr>
                <w:rPr>
                  <w:rFonts w:ascii="Arial" w:hAnsi="Arial" w:cs="Arial"/>
                </w:rPr>
                <w:id w:val="-53239717"/>
                <w:showingPlcHdr/>
              </w:sdtPr>
              <w:sdtEndPr/>
              <w:sdtContent>
                <w:r w:rsidRPr="00BA4748">
                  <w:rPr>
                    <w:rStyle w:val="Textedelespacerserv"/>
                    <w:color w:val="808080" w:themeColor="background1" w:themeShade="80"/>
                  </w:rPr>
                  <w:t>Cliquez ici pour taper du texte.</w:t>
                </w:r>
              </w:sdtContent>
            </w:sdt>
          </w:p>
          <w:p w:rsidR="002D6D75" w:rsidRPr="00355D20" w:rsidRDefault="002D6D75" w:rsidP="00AA0D3E">
            <w:pPr>
              <w:keepNext/>
              <w:keepLines/>
              <w:tabs>
                <w:tab w:val="left" w:leader="dot" w:pos="9354"/>
              </w:tabs>
              <w:ind w:left="318"/>
              <w:jc w:val="both"/>
              <w:rPr>
                <w:rFonts w:ascii="Arial" w:hAnsi="Arial" w:cs="Arial"/>
                <w:sz w:val="22"/>
                <w:szCs w:val="22"/>
              </w:rPr>
            </w:pPr>
            <w:r w:rsidRPr="00355D20">
              <w:rPr>
                <w:rFonts w:ascii="Arial" w:hAnsi="Arial" w:cs="Arial"/>
                <w:sz w:val="22"/>
                <w:szCs w:val="22"/>
              </w:rPr>
              <w:t>Télécopie :</w:t>
            </w:r>
            <w:sdt>
              <w:sdtPr>
                <w:rPr>
                  <w:rFonts w:ascii="Arial" w:hAnsi="Arial" w:cs="Arial"/>
                </w:rPr>
                <w:id w:val="579882530"/>
                <w:showingPlcHdr/>
              </w:sdtPr>
              <w:sdtEndPr/>
              <w:sdtContent>
                <w:r w:rsidRPr="00BA4748">
                  <w:rPr>
                    <w:rStyle w:val="Textedelespacerserv"/>
                    <w:color w:val="808080" w:themeColor="background1" w:themeShade="80"/>
                  </w:rPr>
                  <w:t>Cliquez ici pour taper du texte.</w:t>
                </w:r>
              </w:sdtContent>
            </w:sdt>
          </w:p>
          <w:p w:rsidR="002D6D75" w:rsidRPr="00355D20" w:rsidRDefault="002D6D75" w:rsidP="00AA0D3E">
            <w:pPr>
              <w:keepNext/>
              <w:keepLines/>
              <w:tabs>
                <w:tab w:val="left" w:leader="dot" w:pos="9354"/>
              </w:tabs>
              <w:ind w:left="318"/>
              <w:jc w:val="both"/>
              <w:rPr>
                <w:rFonts w:ascii="Arial" w:hAnsi="Arial" w:cs="Arial"/>
                <w:sz w:val="22"/>
                <w:szCs w:val="22"/>
              </w:rPr>
            </w:pPr>
            <w:r w:rsidRPr="00355D20">
              <w:rPr>
                <w:rFonts w:ascii="Arial" w:hAnsi="Arial" w:cs="Arial"/>
                <w:sz w:val="22"/>
                <w:szCs w:val="22"/>
              </w:rPr>
              <w:t>Courriel :</w:t>
            </w:r>
            <w:sdt>
              <w:sdtPr>
                <w:rPr>
                  <w:rFonts w:ascii="Arial" w:hAnsi="Arial" w:cs="Arial"/>
                </w:rPr>
                <w:id w:val="1305897100"/>
                <w:showingPlcHdr/>
              </w:sdtPr>
              <w:sdtEndPr/>
              <w:sdtContent>
                <w:r w:rsidRPr="00BA4748">
                  <w:rPr>
                    <w:rStyle w:val="Textedelespacerserv"/>
                    <w:color w:val="808080" w:themeColor="background1" w:themeShade="80"/>
                  </w:rPr>
                  <w:t>Cliquez ici pour taper du texte.</w:t>
                </w:r>
              </w:sdtContent>
            </w:sdt>
          </w:p>
          <w:p w:rsidR="002D6D75" w:rsidRPr="00355D20" w:rsidRDefault="002D6D75" w:rsidP="00AA0D3E">
            <w:pPr>
              <w:keepNext/>
              <w:keepLines/>
              <w:ind w:left="567"/>
              <w:jc w:val="both"/>
              <w:rPr>
                <w:rFonts w:ascii="Arial" w:hAnsi="Arial" w:cs="Arial"/>
                <w:sz w:val="22"/>
                <w:szCs w:val="22"/>
              </w:rPr>
            </w:pPr>
          </w:p>
        </w:tc>
      </w:tr>
    </w:tbl>
    <w:p w:rsidR="00F97903" w:rsidRDefault="00F97903" w:rsidP="00892221">
      <w:pPr>
        <w:pStyle w:val="Paragraphedeliste"/>
        <w:ind w:left="567"/>
        <w:jc w:val="both"/>
        <w:rPr>
          <w:rFonts w:ascii="Arial" w:hAnsi="Arial" w:cs="Arial"/>
          <w:color w:val="0070C0"/>
          <w:sz w:val="22"/>
          <w:szCs w:val="22"/>
        </w:rPr>
      </w:pPr>
    </w:p>
    <w:p w:rsidR="00E76021" w:rsidRPr="00D00FED" w:rsidRDefault="00E76021"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s>
        <w:spacing w:before="0"/>
        <w:ind w:left="851" w:hanging="284"/>
        <w:rPr>
          <w:rFonts w:ascii="Arial" w:hAnsi="Arial" w:cs="Arial"/>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17" w:name="_Toc104986435"/>
      <w:r w:rsidRPr="00D00FED">
        <w:rPr>
          <w:rFonts w:ascii="Arial" w:hAnsi="Arial" w:cs="Arial"/>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Le </w:t>
      </w:r>
      <w:r w:rsidRPr="000565DE">
        <w:rPr>
          <w:rFonts w:ascii="Arial" w:hAnsi="Arial" w:cs="Arial"/>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maître d’œuvre</w:t>
      </w:r>
      <w:r w:rsidRPr="000565DE">
        <w:rPr>
          <w:rFonts w:ascii="Arial" w:hAnsi="Arial" w:cs="Arial"/>
          <w:sz w:val="24"/>
          <w:szCs w:val="24"/>
          <w:vertAlign w:val="superscript"/>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footnoteReference w:id="10"/>
      </w:r>
      <w:bookmarkEnd w:id="17"/>
    </w:p>
    <w:p w:rsidR="00E76021" w:rsidRPr="000565DE" w:rsidRDefault="00E76021" w:rsidP="00E76021">
      <w:pPr>
        <w:ind w:left="567"/>
        <w:jc w:val="both"/>
        <w:rPr>
          <w:rFonts w:ascii="Arial" w:hAnsi="Arial" w:cs="Arial"/>
          <w:color w:val="0070C0"/>
          <w:sz w:val="22"/>
          <w:szCs w:val="22"/>
        </w:rPr>
      </w:pPr>
    </w:p>
    <w:p w:rsidR="00E76021" w:rsidRPr="000565DE" w:rsidRDefault="00E76021" w:rsidP="00E76021">
      <w:pPr>
        <w:ind w:left="567"/>
        <w:jc w:val="both"/>
        <w:rPr>
          <w:rFonts w:ascii="Arial" w:hAnsi="Arial" w:cs="Arial"/>
          <w:color w:val="0070C0"/>
          <w:sz w:val="22"/>
          <w:szCs w:val="22"/>
        </w:rPr>
      </w:pPr>
      <w:r w:rsidRPr="000565DE">
        <w:rPr>
          <w:rFonts w:ascii="Arial" w:hAnsi="Arial" w:cs="Arial"/>
          <w:color w:val="0070C0"/>
          <w:sz w:val="22"/>
          <w:szCs w:val="22"/>
        </w:rPr>
        <w:t xml:space="preserve">Est le maître d’œuvre la personne physique ou morale désignée comme tel par un document contractuel signé par le </w:t>
      </w:r>
      <w:r w:rsidR="000B7F32">
        <w:rPr>
          <w:rFonts w:ascii="Arial" w:hAnsi="Arial" w:cs="Arial"/>
          <w:color w:val="0070C0"/>
          <w:sz w:val="22"/>
          <w:szCs w:val="22"/>
        </w:rPr>
        <w:t>maître d’ouvrage</w:t>
      </w:r>
      <w:r w:rsidRPr="000565DE">
        <w:rPr>
          <w:rFonts w:ascii="Arial" w:hAnsi="Arial" w:cs="Arial"/>
          <w:color w:val="0070C0"/>
          <w:sz w:val="22"/>
          <w:szCs w:val="22"/>
        </w:rPr>
        <w:t xml:space="preserve">. À défaut, la mission de maîtrise d’œuvre est assumée par le </w:t>
      </w:r>
      <w:r w:rsidR="000B7F32">
        <w:rPr>
          <w:rFonts w:ascii="Arial" w:hAnsi="Arial" w:cs="Arial"/>
          <w:color w:val="0070C0"/>
          <w:sz w:val="22"/>
          <w:szCs w:val="22"/>
        </w:rPr>
        <w:t>maître d’ouvrage</w:t>
      </w:r>
      <w:r w:rsidRPr="000565DE">
        <w:rPr>
          <w:rFonts w:ascii="Arial" w:hAnsi="Arial" w:cs="Arial"/>
          <w:color w:val="0070C0"/>
          <w:sz w:val="22"/>
          <w:szCs w:val="22"/>
        </w:rPr>
        <w:t>.</w:t>
      </w:r>
    </w:p>
    <w:p w:rsidR="00E76021" w:rsidRPr="000565DE" w:rsidRDefault="00E76021" w:rsidP="00E76021">
      <w:pPr>
        <w:ind w:left="567"/>
        <w:jc w:val="both"/>
        <w:rPr>
          <w:rFonts w:ascii="Arial" w:hAnsi="Arial" w:cs="Arial"/>
          <w:color w:val="0070C0"/>
          <w:sz w:val="22"/>
          <w:szCs w:val="22"/>
        </w:rPr>
      </w:pPr>
      <w:r w:rsidRPr="000565DE">
        <w:rPr>
          <w:rFonts w:ascii="Arial" w:hAnsi="Arial" w:cs="Arial"/>
          <w:color w:val="0070C0"/>
          <w:sz w:val="22"/>
          <w:szCs w:val="22"/>
        </w:rPr>
        <w:t>Dans tous les cas, les honoraires du maître d’œuvre ne sont pas à la charge du titulaire.</w:t>
      </w:r>
    </w:p>
    <w:p w:rsidR="00E76021" w:rsidRPr="005E6EFA" w:rsidRDefault="00E76021" w:rsidP="00892221">
      <w:pPr>
        <w:pStyle w:val="Paragraphedeliste"/>
        <w:ind w:left="567"/>
        <w:jc w:val="both"/>
        <w:rPr>
          <w:rFonts w:ascii="Arial" w:hAnsi="Arial" w:cs="Arial"/>
          <w:color w:val="0070C0"/>
          <w:sz w:val="22"/>
          <w:szCs w:val="22"/>
        </w:rPr>
      </w:pPr>
    </w:p>
    <w:p w:rsidR="009A1524" w:rsidRPr="005E6EFA" w:rsidRDefault="009A1524"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 w:val="left" w:pos="1134"/>
        </w:tabs>
        <w:spacing w:before="0"/>
        <w:ind w:left="851" w:hanging="284"/>
        <w:rPr>
          <w:rFonts w:ascii="Arial" w:hAnsi="Arial" w:cs="Arial"/>
          <w:color w:val="0070C0"/>
          <w:sz w:val="24"/>
          <w14:textOutline w14:w="5270" w14:cap="flat" w14:cmpd="sng" w14:algn="ctr">
            <w14:solidFill>
              <w14:schemeClr w14:val="accent1">
                <w14:shade w14:val="88000"/>
                <w14:satMod w14:val="110000"/>
              </w14:schemeClr>
            </w14:solidFill>
            <w14:prstDash w14:val="solid"/>
            <w14:round/>
          </w14:textOutline>
        </w:rPr>
      </w:pPr>
      <w:bookmarkStart w:id="18" w:name="_Toc464216967"/>
      <w:r w:rsidRPr="005E6EFA">
        <w:rPr>
          <w:rFonts w:ascii="Arial" w:hAnsi="Arial" w:cs="Arial"/>
          <w:color w:val="0070C0"/>
          <w:sz w:val="24"/>
          <w14:textOutline w14:w="5270" w14:cap="flat" w14:cmpd="sng" w14:algn="ctr">
            <w14:solidFill>
              <w14:schemeClr w14:val="accent1">
                <w14:shade w14:val="88000"/>
                <w14:satMod w14:val="110000"/>
              </w14:schemeClr>
            </w14:solidFill>
            <w14:prstDash w14:val="solid"/>
            <w14:round/>
          </w14:textOutline>
        </w:rPr>
        <w:t>Cotraitance</w:t>
      </w:r>
      <w:bookmarkEnd w:id="18"/>
    </w:p>
    <w:p w:rsidR="00094A4E" w:rsidRPr="00E76021" w:rsidRDefault="00094A4E" w:rsidP="00AA0D3E">
      <w:pPr>
        <w:keepNext/>
        <w:keepLines/>
        <w:ind w:left="567"/>
        <w:jc w:val="both"/>
        <w:rPr>
          <w:rFonts w:ascii="Arial" w:hAnsi="Arial" w:cs="Arial"/>
          <w:color w:val="0070C0"/>
          <w:sz w:val="22"/>
          <w:szCs w:val="22"/>
        </w:rPr>
      </w:pPr>
      <w:bookmarkStart w:id="19" w:name="_Toc464216969"/>
    </w:p>
    <w:p w:rsidR="00094A4E" w:rsidRPr="00E76021" w:rsidRDefault="00094A4E" w:rsidP="00892221">
      <w:pPr>
        <w:ind w:left="567"/>
        <w:jc w:val="both"/>
        <w:rPr>
          <w:rFonts w:ascii="Arial" w:hAnsi="Arial" w:cs="Arial"/>
          <w:color w:val="0070C0"/>
          <w:sz w:val="22"/>
          <w:szCs w:val="22"/>
        </w:rPr>
      </w:pPr>
      <w:r w:rsidRPr="00E76021">
        <w:rPr>
          <w:rFonts w:ascii="Arial" w:hAnsi="Arial" w:cs="Arial"/>
          <w:color w:val="0070C0"/>
          <w:sz w:val="22"/>
          <w:szCs w:val="22"/>
        </w:rPr>
        <w:t>Les candidats sont autorisés à se présenter sous forme de groupement d’entreprises.</w:t>
      </w:r>
    </w:p>
    <w:p w:rsidR="00094A4E" w:rsidRPr="006359FA" w:rsidRDefault="00094A4E" w:rsidP="00892221">
      <w:pPr>
        <w:ind w:left="567"/>
        <w:jc w:val="both"/>
        <w:rPr>
          <w:rFonts w:ascii="Arial" w:hAnsi="Arial" w:cs="Arial"/>
          <w:color w:val="0070C0"/>
          <w:sz w:val="22"/>
          <w:szCs w:val="22"/>
        </w:rPr>
      </w:pPr>
    </w:p>
    <w:p w:rsidR="00094A4E" w:rsidRPr="006359FA" w:rsidRDefault="00094A4E" w:rsidP="00892221">
      <w:pPr>
        <w:ind w:left="567"/>
        <w:jc w:val="both"/>
        <w:rPr>
          <w:rFonts w:ascii="Arial" w:hAnsi="Arial" w:cs="Arial"/>
          <w:color w:val="0070C0"/>
          <w:sz w:val="22"/>
          <w:szCs w:val="22"/>
        </w:rPr>
      </w:pPr>
      <w:r w:rsidRPr="006359FA">
        <w:rPr>
          <w:rFonts w:ascii="Arial" w:hAnsi="Arial" w:cs="Arial"/>
          <w:color w:val="0070C0"/>
          <w:sz w:val="22"/>
          <w:szCs w:val="22"/>
        </w:rPr>
        <w:t xml:space="preserve">Dans le cadre d’une telle cotraitance, le groupement titulaire est représenté par son mandataire vis-à-vis du </w:t>
      </w:r>
      <w:r w:rsidR="001F54AD" w:rsidRPr="006359FA">
        <w:rPr>
          <w:rFonts w:ascii="Arial" w:hAnsi="Arial" w:cs="Arial"/>
          <w:color w:val="0070C0"/>
          <w:sz w:val="22"/>
          <w:szCs w:val="22"/>
        </w:rPr>
        <w:t>maître d’ouvrage</w:t>
      </w:r>
      <w:r w:rsidRPr="006359FA">
        <w:rPr>
          <w:rFonts w:ascii="Arial" w:hAnsi="Arial" w:cs="Arial"/>
          <w:color w:val="0070C0"/>
          <w:sz w:val="22"/>
          <w:szCs w:val="22"/>
        </w:rPr>
        <w:t xml:space="preserve">. Ainsi, toute notification émanant du </w:t>
      </w:r>
      <w:r w:rsidR="001F54AD" w:rsidRPr="006359FA">
        <w:rPr>
          <w:rFonts w:ascii="Arial" w:hAnsi="Arial" w:cs="Arial"/>
          <w:color w:val="0070C0"/>
          <w:sz w:val="22"/>
          <w:szCs w:val="22"/>
        </w:rPr>
        <w:t>maître d’ouvrage</w:t>
      </w:r>
      <w:r w:rsidRPr="006359FA">
        <w:rPr>
          <w:rFonts w:ascii="Arial" w:hAnsi="Arial" w:cs="Arial"/>
          <w:color w:val="0070C0"/>
          <w:sz w:val="22"/>
          <w:szCs w:val="22"/>
        </w:rPr>
        <w:t xml:space="preserve"> sera adressée au seul mandataire, qui a compétence exclusive pour formuler des observations au nom de l’ensemble du groupement.</w:t>
      </w:r>
    </w:p>
    <w:p w:rsidR="00094A4E" w:rsidRPr="006359FA" w:rsidRDefault="00094A4E" w:rsidP="00892221">
      <w:pPr>
        <w:ind w:left="567"/>
        <w:jc w:val="both"/>
        <w:rPr>
          <w:rFonts w:ascii="Arial" w:hAnsi="Arial" w:cs="Arial"/>
          <w:color w:val="0070C0"/>
          <w:sz w:val="22"/>
          <w:szCs w:val="22"/>
        </w:rPr>
      </w:pPr>
    </w:p>
    <w:p w:rsidR="00094A4E" w:rsidRPr="006359FA" w:rsidRDefault="00094A4E" w:rsidP="00892221">
      <w:pPr>
        <w:ind w:left="567"/>
        <w:jc w:val="both"/>
        <w:rPr>
          <w:rFonts w:ascii="Arial" w:hAnsi="Arial" w:cs="Arial"/>
          <w:color w:val="0070C0"/>
          <w:sz w:val="22"/>
          <w:szCs w:val="22"/>
        </w:rPr>
      </w:pPr>
      <w:r w:rsidRPr="006359FA">
        <w:rPr>
          <w:rFonts w:ascii="Arial" w:hAnsi="Arial" w:cs="Arial"/>
          <w:color w:val="0070C0"/>
          <w:sz w:val="22"/>
          <w:szCs w:val="22"/>
        </w:rPr>
        <w:t xml:space="preserve">Dans sa candidature, le mandataire doit fournir la liste des personnes morales ou physiques appartenant au groupement, classée par ordre de priorité. Il joint également les attestations démontrant qu’il a reçu délégation pour les représenter si ces dernières n’ont pas signé </w:t>
      </w:r>
      <w:r w:rsidR="007F3949">
        <w:rPr>
          <w:rFonts w:ascii="Arial" w:hAnsi="Arial" w:cs="Arial"/>
          <w:color w:val="0070C0"/>
          <w:sz w:val="22"/>
          <w:szCs w:val="22"/>
        </w:rPr>
        <w:t>l’accord</w:t>
      </w:r>
      <w:r w:rsidRPr="006359FA">
        <w:rPr>
          <w:rFonts w:ascii="Arial" w:hAnsi="Arial" w:cs="Arial"/>
          <w:color w:val="0070C0"/>
          <w:sz w:val="22"/>
          <w:szCs w:val="22"/>
        </w:rPr>
        <w:t xml:space="preserve">. En l’absence d’un de ces éléments, le mandataire est réputé se présenter seul. </w:t>
      </w:r>
    </w:p>
    <w:p w:rsidR="00094A4E" w:rsidRPr="007F3949" w:rsidRDefault="00094A4E" w:rsidP="00892221">
      <w:pPr>
        <w:ind w:left="567"/>
        <w:jc w:val="both"/>
        <w:rPr>
          <w:rFonts w:ascii="Arial" w:hAnsi="Arial" w:cs="Arial"/>
          <w:color w:val="0070C0"/>
          <w:sz w:val="22"/>
          <w:szCs w:val="22"/>
        </w:rPr>
      </w:pPr>
    </w:p>
    <w:p w:rsidR="00094A4E" w:rsidRPr="007F3949" w:rsidRDefault="00094A4E" w:rsidP="00892221">
      <w:pPr>
        <w:ind w:left="567"/>
        <w:jc w:val="both"/>
        <w:rPr>
          <w:rFonts w:ascii="Arial" w:hAnsi="Arial" w:cs="Arial"/>
          <w:color w:val="0070C0"/>
          <w:sz w:val="22"/>
          <w:szCs w:val="22"/>
        </w:rPr>
      </w:pPr>
      <w:r w:rsidRPr="007F3949">
        <w:rPr>
          <w:rFonts w:ascii="Arial" w:hAnsi="Arial" w:cs="Arial"/>
          <w:color w:val="0070C0"/>
          <w:sz w:val="22"/>
          <w:szCs w:val="22"/>
        </w:rPr>
        <w:t xml:space="preserve">En cas de défaillance du mandataire durant l’exécution </w:t>
      </w:r>
      <w:r w:rsidR="007F3949">
        <w:rPr>
          <w:rFonts w:ascii="Arial" w:hAnsi="Arial" w:cs="Arial"/>
          <w:color w:val="0070C0"/>
          <w:sz w:val="22"/>
          <w:szCs w:val="22"/>
        </w:rPr>
        <w:t>de l’accord</w:t>
      </w:r>
      <w:r w:rsidRPr="007F3949">
        <w:rPr>
          <w:rFonts w:ascii="Arial" w:hAnsi="Arial" w:cs="Arial"/>
          <w:color w:val="0070C0"/>
          <w:sz w:val="22"/>
          <w:szCs w:val="22"/>
        </w:rPr>
        <w:t xml:space="preserve">, le groupement est tenu de lui désigner un remplaçant. À défaut, et à l’issue d’un délai de 5 jours courant à compter d’une mise en demeure du </w:t>
      </w:r>
      <w:r w:rsidR="001F54AD" w:rsidRPr="007F3949">
        <w:rPr>
          <w:rFonts w:ascii="Arial" w:hAnsi="Arial" w:cs="Arial"/>
          <w:color w:val="0070C0"/>
          <w:sz w:val="22"/>
          <w:szCs w:val="22"/>
        </w:rPr>
        <w:t>maître d’ouvrage</w:t>
      </w:r>
      <w:r w:rsidRPr="007F3949">
        <w:rPr>
          <w:rFonts w:ascii="Arial" w:hAnsi="Arial" w:cs="Arial"/>
          <w:color w:val="0070C0"/>
          <w:sz w:val="22"/>
          <w:szCs w:val="22"/>
        </w:rPr>
        <w:t xml:space="preserve"> adressée à l’ensemble des membres, le cocontractant énuméré en deuxième position dans la liste des cotraitants fournie avec l’offre devient le nouveau mandataire du groupement. En cas de défaillance de ce dernier, les suivants sont désignés dans les mêmes conditions.</w:t>
      </w:r>
    </w:p>
    <w:p w:rsidR="00094A4E" w:rsidRPr="007F3949" w:rsidRDefault="00094A4E" w:rsidP="00892221">
      <w:pPr>
        <w:ind w:left="567"/>
        <w:jc w:val="both"/>
        <w:rPr>
          <w:rFonts w:ascii="Arial" w:hAnsi="Arial" w:cs="Arial"/>
          <w:color w:val="0070C0"/>
          <w:sz w:val="22"/>
          <w:szCs w:val="22"/>
        </w:rPr>
      </w:pPr>
    </w:p>
    <w:p w:rsidR="00094A4E" w:rsidRPr="007F3949" w:rsidRDefault="00094A4E" w:rsidP="00892221">
      <w:pPr>
        <w:ind w:left="567"/>
        <w:jc w:val="both"/>
        <w:rPr>
          <w:rFonts w:ascii="Arial" w:hAnsi="Arial" w:cs="Arial"/>
          <w:color w:val="0070C0"/>
          <w:sz w:val="22"/>
          <w:szCs w:val="22"/>
        </w:rPr>
      </w:pPr>
      <w:r w:rsidRPr="007F3949">
        <w:rPr>
          <w:rFonts w:ascii="Arial" w:hAnsi="Arial" w:cs="Arial"/>
          <w:color w:val="0070C0"/>
          <w:sz w:val="22"/>
          <w:szCs w:val="22"/>
        </w:rPr>
        <w:t>En cas de groupement conjoint, la liste annexée aux présentes doit préciser le montant et la répartition détaillée des prestations que chacun des membres du groupement s'engage à exécuter.</w:t>
      </w:r>
      <w:r w:rsidR="008E0272" w:rsidRPr="007F3949">
        <w:rPr>
          <w:rFonts w:ascii="Arial" w:hAnsi="Arial" w:cs="Arial"/>
          <w:color w:val="0070C0"/>
          <w:sz w:val="22"/>
          <w:szCs w:val="22"/>
        </w:rPr>
        <w:t xml:space="preserve"> </w:t>
      </w:r>
      <w:r w:rsidRPr="007F3949">
        <w:rPr>
          <w:rFonts w:ascii="Arial" w:hAnsi="Arial" w:cs="Arial"/>
          <w:color w:val="0070C0"/>
          <w:sz w:val="22"/>
          <w:szCs w:val="22"/>
        </w:rPr>
        <w:t xml:space="preserve">À défaut, le groupement est réputé solidaire. Les paiements sont </w:t>
      </w:r>
      <w:r w:rsidR="00757EA2" w:rsidRPr="007F3949">
        <w:rPr>
          <w:rFonts w:ascii="Arial" w:hAnsi="Arial" w:cs="Arial"/>
          <w:color w:val="0070C0"/>
          <w:sz w:val="22"/>
          <w:szCs w:val="22"/>
        </w:rPr>
        <w:t xml:space="preserve">alors </w:t>
      </w:r>
      <w:r w:rsidRPr="007F3949">
        <w:rPr>
          <w:rFonts w:ascii="Arial" w:hAnsi="Arial" w:cs="Arial"/>
          <w:color w:val="0070C0"/>
          <w:sz w:val="22"/>
          <w:szCs w:val="22"/>
        </w:rPr>
        <w:t>versés sur un compte unique ouvert au nom du mandataire, qui fait son affaire de la répartition des sommes perçues.</w:t>
      </w:r>
    </w:p>
    <w:p w:rsidR="00485A52" w:rsidRPr="007F3949" w:rsidRDefault="00485A52" w:rsidP="00892221">
      <w:pPr>
        <w:ind w:left="567"/>
        <w:jc w:val="both"/>
        <w:rPr>
          <w:rFonts w:ascii="Arial" w:hAnsi="Arial" w:cs="Arial"/>
          <w:color w:val="0070C0"/>
          <w:sz w:val="22"/>
          <w:szCs w:val="22"/>
        </w:rPr>
      </w:pPr>
    </w:p>
    <w:p w:rsidR="00094A4E" w:rsidRPr="007F3949" w:rsidRDefault="00094A4E" w:rsidP="00892221">
      <w:pPr>
        <w:ind w:left="567"/>
        <w:jc w:val="both"/>
        <w:rPr>
          <w:rFonts w:ascii="Arial" w:hAnsi="Arial" w:cs="Arial"/>
          <w:color w:val="0070C0"/>
          <w:sz w:val="22"/>
          <w:szCs w:val="22"/>
        </w:rPr>
      </w:pPr>
      <w:r w:rsidRPr="007F3949">
        <w:rPr>
          <w:rFonts w:ascii="Arial" w:hAnsi="Arial" w:cs="Arial"/>
          <w:color w:val="0070C0"/>
          <w:sz w:val="22"/>
          <w:szCs w:val="22"/>
        </w:rPr>
        <w:t xml:space="preserve">Dans tous les cas, le mandataire reste solidaire de chacun des autres à l’égard du </w:t>
      </w:r>
      <w:r w:rsidR="001F54AD" w:rsidRPr="007F3949">
        <w:rPr>
          <w:rFonts w:ascii="Arial" w:hAnsi="Arial" w:cs="Arial"/>
          <w:color w:val="0070C0"/>
          <w:sz w:val="22"/>
          <w:szCs w:val="22"/>
        </w:rPr>
        <w:t>maître d’ouvrage</w:t>
      </w:r>
      <w:r w:rsidR="00AB53F1" w:rsidRPr="007F3949">
        <w:rPr>
          <w:rFonts w:ascii="Arial" w:hAnsi="Arial" w:cs="Arial"/>
          <w:color w:val="0070C0"/>
          <w:sz w:val="22"/>
          <w:szCs w:val="22"/>
        </w:rPr>
        <w:t xml:space="preserve"> jusqu’au terme </w:t>
      </w:r>
      <w:r w:rsidR="007F3949" w:rsidRPr="007F3949">
        <w:rPr>
          <w:rFonts w:ascii="Arial" w:hAnsi="Arial" w:cs="Arial"/>
          <w:color w:val="0070C0"/>
          <w:sz w:val="22"/>
          <w:szCs w:val="22"/>
        </w:rPr>
        <w:t>de l’accord</w:t>
      </w:r>
      <w:r w:rsidRPr="007F3949">
        <w:rPr>
          <w:rFonts w:ascii="Arial" w:hAnsi="Arial" w:cs="Arial"/>
          <w:color w:val="0070C0"/>
          <w:sz w:val="22"/>
          <w:szCs w:val="22"/>
        </w:rPr>
        <w:t xml:space="preserve">. Il est la seule personne habilitée à présenter une </w:t>
      </w:r>
      <w:r w:rsidRPr="007F3949">
        <w:rPr>
          <w:rFonts w:ascii="Arial" w:hAnsi="Arial" w:cs="Arial"/>
          <w:color w:val="0070C0"/>
          <w:sz w:val="22"/>
          <w:szCs w:val="22"/>
        </w:rPr>
        <w:lastRenderedPageBreak/>
        <w:t xml:space="preserve">demande de paiement au </w:t>
      </w:r>
      <w:r w:rsidR="001F54AD" w:rsidRPr="007F3949">
        <w:rPr>
          <w:rFonts w:ascii="Arial" w:hAnsi="Arial" w:cs="Arial"/>
          <w:color w:val="0070C0"/>
          <w:sz w:val="22"/>
          <w:szCs w:val="22"/>
        </w:rPr>
        <w:t>maître d’ouvrage</w:t>
      </w:r>
      <w:r w:rsidRPr="007F3949">
        <w:rPr>
          <w:rFonts w:ascii="Arial" w:hAnsi="Arial" w:cs="Arial"/>
          <w:color w:val="0070C0"/>
          <w:sz w:val="22"/>
          <w:szCs w:val="22"/>
        </w:rPr>
        <w:t xml:space="preserve"> ou à transmettre les réclamations des autres membres.</w:t>
      </w:r>
    </w:p>
    <w:p w:rsidR="00094A4E" w:rsidRPr="007F3949" w:rsidRDefault="00094A4E" w:rsidP="00094A4E">
      <w:pPr>
        <w:ind w:left="567"/>
        <w:jc w:val="both"/>
        <w:rPr>
          <w:rFonts w:ascii="Arial" w:hAnsi="Arial" w:cs="Arial"/>
          <w:color w:val="0070C0"/>
          <w:sz w:val="22"/>
          <w:szCs w:val="22"/>
        </w:rPr>
      </w:pPr>
    </w:p>
    <w:p w:rsidR="00094A4E" w:rsidRPr="006A3AC9" w:rsidRDefault="00094A4E" w:rsidP="00967BED">
      <w:pPr>
        <w:pStyle w:val="Titre2"/>
        <w:keepLines/>
        <w:numPr>
          <w:ilvl w:val="1"/>
          <w:numId w:val="9"/>
        </w:numPr>
        <w:pBdr>
          <w:top w:val="single" w:sz="4" w:space="1" w:color="auto"/>
          <w:left w:val="single" w:sz="4" w:space="4" w:color="auto"/>
          <w:bottom w:val="single" w:sz="4" w:space="1" w:color="auto"/>
          <w:right w:val="single" w:sz="4" w:space="4" w:color="auto"/>
        </w:pBdr>
        <w:tabs>
          <w:tab w:val="clear" w:pos="993"/>
          <w:tab w:val="left" w:pos="1134"/>
        </w:tabs>
        <w:spacing w:before="0"/>
        <w:ind w:left="851" w:hanging="284"/>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20" w:name="_Toc458088223"/>
      <w:bookmarkStart w:id="21" w:name="_Toc329094215"/>
      <w:bookmarkStart w:id="22" w:name="_Toc471215170"/>
      <w:r w:rsidRPr="006A3AC9">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Obligation annexe de déclaration en cas de sous-traitance</w:t>
      </w:r>
      <w:bookmarkEnd w:id="20"/>
      <w:bookmarkEnd w:id="21"/>
      <w:bookmarkEnd w:id="22"/>
    </w:p>
    <w:p w:rsidR="00094A4E" w:rsidRPr="0005089A" w:rsidRDefault="00094A4E" w:rsidP="008544AE">
      <w:pPr>
        <w:keepNext/>
        <w:keepLines/>
        <w:ind w:left="567"/>
        <w:rPr>
          <w:rFonts w:ascii="Arial" w:hAnsi="Arial" w:cs="Arial"/>
          <w:color w:val="0070C0"/>
          <w:sz w:val="22"/>
          <w:szCs w:val="22"/>
        </w:rPr>
      </w:pPr>
    </w:p>
    <w:p w:rsidR="00336605" w:rsidRPr="00993193" w:rsidRDefault="007F3949" w:rsidP="009312BC">
      <w:pPr>
        <w:keepNext/>
        <w:keepLines/>
        <w:tabs>
          <w:tab w:val="left" w:pos="1134"/>
        </w:tabs>
        <w:ind w:left="567"/>
        <w:jc w:val="both"/>
        <w:rPr>
          <w:rFonts w:ascii="Arial" w:hAnsi="Arial" w:cs="Arial"/>
          <w:color w:val="0070C0"/>
          <w:sz w:val="22"/>
          <w:szCs w:val="22"/>
        </w:rPr>
      </w:pPr>
      <w:r w:rsidRPr="00336605">
        <w:rPr>
          <w:rFonts w:ascii="Arial" w:hAnsi="Arial" w:cs="Arial"/>
          <w:color w:val="0070C0"/>
          <w:sz w:val="22"/>
          <w:szCs w:val="22"/>
        </w:rPr>
        <w:t>Pour l’exécution d’un marché subséquent ou d’une partie plus substantielle de cet accord</w:t>
      </w:r>
      <w:r w:rsidR="00094A4E" w:rsidRPr="00336605">
        <w:rPr>
          <w:rFonts w:ascii="Arial" w:hAnsi="Arial" w:cs="Arial"/>
          <w:color w:val="0070C0"/>
          <w:sz w:val="22"/>
          <w:szCs w:val="22"/>
        </w:rPr>
        <w:t>, le titulaire peut avoir recours à la sous-traitance</w:t>
      </w:r>
      <w:r w:rsidR="00336605" w:rsidRPr="00336605">
        <w:rPr>
          <w:rFonts w:ascii="Arial" w:hAnsi="Arial" w:cs="Arial"/>
          <w:color w:val="0070C0"/>
          <w:sz w:val="22"/>
          <w:szCs w:val="22"/>
        </w:rPr>
        <w:t xml:space="preserve">, notamment en ce qui concerne le transport et la livraison. </w:t>
      </w:r>
      <w:r w:rsidR="00094A4E" w:rsidRPr="00336605">
        <w:rPr>
          <w:rFonts w:ascii="Arial" w:hAnsi="Arial" w:cs="Arial"/>
          <w:color w:val="0070C0"/>
          <w:sz w:val="22"/>
          <w:szCs w:val="22"/>
        </w:rPr>
        <w:t xml:space="preserve">Les sous-traitants devront être déclarés au </w:t>
      </w:r>
      <w:r w:rsidR="001F54AD" w:rsidRPr="00336605">
        <w:rPr>
          <w:rFonts w:ascii="Arial" w:hAnsi="Arial" w:cs="Arial"/>
          <w:color w:val="0070C0"/>
          <w:sz w:val="22"/>
          <w:szCs w:val="22"/>
        </w:rPr>
        <w:t>maître d’ouvrage</w:t>
      </w:r>
      <w:r w:rsidR="00094A4E" w:rsidRPr="00336605">
        <w:rPr>
          <w:rFonts w:ascii="Arial" w:hAnsi="Arial" w:cs="Arial"/>
          <w:color w:val="0070C0"/>
          <w:sz w:val="22"/>
          <w:szCs w:val="22"/>
        </w:rPr>
        <w:t xml:space="preserve"> et acceptés conformément à la loi n°75-1334 du 31 décembre 1975 relative à la sous-</w:t>
      </w:r>
      <w:r w:rsidR="00094A4E" w:rsidRPr="00993193">
        <w:rPr>
          <w:rFonts w:ascii="Arial" w:hAnsi="Arial" w:cs="Arial"/>
          <w:color w:val="0070C0"/>
          <w:sz w:val="22"/>
          <w:szCs w:val="22"/>
        </w:rPr>
        <w:t xml:space="preserve">traitance. Cette déclaration est considérée comme une obligation annexe du titulaire pouvant donner lieu à l’application de pénalités à compter du jour de la découverte, par le </w:t>
      </w:r>
      <w:r w:rsidR="001F54AD" w:rsidRPr="00993193">
        <w:rPr>
          <w:rFonts w:ascii="Arial" w:hAnsi="Arial" w:cs="Arial"/>
          <w:color w:val="0070C0"/>
          <w:sz w:val="22"/>
          <w:szCs w:val="22"/>
        </w:rPr>
        <w:t>maître d’ouvrage</w:t>
      </w:r>
      <w:r w:rsidR="00094A4E" w:rsidRPr="00993193">
        <w:rPr>
          <w:rFonts w:ascii="Arial" w:hAnsi="Arial" w:cs="Arial"/>
          <w:color w:val="0070C0"/>
          <w:sz w:val="22"/>
          <w:szCs w:val="22"/>
        </w:rPr>
        <w:t xml:space="preserve">, </w:t>
      </w:r>
      <w:r w:rsidR="009277B0" w:rsidRPr="00993193">
        <w:rPr>
          <w:rFonts w:ascii="Arial" w:hAnsi="Arial" w:cs="Arial"/>
          <w:color w:val="0070C0"/>
          <w:sz w:val="22"/>
          <w:szCs w:val="22"/>
        </w:rPr>
        <w:t>d’une</w:t>
      </w:r>
      <w:r w:rsidR="00094A4E" w:rsidRPr="00993193">
        <w:rPr>
          <w:rFonts w:ascii="Arial" w:hAnsi="Arial" w:cs="Arial"/>
          <w:color w:val="0070C0"/>
          <w:sz w:val="22"/>
          <w:szCs w:val="22"/>
        </w:rPr>
        <w:t xml:space="preserve"> sous-traitance non déclarée.</w:t>
      </w:r>
    </w:p>
    <w:p w:rsidR="00336605" w:rsidRPr="00993193" w:rsidRDefault="00336605" w:rsidP="009312BC">
      <w:pPr>
        <w:keepNext/>
        <w:keepLines/>
        <w:tabs>
          <w:tab w:val="left" w:pos="1134"/>
        </w:tabs>
        <w:ind w:left="567"/>
        <w:jc w:val="both"/>
        <w:rPr>
          <w:rFonts w:ascii="Arial" w:hAnsi="Arial" w:cs="Arial"/>
          <w:color w:val="0070C0"/>
          <w:sz w:val="22"/>
          <w:szCs w:val="22"/>
        </w:rPr>
      </w:pPr>
    </w:p>
    <w:p w:rsidR="00094A4E" w:rsidRPr="006C4268" w:rsidRDefault="008F4161" w:rsidP="008F4161">
      <w:pPr>
        <w:keepNext/>
        <w:keepLines/>
        <w:tabs>
          <w:tab w:val="left" w:pos="1134"/>
        </w:tabs>
        <w:ind w:left="567"/>
        <w:jc w:val="both"/>
        <w:rPr>
          <w:rFonts w:ascii="Arial" w:hAnsi="Arial" w:cs="Arial"/>
          <w:color w:val="0070C0"/>
          <w:sz w:val="22"/>
          <w:szCs w:val="22"/>
        </w:rPr>
      </w:pPr>
      <w:r w:rsidRPr="008F4161">
        <w:rPr>
          <w:rFonts w:ascii="Arial" w:hAnsi="Arial" w:cs="Arial"/>
          <w:color w:val="0070C0"/>
          <w:sz w:val="22"/>
          <w:szCs w:val="22"/>
        </w:rPr>
        <w:t xml:space="preserve">La notification de l’accord ou du marché subséquent </w:t>
      </w:r>
      <w:r w:rsidR="00094A4E" w:rsidRPr="008F4161">
        <w:rPr>
          <w:rFonts w:ascii="Arial" w:hAnsi="Arial" w:cs="Arial"/>
          <w:color w:val="0070C0"/>
          <w:sz w:val="22"/>
          <w:szCs w:val="22"/>
        </w:rPr>
        <w:t xml:space="preserve">emporte acceptation du sous-traitant et </w:t>
      </w:r>
      <w:r w:rsidR="00094A4E" w:rsidRPr="006C4268">
        <w:rPr>
          <w:rFonts w:ascii="Arial" w:hAnsi="Arial" w:cs="Arial"/>
          <w:color w:val="0070C0"/>
          <w:sz w:val="22"/>
          <w:szCs w:val="22"/>
        </w:rPr>
        <w:t xml:space="preserve">agrément des conditions de paiement en cas de déclaration préalable en bonne et due forme. Autrement, l'acceptation du sous-traitant et l'agrément des conditions de paiement peuvent être </w:t>
      </w:r>
      <w:r w:rsidRPr="006C4268">
        <w:rPr>
          <w:rFonts w:ascii="Arial" w:hAnsi="Arial" w:cs="Arial"/>
          <w:color w:val="0070C0"/>
          <w:sz w:val="22"/>
          <w:szCs w:val="22"/>
        </w:rPr>
        <w:t xml:space="preserve">soit </w:t>
      </w:r>
      <w:r w:rsidR="00094A4E" w:rsidRPr="006C4268">
        <w:rPr>
          <w:rFonts w:ascii="Arial" w:hAnsi="Arial" w:cs="Arial"/>
          <w:color w:val="0070C0"/>
          <w:sz w:val="22"/>
          <w:szCs w:val="22"/>
        </w:rPr>
        <w:t xml:space="preserve">constatés par la signature du </w:t>
      </w:r>
      <w:r w:rsidR="001F54AD" w:rsidRPr="006C4268">
        <w:rPr>
          <w:rFonts w:ascii="Arial" w:hAnsi="Arial" w:cs="Arial"/>
          <w:color w:val="0070C0"/>
          <w:sz w:val="22"/>
          <w:szCs w:val="22"/>
        </w:rPr>
        <w:t>maître d’ouvrage</w:t>
      </w:r>
      <w:r w:rsidR="00094A4E" w:rsidRPr="006C4268">
        <w:rPr>
          <w:rFonts w:ascii="Arial" w:hAnsi="Arial" w:cs="Arial"/>
          <w:color w:val="0070C0"/>
          <w:sz w:val="22"/>
          <w:szCs w:val="22"/>
        </w:rPr>
        <w:t xml:space="preserve"> apposée sur un acte de sous-traitance conforme</w:t>
      </w:r>
      <w:r w:rsidR="0005089A" w:rsidRPr="006C4268">
        <w:rPr>
          <w:rFonts w:ascii="Arial" w:hAnsi="Arial" w:cs="Arial"/>
          <w:color w:val="0070C0"/>
          <w:sz w:val="22"/>
          <w:szCs w:val="22"/>
        </w:rPr>
        <w:t>,</w:t>
      </w:r>
      <w:r w:rsidRPr="006C4268">
        <w:rPr>
          <w:rFonts w:ascii="Arial" w:hAnsi="Arial" w:cs="Arial"/>
          <w:color w:val="0070C0"/>
          <w:sz w:val="22"/>
          <w:szCs w:val="22"/>
        </w:rPr>
        <w:t xml:space="preserve"> ou présumée</w:t>
      </w:r>
      <w:r w:rsidR="00094A4E" w:rsidRPr="006C4268">
        <w:rPr>
          <w:rFonts w:ascii="Arial" w:hAnsi="Arial" w:cs="Arial"/>
          <w:color w:val="0070C0"/>
          <w:sz w:val="22"/>
          <w:szCs w:val="22"/>
        </w:rPr>
        <w:t xml:space="preserve"> en l’absence de réponse du </w:t>
      </w:r>
      <w:r w:rsidR="001F54AD" w:rsidRPr="006C4268">
        <w:rPr>
          <w:rFonts w:ascii="Arial" w:hAnsi="Arial" w:cs="Arial"/>
          <w:color w:val="0070C0"/>
          <w:sz w:val="22"/>
          <w:szCs w:val="22"/>
        </w:rPr>
        <w:t>maître d’ouvrage</w:t>
      </w:r>
      <w:r w:rsidR="00094A4E" w:rsidRPr="006C4268">
        <w:rPr>
          <w:rFonts w:ascii="Arial" w:hAnsi="Arial" w:cs="Arial"/>
          <w:color w:val="0070C0"/>
          <w:sz w:val="22"/>
          <w:szCs w:val="22"/>
        </w:rPr>
        <w:t xml:space="preserve"> dans les 15 jours suivant la réception de cet acte.</w:t>
      </w:r>
    </w:p>
    <w:p w:rsidR="00094A4E" w:rsidRPr="00A07802" w:rsidRDefault="00094A4E" w:rsidP="00094A4E">
      <w:pPr>
        <w:tabs>
          <w:tab w:val="left" w:pos="1134"/>
        </w:tabs>
        <w:ind w:left="567"/>
        <w:jc w:val="both"/>
        <w:rPr>
          <w:rFonts w:ascii="Arial" w:hAnsi="Arial" w:cs="Arial"/>
          <w:color w:val="0070C0"/>
          <w:sz w:val="22"/>
          <w:szCs w:val="22"/>
        </w:rPr>
      </w:pPr>
    </w:p>
    <w:p w:rsidR="00094A4E" w:rsidRPr="00A07802" w:rsidRDefault="00094A4E" w:rsidP="00094A4E">
      <w:pPr>
        <w:tabs>
          <w:tab w:val="left" w:pos="1134"/>
        </w:tabs>
        <w:ind w:left="567"/>
        <w:jc w:val="both"/>
        <w:rPr>
          <w:rFonts w:ascii="Arial" w:hAnsi="Arial" w:cs="Arial"/>
          <w:color w:val="0070C0"/>
          <w:sz w:val="22"/>
          <w:szCs w:val="22"/>
        </w:rPr>
      </w:pPr>
      <w:r w:rsidRPr="00A07802">
        <w:rPr>
          <w:rFonts w:ascii="Arial" w:hAnsi="Arial" w:cs="Arial"/>
          <w:color w:val="0070C0"/>
          <w:sz w:val="22"/>
          <w:szCs w:val="22"/>
        </w:rPr>
        <w:t xml:space="preserve">Dès réception de la notification d’une acceptation en ce sens ou à l’expiration du délai de 15 jours, le titulaire fait connaître au </w:t>
      </w:r>
      <w:r w:rsidR="001F54AD" w:rsidRPr="00A07802">
        <w:rPr>
          <w:rFonts w:ascii="Arial" w:hAnsi="Arial" w:cs="Arial"/>
          <w:color w:val="0070C0"/>
          <w:sz w:val="22"/>
          <w:szCs w:val="22"/>
        </w:rPr>
        <w:t>maître d’ouvrage</w:t>
      </w:r>
      <w:r w:rsidRPr="00A07802">
        <w:rPr>
          <w:rFonts w:ascii="Arial" w:hAnsi="Arial" w:cs="Arial"/>
          <w:color w:val="0070C0"/>
          <w:sz w:val="22"/>
          <w:szCs w:val="22"/>
        </w:rPr>
        <w:t xml:space="preserve"> le nom de la personne physique habilitée à représenter le sous-traitant, au titre de ses obligations annexes.</w:t>
      </w:r>
    </w:p>
    <w:p w:rsidR="00094A4E" w:rsidRPr="00A07802" w:rsidRDefault="00094A4E" w:rsidP="00094A4E">
      <w:pPr>
        <w:tabs>
          <w:tab w:val="left" w:pos="1134"/>
        </w:tabs>
        <w:ind w:left="567"/>
        <w:jc w:val="both"/>
        <w:rPr>
          <w:rFonts w:ascii="Arial" w:hAnsi="Arial" w:cs="Arial"/>
          <w:color w:val="0070C0"/>
          <w:sz w:val="22"/>
          <w:szCs w:val="22"/>
        </w:rPr>
      </w:pPr>
    </w:p>
    <w:p w:rsidR="00094A4E" w:rsidRPr="00A07802" w:rsidRDefault="00094A4E" w:rsidP="00094A4E">
      <w:pPr>
        <w:tabs>
          <w:tab w:val="left" w:pos="1134"/>
        </w:tabs>
        <w:ind w:left="567"/>
        <w:jc w:val="both"/>
        <w:rPr>
          <w:rFonts w:ascii="Arial" w:hAnsi="Arial" w:cs="Arial"/>
          <w:color w:val="0070C0"/>
          <w:sz w:val="22"/>
          <w:szCs w:val="22"/>
        </w:rPr>
      </w:pPr>
      <w:r w:rsidRPr="00A07802">
        <w:rPr>
          <w:rFonts w:ascii="Arial" w:hAnsi="Arial" w:cs="Arial"/>
          <w:color w:val="0070C0"/>
          <w:sz w:val="22"/>
          <w:szCs w:val="22"/>
        </w:rPr>
        <w:t>Dans tous les cas, le titulaire ne pourra en aucun cas s’affranchir de sa responsabilité quant aux résultats des opérations qui auront été sous-traitées.</w:t>
      </w:r>
    </w:p>
    <w:p w:rsidR="00094A4E" w:rsidRPr="009277B0" w:rsidRDefault="00F6246C" w:rsidP="00F6246C">
      <w:pPr>
        <w:tabs>
          <w:tab w:val="left" w:pos="4215"/>
        </w:tabs>
        <w:jc w:val="both"/>
        <w:rPr>
          <w:rFonts w:ascii="Arial" w:hAnsi="Arial" w:cs="Arial"/>
          <w:color w:val="0070C0"/>
          <w:sz w:val="22"/>
          <w:szCs w:val="22"/>
        </w:rPr>
      </w:pPr>
      <w:r>
        <w:rPr>
          <w:rFonts w:ascii="Arial" w:hAnsi="Arial" w:cs="Arial"/>
          <w:color w:val="0070C0"/>
          <w:sz w:val="22"/>
          <w:szCs w:val="22"/>
        </w:rPr>
        <w:tab/>
      </w:r>
    </w:p>
    <w:p w:rsidR="008B2426" w:rsidRPr="00213B32" w:rsidRDefault="008B2426" w:rsidP="00A54581">
      <w:pPr>
        <w:pStyle w:val="Titre1"/>
        <w:keepLines/>
        <w:numPr>
          <w:ilvl w:val="0"/>
          <w:numId w:val="10"/>
        </w:numPr>
        <w:pBdr>
          <w:top w:val="single" w:sz="4" w:space="1" w:color="auto"/>
          <w:left w:val="single" w:sz="4" w:space="4" w:color="auto"/>
          <w:bottom w:val="single" w:sz="4" w:space="1" w:color="auto"/>
          <w:right w:val="single" w:sz="4" w:space="4" w:color="auto"/>
        </w:pBdr>
        <w:tabs>
          <w:tab w:val="left" w:pos="567"/>
        </w:tabs>
        <w:ind w:left="284" w:hanging="284"/>
        <w:jc w:val="both"/>
        <w:rPr>
          <w:rFonts w:cs="Arial"/>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23" w:name="_Toc146287107"/>
      <w:r w:rsidRPr="00213B32">
        <w:rPr>
          <w:rFonts w:cs="Arial"/>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TEXTES APPLICABLES</w:t>
      </w:r>
      <w:bookmarkEnd w:id="19"/>
      <w:bookmarkEnd w:id="23"/>
    </w:p>
    <w:p w:rsidR="008B2426" w:rsidRPr="00EF3A4E" w:rsidRDefault="008B2426" w:rsidP="00861620">
      <w:pPr>
        <w:keepNext/>
        <w:keepLines/>
        <w:ind w:left="1134"/>
        <w:rPr>
          <w:rFonts w:ascii="Arial" w:hAnsi="Arial" w:cs="Arial"/>
          <w:color w:val="FF0000"/>
          <w:sz w:val="22"/>
          <w:szCs w:val="22"/>
        </w:rPr>
      </w:pPr>
    </w:p>
    <w:p w:rsidR="008B2426" w:rsidRPr="006A3AC9" w:rsidRDefault="008B2426"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 w:val="left" w:pos="1134"/>
        </w:tabs>
        <w:spacing w:before="0"/>
        <w:ind w:left="851" w:hanging="284"/>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24" w:name="_Toc464216970"/>
      <w:r w:rsidRPr="006A3AC9">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Droit et prescriptions </w:t>
      </w:r>
      <w:r w:rsidR="0014786E" w:rsidRPr="006A3AC9">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légales</w:t>
      </w:r>
      <w:bookmarkEnd w:id="24"/>
    </w:p>
    <w:p w:rsidR="008B2426" w:rsidRPr="00F761F2" w:rsidRDefault="008B2426" w:rsidP="002D37CE">
      <w:pPr>
        <w:keepNext/>
        <w:keepLines/>
        <w:ind w:left="567"/>
        <w:jc w:val="both"/>
        <w:rPr>
          <w:rFonts w:ascii="Arial" w:hAnsi="Arial" w:cs="Arial"/>
          <w:color w:val="0070C0"/>
          <w:sz w:val="22"/>
          <w:szCs w:val="22"/>
        </w:rPr>
      </w:pPr>
    </w:p>
    <w:p w:rsidR="008B2426" w:rsidRPr="008E4493" w:rsidRDefault="008B2426" w:rsidP="00545CA5">
      <w:pPr>
        <w:keepNext/>
        <w:keepLines/>
        <w:suppressAutoHyphens/>
        <w:ind w:left="567" w:right="-2"/>
        <w:jc w:val="both"/>
        <w:rPr>
          <w:rFonts w:ascii="Arial" w:hAnsi="Arial" w:cs="Arial"/>
          <w:color w:val="0070C0"/>
          <w:sz w:val="22"/>
          <w:szCs w:val="22"/>
        </w:rPr>
      </w:pPr>
      <w:r w:rsidRPr="008E4493">
        <w:rPr>
          <w:rFonts w:ascii="Arial" w:hAnsi="Arial" w:cs="Arial"/>
          <w:color w:val="0070C0"/>
          <w:sz w:val="22"/>
          <w:szCs w:val="22"/>
        </w:rPr>
        <w:t xml:space="preserve">Le droit applicable au </w:t>
      </w:r>
      <w:r w:rsidR="006D05D5" w:rsidRPr="008E4493">
        <w:rPr>
          <w:rFonts w:ascii="Arial" w:hAnsi="Arial" w:cs="Arial"/>
          <w:color w:val="0070C0"/>
          <w:sz w:val="22"/>
          <w:szCs w:val="22"/>
        </w:rPr>
        <w:t xml:space="preserve">présent </w:t>
      </w:r>
      <w:r w:rsidR="007F3949" w:rsidRPr="008E4493">
        <w:rPr>
          <w:rFonts w:ascii="Arial" w:hAnsi="Arial" w:cs="Arial"/>
          <w:color w:val="0070C0"/>
          <w:sz w:val="22"/>
          <w:szCs w:val="22"/>
        </w:rPr>
        <w:t>accord</w:t>
      </w:r>
      <w:r w:rsidR="007D3D0F" w:rsidRPr="008E4493">
        <w:rPr>
          <w:rFonts w:ascii="Arial" w:hAnsi="Arial" w:cs="Arial"/>
          <w:color w:val="0070C0"/>
          <w:sz w:val="22"/>
          <w:szCs w:val="22"/>
        </w:rPr>
        <w:t xml:space="preserve"> </w:t>
      </w:r>
      <w:r w:rsidRPr="008E4493">
        <w:rPr>
          <w:rFonts w:ascii="Arial" w:hAnsi="Arial" w:cs="Arial"/>
          <w:color w:val="0070C0"/>
          <w:sz w:val="22"/>
          <w:szCs w:val="22"/>
        </w:rPr>
        <w:t xml:space="preserve">est le </w:t>
      </w:r>
      <w:r w:rsidRPr="008E4493">
        <w:rPr>
          <w:rFonts w:ascii="Arial" w:hAnsi="Arial" w:cs="Arial"/>
          <w:b/>
          <w:color w:val="0070C0"/>
          <w:sz w:val="22"/>
          <w:szCs w:val="22"/>
        </w:rPr>
        <w:t>droit français</w:t>
      </w:r>
      <w:r w:rsidRPr="008E4493">
        <w:rPr>
          <w:rFonts w:ascii="Arial" w:hAnsi="Arial" w:cs="Arial"/>
          <w:color w:val="0070C0"/>
          <w:sz w:val="22"/>
          <w:szCs w:val="22"/>
        </w:rPr>
        <w:t xml:space="preserve"> et plus particulièrement :</w:t>
      </w:r>
    </w:p>
    <w:p w:rsidR="00397780" w:rsidRPr="008E4493" w:rsidRDefault="00397780" w:rsidP="00545CA5">
      <w:pPr>
        <w:keepNext/>
        <w:numPr>
          <w:ilvl w:val="0"/>
          <w:numId w:val="5"/>
        </w:numPr>
        <w:tabs>
          <w:tab w:val="clear" w:pos="1494"/>
          <w:tab w:val="num" w:pos="851"/>
        </w:tabs>
        <w:suppressAutoHyphens/>
        <w:ind w:left="851" w:right="-2" w:hanging="284"/>
        <w:jc w:val="both"/>
        <w:rPr>
          <w:rFonts w:ascii="Arial" w:eastAsia="Calibri" w:hAnsi="Arial" w:cs="Arial"/>
          <w:bCs/>
          <w:color w:val="0070C0"/>
          <w:sz w:val="22"/>
          <w:szCs w:val="22"/>
          <w:lang w:eastAsia="en-US"/>
        </w:rPr>
      </w:pPr>
      <w:r w:rsidRPr="008E4493">
        <w:rPr>
          <w:rFonts w:ascii="Arial" w:eastAsia="Calibri" w:hAnsi="Arial" w:cs="Arial"/>
          <w:bCs/>
          <w:color w:val="0070C0"/>
          <w:sz w:val="22"/>
          <w:szCs w:val="22"/>
          <w:lang w:eastAsia="en-US"/>
        </w:rPr>
        <w:t>Le code de la commande publique,</w:t>
      </w:r>
    </w:p>
    <w:p w:rsidR="00397780" w:rsidRPr="008E4493" w:rsidRDefault="00397780" w:rsidP="00545CA5">
      <w:pPr>
        <w:keepNext/>
        <w:numPr>
          <w:ilvl w:val="0"/>
          <w:numId w:val="5"/>
        </w:numPr>
        <w:tabs>
          <w:tab w:val="clear" w:pos="1494"/>
          <w:tab w:val="num" w:pos="851"/>
        </w:tabs>
        <w:suppressAutoHyphens/>
        <w:ind w:left="851" w:right="-2" w:hanging="284"/>
        <w:jc w:val="both"/>
        <w:rPr>
          <w:rFonts w:ascii="Arial" w:eastAsia="Calibri" w:hAnsi="Arial" w:cs="Arial"/>
          <w:bCs/>
          <w:color w:val="0070C0"/>
          <w:sz w:val="22"/>
          <w:szCs w:val="22"/>
          <w:lang w:eastAsia="en-US"/>
        </w:rPr>
      </w:pPr>
      <w:proofErr w:type="gramStart"/>
      <w:r w:rsidRPr="008E4493">
        <w:rPr>
          <w:rFonts w:ascii="Arial" w:eastAsia="Calibri" w:hAnsi="Arial" w:cs="Arial"/>
          <w:bCs/>
          <w:color w:val="0070C0"/>
          <w:sz w:val="22"/>
          <w:szCs w:val="22"/>
          <w:lang w:eastAsia="en-US"/>
        </w:rPr>
        <w:t>les</w:t>
      </w:r>
      <w:proofErr w:type="gramEnd"/>
      <w:r w:rsidRPr="008E4493">
        <w:rPr>
          <w:rFonts w:ascii="Arial" w:eastAsia="Calibri" w:hAnsi="Arial" w:cs="Arial"/>
          <w:bCs/>
          <w:color w:val="0070C0"/>
          <w:sz w:val="22"/>
          <w:szCs w:val="22"/>
          <w:lang w:eastAsia="en-US"/>
        </w:rPr>
        <w:t xml:space="preserve"> principes généraux du droit issus du code civil,</w:t>
      </w:r>
    </w:p>
    <w:p w:rsidR="00397780" w:rsidRPr="008E4493" w:rsidRDefault="000C031E" w:rsidP="00545CA5">
      <w:pPr>
        <w:keepNext/>
        <w:numPr>
          <w:ilvl w:val="0"/>
          <w:numId w:val="5"/>
        </w:numPr>
        <w:tabs>
          <w:tab w:val="clear" w:pos="1494"/>
          <w:tab w:val="num" w:pos="851"/>
        </w:tabs>
        <w:suppressAutoHyphens/>
        <w:ind w:left="851" w:right="-2" w:hanging="284"/>
        <w:jc w:val="both"/>
        <w:rPr>
          <w:rFonts w:ascii="Arial" w:eastAsia="Calibri" w:hAnsi="Arial" w:cs="Arial"/>
          <w:bCs/>
          <w:color w:val="0070C0"/>
          <w:sz w:val="22"/>
          <w:szCs w:val="22"/>
          <w:lang w:eastAsia="en-US"/>
        </w:rPr>
      </w:pPr>
      <w:proofErr w:type="gramStart"/>
      <w:r w:rsidRPr="008E4493">
        <w:rPr>
          <w:rFonts w:ascii="Arial" w:eastAsia="Calibri" w:hAnsi="Arial" w:cs="Arial"/>
          <w:bCs/>
          <w:color w:val="0070C0"/>
          <w:sz w:val="22"/>
          <w:szCs w:val="22"/>
          <w:lang w:eastAsia="en-US"/>
        </w:rPr>
        <w:t>le</w:t>
      </w:r>
      <w:proofErr w:type="gramEnd"/>
      <w:r w:rsidRPr="008E4493">
        <w:rPr>
          <w:rFonts w:ascii="Arial" w:eastAsia="Calibri" w:hAnsi="Arial" w:cs="Arial"/>
          <w:bCs/>
          <w:color w:val="0070C0"/>
          <w:sz w:val="22"/>
          <w:szCs w:val="22"/>
          <w:lang w:eastAsia="en-US"/>
        </w:rPr>
        <w:t xml:space="preserve"> code du travail</w:t>
      </w:r>
      <w:r w:rsidR="00A07802" w:rsidRPr="008E4493">
        <w:rPr>
          <w:rFonts w:ascii="Arial" w:eastAsia="Calibri" w:hAnsi="Arial" w:cs="Arial"/>
          <w:bCs/>
          <w:color w:val="0070C0"/>
          <w:sz w:val="22"/>
          <w:szCs w:val="22"/>
          <w:lang w:eastAsia="en-US"/>
        </w:rPr>
        <w:t>, le code de la santé publique et le règlement sanitaire départemental applicable en vertu de son article L. 1311-2</w:t>
      </w:r>
      <w:r w:rsidRPr="008E4493">
        <w:rPr>
          <w:rFonts w:ascii="Arial" w:eastAsia="Calibri" w:hAnsi="Arial" w:cs="Arial"/>
          <w:bCs/>
          <w:color w:val="0070C0"/>
          <w:sz w:val="22"/>
          <w:szCs w:val="22"/>
          <w:lang w:eastAsia="en-US"/>
        </w:rPr>
        <w:t>,</w:t>
      </w:r>
    </w:p>
    <w:p w:rsidR="000C031E" w:rsidRPr="008E4493" w:rsidRDefault="00545CA5" w:rsidP="00545CA5">
      <w:pPr>
        <w:pStyle w:val="Paragraphedeliste"/>
        <w:numPr>
          <w:ilvl w:val="0"/>
          <w:numId w:val="5"/>
        </w:numPr>
        <w:tabs>
          <w:tab w:val="clear" w:pos="1494"/>
          <w:tab w:val="num" w:pos="851"/>
        </w:tabs>
        <w:ind w:left="851" w:hanging="284"/>
        <w:jc w:val="both"/>
        <w:rPr>
          <w:rFonts w:ascii="Arial" w:eastAsia="Calibri" w:hAnsi="Arial" w:cs="Arial"/>
          <w:bCs/>
          <w:color w:val="0070C0"/>
          <w:sz w:val="22"/>
          <w:szCs w:val="22"/>
          <w:lang w:eastAsia="en-US"/>
        </w:rPr>
      </w:pPr>
      <w:proofErr w:type="gramStart"/>
      <w:r w:rsidRPr="008E4493">
        <w:rPr>
          <w:rFonts w:ascii="Arial" w:eastAsia="Calibri" w:hAnsi="Arial" w:cs="Arial"/>
          <w:bCs/>
          <w:color w:val="0070C0"/>
          <w:sz w:val="22"/>
          <w:szCs w:val="22"/>
          <w:lang w:eastAsia="en-US"/>
        </w:rPr>
        <w:t>le</w:t>
      </w:r>
      <w:proofErr w:type="gramEnd"/>
      <w:r w:rsidRPr="008E4493">
        <w:rPr>
          <w:rFonts w:ascii="Arial" w:eastAsia="Calibri" w:hAnsi="Arial" w:cs="Arial"/>
          <w:bCs/>
          <w:color w:val="0070C0"/>
          <w:sz w:val="22"/>
          <w:szCs w:val="22"/>
          <w:lang w:eastAsia="en-US"/>
        </w:rPr>
        <w:t xml:space="preserve"> code de la construction et de l’habitation et en particulier à ses dispositions concernant la sécurité dans les établissements recevant du public.</w:t>
      </w:r>
    </w:p>
    <w:p w:rsidR="008B2426" w:rsidRPr="008E4493" w:rsidRDefault="008B2426" w:rsidP="002D37CE">
      <w:pPr>
        <w:keepNext/>
        <w:suppressAutoHyphens/>
        <w:ind w:left="567" w:right="-2"/>
        <w:rPr>
          <w:rFonts w:ascii="Arial" w:hAnsi="Arial" w:cs="Arial"/>
          <w:color w:val="0070C0"/>
          <w:sz w:val="22"/>
          <w:szCs w:val="22"/>
        </w:rPr>
      </w:pPr>
    </w:p>
    <w:p w:rsidR="002D65CA" w:rsidRPr="008E4493" w:rsidRDefault="002D65CA" w:rsidP="002D65CA">
      <w:pPr>
        <w:keepNext/>
        <w:suppressAutoHyphens/>
        <w:ind w:left="567" w:right="-2"/>
        <w:jc w:val="both"/>
        <w:rPr>
          <w:rFonts w:ascii="Arial" w:hAnsi="Arial" w:cs="Arial"/>
          <w:color w:val="0070C0"/>
          <w:spacing w:val="-3"/>
          <w:sz w:val="22"/>
          <w:szCs w:val="22"/>
        </w:rPr>
      </w:pPr>
      <w:r w:rsidRPr="008E4493">
        <w:rPr>
          <w:rFonts w:ascii="Arial" w:hAnsi="Arial" w:cs="Arial"/>
          <w:color w:val="0070C0"/>
          <w:sz w:val="22"/>
          <w:szCs w:val="22"/>
        </w:rPr>
        <w:t>De fait, l</w:t>
      </w:r>
      <w:r w:rsidRPr="008E4493">
        <w:rPr>
          <w:rFonts w:ascii="Arial" w:hAnsi="Arial" w:cs="Arial"/>
          <w:color w:val="0070C0"/>
          <w:spacing w:val="-3"/>
          <w:sz w:val="22"/>
          <w:szCs w:val="22"/>
        </w:rPr>
        <w:t xml:space="preserve">es </w:t>
      </w:r>
      <w:r w:rsidRPr="008E4493">
        <w:rPr>
          <w:rFonts w:ascii="Arial" w:hAnsi="Arial" w:cs="Arial"/>
          <w:b/>
          <w:color w:val="0070C0"/>
          <w:spacing w:val="-3"/>
          <w:sz w:val="22"/>
          <w:szCs w:val="22"/>
        </w:rPr>
        <w:t>tribunaux français</w:t>
      </w:r>
      <w:r w:rsidRPr="008E4493">
        <w:rPr>
          <w:rFonts w:ascii="Arial" w:hAnsi="Arial" w:cs="Arial"/>
          <w:color w:val="0070C0"/>
          <w:spacing w:val="-3"/>
          <w:sz w:val="22"/>
          <w:szCs w:val="22"/>
        </w:rPr>
        <w:t xml:space="preserve"> sont seuls compétents.</w:t>
      </w:r>
    </w:p>
    <w:p w:rsidR="002D65CA" w:rsidRDefault="002D65CA" w:rsidP="002D65CA">
      <w:pPr>
        <w:keepNext/>
        <w:suppressAutoHyphens/>
        <w:ind w:left="567" w:right="-2"/>
        <w:jc w:val="both"/>
        <w:rPr>
          <w:rFonts w:ascii="Arial" w:hAnsi="Arial" w:cs="Arial"/>
          <w:color w:val="0070C0"/>
          <w:spacing w:val="-3"/>
          <w:sz w:val="22"/>
          <w:szCs w:val="22"/>
        </w:rPr>
      </w:pPr>
    </w:p>
    <w:p w:rsidR="008E4493" w:rsidRPr="0000331E" w:rsidRDefault="008E4493" w:rsidP="008E4493">
      <w:pPr>
        <w:tabs>
          <w:tab w:val="left" w:pos="567"/>
        </w:tabs>
        <w:ind w:left="567"/>
        <w:jc w:val="both"/>
        <w:rPr>
          <w:rFonts w:ascii="Arial" w:hAnsi="Arial" w:cs="Arial"/>
          <w:color w:val="0070C0"/>
          <w:sz w:val="22"/>
        </w:rPr>
      </w:pPr>
      <w:r w:rsidRPr="0000331E">
        <w:rPr>
          <w:rFonts w:ascii="Arial" w:hAnsi="Arial" w:cs="Arial"/>
          <w:color w:val="0070C0"/>
          <w:sz w:val="22"/>
        </w:rPr>
        <w:tab/>
        <w:t>L’ensemble des stipulations contractuelles prévues dans l’accord-cadre s’imposent lors de l’exécution des bons de commande et des marchés subséquents.</w:t>
      </w:r>
    </w:p>
    <w:p w:rsidR="008E4493" w:rsidRDefault="008E4493" w:rsidP="008E4493">
      <w:pPr>
        <w:tabs>
          <w:tab w:val="left" w:pos="567"/>
        </w:tabs>
        <w:ind w:left="567"/>
        <w:jc w:val="both"/>
        <w:rPr>
          <w:rFonts w:ascii="Arial" w:hAnsi="Arial" w:cs="Arial"/>
          <w:sz w:val="22"/>
        </w:rPr>
      </w:pPr>
    </w:p>
    <w:tbl>
      <w:tblPr>
        <w:tblStyle w:val="Grilledutableau"/>
        <w:tblW w:w="0" w:type="auto"/>
        <w:tblInd w:w="675" w:type="dxa"/>
        <w:tbl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insideH w:val="single" w:sz="12" w:space="0" w:color="984806" w:themeColor="accent6" w:themeShade="80"/>
          <w:insideV w:val="single" w:sz="12" w:space="0" w:color="984806" w:themeColor="accent6" w:themeShade="80"/>
        </w:tblBorders>
        <w:shd w:val="clear" w:color="auto" w:fill="FDE9D9" w:themeFill="accent6" w:themeFillTint="33"/>
        <w:tblLook w:val="04A0" w:firstRow="1" w:lastRow="0" w:firstColumn="1" w:lastColumn="0" w:noHBand="0" w:noVBand="1"/>
      </w:tblPr>
      <w:tblGrid>
        <w:gridCol w:w="8649"/>
      </w:tblGrid>
      <w:tr w:rsidR="008E4493" w:rsidRPr="00EF3A4E" w:rsidTr="00D87B83">
        <w:tc>
          <w:tcPr>
            <w:tcW w:w="8895" w:type="dxa"/>
            <w:shd w:val="clear" w:color="auto" w:fill="FDE9D9" w:themeFill="accent6" w:themeFillTint="33"/>
          </w:tcPr>
          <w:p w:rsidR="008E4493" w:rsidRDefault="008E4493" w:rsidP="00D87B83">
            <w:pPr>
              <w:keepNext/>
              <w:keepLines/>
              <w:tabs>
                <w:tab w:val="left" w:pos="7535"/>
              </w:tabs>
              <w:jc w:val="both"/>
              <w:rPr>
                <w:rFonts w:ascii="Arial" w:hAnsi="Arial" w:cs="Arial"/>
                <w:bCs/>
                <w:sz w:val="22"/>
                <w:szCs w:val="22"/>
              </w:rPr>
            </w:pPr>
          </w:p>
          <w:p w:rsidR="008E4493" w:rsidRDefault="008E4493" w:rsidP="00D87B83">
            <w:pPr>
              <w:keepNext/>
              <w:keepLines/>
              <w:tabs>
                <w:tab w:val="left" w:pos="7535"/>
              </w:tabs>
              <w:jc w:val="both"/>
              <w:rPr>
                <w:rFonts w:ascii="Arial" w:hAnsi="Arial" w:cs="Arial"/>
                <w:bCs/>
                <w:sz w:val="22"/>
                <w:szCs w:val="22"/>
              </w:rPr>
            </w:pPr>
            <w:r>
              <w:rPr>
                <w:rFonts w:ascii="Arial" w:hAnsi="Arial" w:cs="Arial"/>
                <w:b/>
                <w:bCs/>
                <w:sz w:val="22"/>
                <w:szCs w:val="22"/>
              </w:rPr>
              <w:t>REMARQUE</w:t>
            </w:r>
            <w:r w:rsidRPr="00E91265">
              <w:rPr>
                <w:rFonts w:ascii="Arial" w:hAnsi="Arial" w:cs="Arial"/>
                <w:b/>
                <w:bCs/>
                <w:sz w:val="22"/>
                <w:szCs w:val="22"/>
              </w:rPr>
              <w:t xml:space="preserve"> </w:t>
            </w:r>
            <w:r>
              <w:rPr>
                <w:rFonts w:ascii="Arial" w:hAnsi="Arial" w:cs="Arial"/>
                <w:bCs/>
                <w:sz w:val="22"/>
                <w:szCs w:val="22"/>
              </w:rPr>
              <w:t>:</w:t>
            </w:r>
          </w:p>
          <w:p w:rsidR="008E4493" w:rsidRDefault="008E4493" w:rsidP="00D87B83">
            <w:pPr>
              <w:keepNext/>
              <w:keepLines/>
              <w:tabs>
                <w:tab w:val="left" w:pos="7535"/>
              </w:tabs>
              <w:jc w:val="both"/>
              <w:rPr>
                <w:rFonts w:ascii="Arial" w:hAnsi="Arial" w:cs="Arial"/>
                <w:bCs/>
                <w:sz w:val="22"/>
                <w:szCs w:val="22"/>
              </w:rPr>
            </w:pPr>
          </w:p>
          <w:p w:rsidR="008E4493" w:rsidRDefault="008E4493" w:rsidP="00D87B83">
            <w:pPr>
              <w:tabs>
                <w:tab w:val="left" w:pos="567"/>
              </w:tabs>
              <w:jc w:val="both"/>
              <w:rPr>
                <w:rFonts w:ascii="Arial" w:hAnsi="Arial" w:cs="Arial"/>
                <w:bCs/>
                <w:sz w:val="22"/>
                <w:szCs w:val="22"/>
              </w:rPr>
            </w:pPr>
            <w:r w:rsidRPr="00BA393F">
              <w:rPr>
                <w:rFonts w:ascii="Arial" w:hAnsi="Arial" w:cs="Arial"/>
                <w:sz w:val="22"/>
              </w:rPr>
              <w:t>Par commodité dans le présent accord-cadre les « marchés subséquents » et « bons de commande » seront désignés par la terminologie « ordre de service »</w:t>
            </w:r>
            <w:r>
              <w:rPr>
                <w:rFonts w:ascii="Arial" w:hAnsi="Arial" w:cs="Arial"/>
                <w:bCs/>
                <w:sz w:val="22"/>
                <w:szCs w:val="22"/>
              </w:rPr>
              <w:t>.</w:t>
            </w:r>
          </w:p>
          <w:p w:rsidR="008E4493" w:rsidRPr="00F56F5F" w:rsidRDefault="008E4493" w:rsidP="00D87B83">
            <w:pPr>
              <w:keepNext/>
              <w:keepLines/>
              <w:tabs>
                <w:tab w:val="left" w:pos="7535"/>
              </w:tabs>
              <w:jc w:val="both"/>
              <w:rPr>
                <w:rFonts w:ascii="Arial" w:hAnsi="Arial" w:cs="Arial"/>
                <w:color w:val="FF0000"/>
                <w:sz w:val="22"/>
                <w:szCs w:val="22"/>
              </w:rPr>
            </w:pPr>
          </w:p>
        </w:tc>
      </w:tr>
    </w:tbl>
    <w:p w:rsidR="008E4493" w:rsidRPr="00E813FF" w:rsidRDefault="008E4493" w:rsidP="002D65CA">
      <w:pPr>
        <w:keepNext/>
        <w:suppressAutoHyphens/>
        <w:ind w:left="567" w:right="-2"/>
        <w:jc w:val="both"/>
        <w:rPr>
          <w:rFonts w:ascii="Arial" w:hAnsi="Arial" w:cs="Arial"/>
          <w:color w:val="0070C0"/>
          <w:sz w:val="22"/>
          <w:szCs w:val="22"/>
        </w:rPr>
      </w:pPr>
    </w:p>
    <w:p w:rsidR="002D65CA" w:rsidRPr="00E813FF" w:rsidRDefault="008E4493" w:rsidP="002D65CA">
      <w:pPr>
        <w:keepNext/>
        <w:suppressAutoHyphens/>
        <w:ind w:left="567" w:right="-2"/>
        <w:jc w:val="both"/>
        <w:rPr>
          <w:rFonts w:ascii="Arial" w:hAnsi="Arial" w:cs="Arial"/>
          <w:color w:val="0070C0"/>
          <w:spacing w:val="-3"/>
          <w:sz w:val="22"/>
          <w:szCs w:val="22"/>
        </w:rPr>
      </w:pPr>
      <w:r w:rsidRPr="00E813FF">
        <w:rPr>
          <w:rFonts w:ascii="Arial" w:hAnsi="Arial" w:cs="Arial"/>
          <w:color w:val="0070C0"/>
          <w:sz w:val="22"/>
          <w:szCs w:val="22"/>
        </w:rPr>
        <w:tab/>
      </w:r>
      <w:r w:rsidR="002D65CA" w:rsidRPr="00E813FF">
        <w:rPr>
          <w:rFonts w:ascii="Arial" w:hAnsi="Arial" w:cs="Arial"/>
          <w:color w:val="0070C0"/>
          <w:spacing w:val="-3"/>
          <w:sz w:val="22"/>
          <w:szCs w:val="22"/>
        </w:rPr>
        <w:t xml:space="preserve">Toutes les correspondances relatives </w:t>
      </w:r>
      <w:r w:rsidR="007F3949" w:rsidRPr="00E813FF">
        <w:rPr>
          <w:rFonts w:ascii="Arial" w:hAnsi="Arial" w:cs="Arial"/>
          <w:color w:val="0070C0"/>
          <w:spacing w:val="-3"/>
          <w:sz w:val="22"/>
          <w:szCs w:val="22"/>
        </w:rPr>
        <w:t>à l’accord</w:t>
      </w:r>
      <w:r w:rsidR="002D65CA" w:rsidRPr="00E813FF">
        <w:rPr>
          <w:rFonts w:ascii="Arial" w:hAnsi="Arial" w:cs="Arial"/>
          <w:color w:val="0070C0"/>
          <w:spacing w:val="-3"/>
          <w:sz w:val="22"/>
          <w:szCs w:val="22"/>
        </w:rPr>
        <w:t xml:space="preserve"> sont rédigées en </w:t>
      </w:r>
      <w:r w:rsidR="002D65CA" w:rsidRPr="00E813FF">
        <w:rPr>
          <w:rFonts w:ascii="Arial" w:hAnsi="Arial" w:cs="Arial"/>
          <w:b/>
          <w:color w:val="0070C0"/>
          <w:spacing w:val="-3"/>
          <w:sz w:val="22"/>
          <w:szCs w:val="22"/>
        </w:rPr>
        <w:t>français</w:t>
      </w:r>
      <w:r w:rsidR="002D65CA" w:rsidRPr="00E813FF">
        <w:rPr>
          <w:rFonts w:ascii="Arial" w:hAnsi="Arial" w:cs="Arial"/>
          <w:color w:val="0070C0"/>
          <w:spacing w:val="-3"/>
          <w:sz w:val="22"/>
          <w:szCs w:val="22"/>
        </w:rPr>
        <w:t>.</w:t>
      </w:r>
    </w:p>
    <w:p w:rsidR="002D65CA" w:rsidRPr="003531A7" w:rsidRDefault="002D65CA" w:rsidP="002D37CE">
      <w:pPr>
        <w:keepNext/>
        <w:suppressAutoHyphens/>
        <w:ind w:left="567" w:right="-2"/>
        <w:rPr>
          <w:rFonts w:ascii="Arial" w:hAnsi="Arial" w:cs="Arial"/>
          <w:color w:val="0070C0"/>
          <w:sz w:val="22"/>
          <w:szCs w:val="22"/>
        </w:rPr>
      </w:pPr>
    </w:p>
    <w:p w:rsidR="003531A7" w:rsidRPr="003531A7" w:rsidRDefault="003531A7" w:rsidP="003531A7">
      <w:pPr>
        <w:ind w:left="567"/>
        <w:jc w:val="both"/>
        <w:rPr>
          <w:rFonts w:ascii="Arial" w:hAnsi="Arial" w:cs="Arial"/>
          <w:color w:val="0070C0"/>
          <w:sz w:val="22"/>
          <w:szCs w:val="22"/>
        </w:rPr>
      </w:pPr>
      <w:r w:rsidRPr="003531A7">
        <w:rPr>
          <w:rFonts w:ascii="Arial" w:hAnsi="Arial" w:cs="Arial"/>
          <w:color w:val="0070C0"/>
          <w:sz w:val="22"/>
          <w:szCs w:val="22"/>
        </w:rPr>
        <w:t xml:space="preserve">Conformément aux articles 1 à 2 du code civil, les effets juridiques de cet accord-cadre demeurent régis par les dispositions sous l’empire desquelles il a été conclu, si bien que les textes qui s’imposent à lui seront appréciés à la date de la remise de l’offre par le </w:t>
      </w:r>
      <w:r w:rsidRPr="003531A7">
        <w:rPr>
          <w:rFonts w:ascii="Arial" w:hAnsi="Arial" w:cs="Arial"/>
          <w:color w:val="0070C0"/>
          <w:sz w:val="22"/>
          <w:szCs w:val="22"/>
        </w:rPr>
        <w:lastRenderedPageBreak/>
        <w:t>titulaire</w:t>
      </w:r>
      <w:r w:rsidR="000C031E" w:rsidRPr="003531A7">
        <w:rPr>
          <w:rFonts w:ascii="Arial" w:hAnsi="Arial" w:cs="Arial"/>
          <w:color w:val="0070C0"/>
          <w:sz w:val="22"/>
          <w:szCs w:val="22"/>
        </w:rPr>
        <w:t>,</w:t>
      </w:r>
      <w:r w:rsidR="00397780" w:rsidRPr="003531A7">
        <w:rPr>
          <w:rFonts w:ascii="Arial" w:hAnsi="Arial" w:cs="Arial"/>
          <w:color w:val="0070C0"/>
          <w:sz w:val="22"/>
          <w:szCs w:val="22"/>
        </w:rPr>
        <w:t> </w:t>
      </w:r>
      <w:r w:rsidR="000C031E" w:rsidRPr="003531A7">
        <w:rPr>
          <w:rFonts w:ascii="Arial" w:hAnsi="Arial" w:cs="Arial"/>
          <w:color w:val="0070C0"/>
          <w:sz w:val="22"/>
          <w:szCs w:val="22"/>
        </w:rPr>
        <w:t>à l’exception des dispositions d’ordre public</w:t>
      </w:r>
      <w:r w:rsidR="00397780" w:rsidRPr="003531A7">
        <w:rPr>
          <w:rFonts w:ascii="Arial" w:hAnsi="Arial" w:cs="Arial"/>
          <w:color w:val="0070C0"/>
          <w:sz w:val="22"/>
          <w:szCs w:val="22"/>
        </w:rPr>
        <w:t xml:space="preserve">. </w:t>
      </w:r>
      <w:r w:rsidRPr="003531A7">
        <w:rPr>
          <w:rFonts w:ascii="Arial" w:hAnsi="Arial" w:cs="Arial"/>
          <w:color w:val="0070C0"/>
          <w:sz w:val="22"/>
          <w:szCs w:val="22"/>
        </w:rPr>
        <w:t>Il en va de même lors de l’édition des ordres de service.</w:t>
      </w:r>
    </w:p>
    <w:p w:rsidR="008B2426" w:rsidRPr="00E44659" w:rsidRDefault="008B2426" w:rsidP="008B2426">
      <w:pPr>
        <w:ind w:left="567"/>
        <w:rPr>
          <w:rFonts w:ascii="Arial" w:hAnsi="Arial" w:cs="Arial"/>
          <w:color w:val="0070C0"/>
          <w:sz w:val="22"/>
          <w:szCs w:val="22"/>
        </w:rPr>
      </w:pPr>
    </w:p>
    <w:p w:rsidR="00CC6DD8" w:rsidRPr="00E44659" w:rsidRDefault="00CC6DD8" w:rsidP="00A45985">
      <w:pPr>
        <w:keepNext/>
        <w:keepLines/>
        <w:ind w:left="567"/>
        <w:jc w:val="both"/>
        <w:rPr>
          <w:rFonts w:ascii="Arial" w:hAnsi="Arial" w:cs="Arial"/>
          <w:color w:val="0070C0"/>
          <w:sz w:val="22"/>
          <w:szCs w:val="22"/>
        </w:rPr>
      </w:pPr>
      <w:r w:rsidRPr="00E44659">
        <w:rPr>
          <w:rFonts w:ascii="Arial" w:hAnsi="Arial" w:cs="Arial"/>
          <w:color w:val="0070C0"/>
          <w:sz w:val="22"/>
          <w:szCs w:val="22"/>
        </w:rPr>
        <w:t>Le titulaire devra respecter, en outre :</w:t>
      </w:r>
    </w:p>
    <w:p w:rsidR="00CC6DD8" w:rsidRPr="00E44659" w:rsidRDefault="00CC6DD8" w:rsidP="003B65A4">
      <w:pPr>
        <w:pStyle w:val="Paragraphedeliste"/>
        <w:keepNext/>
        <w:keepLines/>
        <w:numPr>
          <w:ilvl w:val="0"/>
          <w:numId w:val="13"/>
        </w:numPr>
        <w:tabs>
          <w:tab w:val="left" w:pos="851"/>
        </w:tabs>
        <w:ind w:left="851" w:hanging="283"/>
        <w:jc w:val="both"/>
        <w:rPr>
          <w:rFonts w:ascii="Arial" w:hAnsi="Arial" w:cs="Arial"/>
          <w:color w:val="0070C0"/>
          <w:sz w:val="22"/>
          <w:szCs w:val="22"/>
        </w:rPr>
      </w:pPr>
      <w:proofErr w:type="gramStart"/>
      <w:r w:rsidRPr="00E44659">
        <w:rPr>
          <w:rFonts w:ascii="Arial" w:hAnsi="Arial" w:cs="Arial"/>
          <w:color w:val="0070C0"/>
          <w:sz w:val="22"/>
          <w:szCs w:val="22"/>
        </w:rPr>
        <w:t>le</w:t>
      </w:r>
      <w:proofErr w:type="gramEnd"/>
      <w:r w:rsidRPr="00E44659">
        <w:rPr>
          <w:rFonts w:ascii="Arial" w:hAnsi="Arial" w:cs="Arial"/>
          <w:color w:val="0070C0"/>
          <w:sz w:val="22"/>
          <w:szCs w:val="22"/>
        </w:rPr>
        <w:t xml:space="preserve"> règlement (UE) 2016/679 du 27 avril 2016 relatif à la protection des personnes physiques à l’égard du traitement des données à caractère personnel et à la libre circulation de ces données ainsi que la loi n°2018-493 du 20 juin 2018 relative à la protection des données personnelles, et son décret d’application n°2018-687 du 1</w:t>
      </w:r>
      <w:r w:rsidRPr="00E44659">
        <w:rPr>
          <w:rFonts w:ascii="Arial" w:hAnsi="Arial" w:cs="Arial"/>
          <w:color w:val="0070C0"/>
          <w:sz w:val="22"/>
          <w:szCs w:val="22"/>
          <w:vertAlign w:val="superscript"/>
        </w:rPr>
        <w:t>er</w:t>
      </w:r>
      <w:r w:rsidRPr="00E44659">
        <w:rPr>
          <w:rFonts w:ascii="Arial" w:hAnsi="Arial" w:cs="Arial"/>
          <w:color w:val="0070C0"/>
          <w:sz w:val="22"/>
          <w:szCs w:val="22"/>
        </w:rPr>
        <w:t xml:space="preserve"> août 2018,</w:t>
      </w:r>
    </w:p>
    <w:p w:rsidR="00CC6DD8" w:rsidRPr="00332DCF" w:rsidRDefault="00CC6DD8" w:rsidP="003B65A4">
      <w:pPr>
        <w:pStyle w:val="Paragraphedeliste"/>
        <w:keepNext/>
        <w:keepLines/>
        <w:numPr>
          <w:ilvl w:val="0"/>
          <w:numId w:val="13"/>
        </w:numPr>
        <w:tabs>
          <w:tab w:val="left" w:pos="851"/>
        </w:tabs>
        <w:ind w:left="851" w:hanging="283"/>
        <w:jc w:val="both"/>
        <w:rPr>
          <w:rFonts w:ascii="Arial" w:hAnsi="Arial" w:cs="Arial"/>
          <w:color w:val="0070C0"/>
          <w:sz w:val="22"/>
          <w:szCs w:val="22"/>
        </w:rPr>
      </w:pPr>
      <w:proofErr w:type="gramStart"/>
      <w:r w:rsidRPr="00E44659">
        <w:rPr>
          <w:rFonts w:ascii="Arial" w:hAnsi="Arial" w:cs="Arial"/>
          <w:color w:val="0070C0"/>
          <w:sz w:val="22"/>
          <w:szCs w:val="22"/>
        </w:rPr>
        <w:t>les</w:t>
      </w:r>
      <w:proofErr w:type="gramEnd"/>
      <w:r w:rsidRPr="00E44659">
        <w:rPr>
          <w:rFonts w:ascii="Arial" w:hAnsi="Arial" w:cs="Arial"/>
          <w:color w:val="0070C0"/>
          <w:sz w:val="22"/>
          <w:szCs w:val="22"/>
        </w:rPr>
        <w:t xml:space="preserve"> normes rendues obligatoires par arrêté ministériel à la date de la remise de son </w:t>
      </w:r>
      <w:r w:rsidRPr="00332DCF">
        <w:rPr>
          <w:rFonts w:ascii="Arial" w:hAnsi="Arial" w:cs="Arial"/>
          <w:color w:val="0070C0"/>
          <w:sz w:val="22"/>
          <w:szCs w:val="22"/>
        </w:rPr>
        <w:t>offre</w:t>
      </w:r>
      <w:r w:rsidR="00332DCF">
        <w:rPr>
          <w:rFonts w:ascii="Arial" w:hAnsi="Arial" w:cs="Arial"/>
          <w:color w:val="0070C0"/>
          <w:sz w:val="22"/>
          <w:szCs w:val="22"/>
        </w:rPr>
        <w:t xml:space="preserve"> et </w:t>
      </w:r>
      <w:r w:rsidR="00332DCF" w:rsidRPr="00332DCF">
        <w:rPr>
          <w:rFonts w:ascii="Arial" w:hAnsi="Arial" w:cs="Arial"/>
          <w:color w:val="0070C0"/>
          <w:sz w:val="22"/>
          <w:szCs w:val="22"/>
        </w:rPr>
        <w:t>les normes expressément citées dans les présentes, le cas échéant,</w:t>
      </w:r>
      <w:r w:rsidRPr="00332DCF">
        <w:rPr>
          <w:rFonts w:ascii="Arial" w:hAnsi="Arial" w:cs="Arial"/>
          <w:color w:val="0070C0"/>
          <w:sz w:val="22"/>
          <w:szCs w:val="22"/>
        </w:rPr>
        <w:t>, à l’exclusion de toutes les autres normes,</w:t>
      </w:r>
    </w:p>
    <w:p w:rsidR="00332DCF" w:rsidRPr="00332DCF" w:rsidRDefault="00A45985" w:rsidP="00332DCF">
      <w:pPr>
        <w:pStyle w:val="Paragraphedeliste"/>
        <w:keepNext/>
        <w:keepLines/>
        <w:numPr>
          <w:ilvl w:val="0"/>
          <w:numId w:val="13"/>
        </w:numPr>
        <w:ind w:left="851" w:hanging="284"/>
        <w:jc w:val="both"/>
        <w:rPr>
          <w:rFonts w:ascii="Arial" w:hAnsi="Arial" w:cs="Arial"/>
          <w:color w:val="0070C0"/>
          <w:sz w:val="22"/>
          <w:szCs w:val="22"/>
        </w:rPr>
      </w:pPr>
      <w:proofErr w:type="gramStart"/>
      <w:r w:rsidRPr="00332DCF">
        <w:rPr>
          <w:rFonts w:ascii="Arial" w:hAnsi="Arial" w:cs="Arial"/>
          <w:color w:val="0070C0"/>
          <w:sz w:val="22"/>
          <w:szCs w:val="22"/>
        </w:rPr>
        <w:t>les</w:t>
      </w:r>
      <w:proofErr w:type="gramEnd"/>
      <w:r w:rsidRPr="00332DCF">
        <w:rPr>
          <w:rFonts w:ascii="Arial" w:hAnsi="Arial" w:cs="Arial"/>
          <w:color w:val="0070C0"/>
          <w:sz w:val="22"/>
          <w:szCs w:val="22"/>
        </w:rPr>
        <w:t xml:space="preserve"> exigences de classement au feu, degré coupe-feu ou pare-flammes </w:t>
      </w:r>
      <w:r w:rsidR="00332DCF" w:rsidRPr="00332DCF">
        <w:rPr>
          <w:rFonts w:ascii="Arial" w:hAnsi="Arial" w:cs="Arial"/>
          <w:color w:val="0070C0"/>
          <w:sz w:val="22"/>
          <w:szCs w:val="22"/>
        </w:rPr>
        <w:t xml:space="preserve">requis par la réglementation (tous les </w:t>
      </w:r>
      <w:r w:rsidR="00332DCF">
        <w:rPr>
          <w:rFonts w:ascii="Arial" w:hAnsi="Arial" w:cs="Arial"/>
          <w:color w:val="0070C0"/>
          <w:sz w:val="22"/>
          <w:szCs w:val="22"/>
        </w:rPr>
        <w:t xml:space="preserve">produits, matériaux et équipements mis en œuvre </w:t>
      </w:r>
      <w:r w:rsidR="00332DCF" w:rsidRPr="00332DCF">
        <w:rPr>
          <w:rFonts w:ascii="Arial" w:hAnsi="Arial" w:cs="Arial"/>
          <w:color w:val="0070C0"/>
          <w:sz w:val="22"/>
          <w:szCs w:val="22"/>
        </w:rPr>
        <w:t>devront avoir l'indice de protection et le degré de réaction au feu requis, selon les conditions d'influences externes des différents locaux),</w:t>
      </w:r>
    </w:p>
    <w:p w:rsidR="00A05C70" w:rsidRPr="00332DCF" w:rsidRDefault="00A05C70" w:rsidP="00D87B83">
      <w:pPr>
        <w:pStyle w:val="Paragraphedeliste"/>
        <w:keepNext/>
        <w:keepLines/>
        <w:numPr>
          <w:ilvl w:val="0"/>
          <w:numId w:val="13"/>
        </w:numPr>
        <w:ind w:left="851" w:hanging="284"/>
        <w:jc w:val="both"/>
        <w:rPr>
          <w:color w:val="0070C0"/>
        </w:rPr>
      </w:pPr>
      <w:proofErr w:type="gramStart"/>
      <w:r w:rsidRPr="00332DCF">
        <w:rPr>
          <w:rFonts w:ascii="Arial" w:hAnsi="Arial" w:cs="Arial"/>
          <w:color w:val="0070C0"/>
          <w:sz w:val="22"/>
          <w:szCs w:val="22"/>
        </w:rPr>
        <w:t>le</w:t>
      </w:r>
      <w:proofErr w:type="gramEnd"/>
      <w:r w:rsidRPr="00332DCF">
        <w:rPr>
          <w:rFonts w:ascii="Arial" w:hAnsi="Arial" w:cs="Arial"/>
          <w:color w:val="0070C0"/>
          <w:sz w:val="22"/>
          <w:szCs w:val="22"/>
        </w:rPr>
        <w:t xml:space="preserve"> cahier de recommandations des clauses techniques générales pour les travaux de pré câblage édictées par le centre national de gestion du réseau de télécommunications de l'assurance maladie,</w:t>
      </w:r>
    </w:p>
    <w:p w:rsidR="00A45985" w:rsidRPr="00332DCF" w:rsidRDefault="00A45985" w:rsidP="003B65A4">
      <w:pPr>
        <w:pStyle w:val="Paragraphedeliste"/>
        <w:keepNext/>
        <w:keepLines/>
        <w:numPr>
          <w:ilvl w:val="0"/>
          <w:numId w:val="13"/>
        </w:numPr>
        <w:tabs>
          <w:tab w:val="left" w:pos="567"/>
        </w:tabs>
        <w:ind w:left="851" w:hanging="284"/>
        <w:jc w:val="both"/>
        <w:rPr>
          <w:rFonts w:ascii="Arial" w:hAnsi="Arial" w:cs="Arial"/>
          <w:color w:val="0070C0"/>
          <w:sz w:val="22"/>
          <w:szCs w:val="22"/>
        </w:rPr>
      </w:pPr>
      <w:proofErr w:type="gramStart"/>
      <w:r w:rsidRPr="00332DCF">
        <w:rPr>
          <w:rFonts w:ascii="Arial" w:hAnsi="Arial" w:cs="Arial"/>
          <w:color w:val="0070C0"/>
          <w:sz w:val="22"/>
          <w:szCs w:val="22"/>
        </w:rPr>
        <w:t>les</w:t>
      </w:r>
      <w:proofErr w:type="gramEnd"/>
      <w:r w:rsidRPr="00332DCF">
        <w:rPr>
          <w:rFonts w:ascii="Arial" w:hAnsi="Arial" w:cs="Arial"/>
          <w:color w:val="0070C0"/>
          <w:sz w:val="22"/>
          <w:szCs w:val="22"/>
        </w:rPr>
        <w:t xml:space="preserve"> prescriptions de mise en œuvre des fabricants,</w:t>
      </w:r>
    </w:p>
    <w:p w:rsidR="00CC6DD8" w:rsidRPr="00332DCF" w:rsidRDefault="00CC6DD8" w:rsidP="00D87B83">
      <w:pPr>
        <w:pStyle w:val="Paragraphedeliste"/>
        <w:numPr>
          <w:ilvl w:val="0"/>
          <w:numId w:val="13"/>
        </w:numPr>
        <w:tabs>
          <w:tab w:val="left" w:pos="851"/>
        </w:tabs>
        <w:ind w:left="851" w:hanging="284"/>
        <w:jc w:val="both"/>
        <w:rPr>
          <w:rFonts w:ascii="Arial" w:hAnsi="Arial" w:cs="Arial"/>
          <w:color w:val="0070C0"/>
          <w:sz w:val="22"/>
          <w:szCs w:val="22"/>
        </w:rPr>
      </w:pPr>
      <w:proofErr w:type="gramStart"/>
      <w:r w:rsidRPr="00332DCF">
        <w:rPr>
          <w:rFonts w:ascii="Arial" w:hAnsi="Arial" w:cs="Arial"/>
          <w:color w:val="0070C0"/>
          <w:sz w:val="22"/>
          <w:szCs w:val="22"/>
        </w:rPr>
        <w:t>les</w:t>
      </w:r>
      <w:proofErr w:type="gramEnd"/>
      <w:r w:rsidRPr="00332DCF">
        <w:rPr>
          <w:rFonts w:ascii="Arial" w:hAnsi="Arial" w:cs="Arial"/>
          <w:color w:val="0070C0"/>
          <w:sz w:val="22"/>
          <w:szCs w:val="22"/>
        </w:rPr>
        <w:t xml:space="preserve"> règles de l’art, </w:t>
      </w:r>
      <w:r w:rsidR="00A45985" w:rsidRPr="00332DCF">
        <w:rPr>
          <w:rFonts w:ascii="Arial" w:hAnsi="Arial" w:cs="Arial"/>
          <w:color w:val="0070C0"/>
          <w:sz w:val="22"/>
          <w:szCs w:val="22"/>
        </w:rPr>
        <w:t>telles qu’elles sont retranscrites dans les documents techniques unifiés élaborés par la commission générale de normalisation du bâtiment,</w:t>
      </w:r>
      <w:r w:rsidR="00332DCF" w:rsidRPr="00332DCF">
        <w:rPr>
          <w:rFonts w:ascii="Arial" w:hAnsi="Arial" w:cs="Arial"/>
          <w:color w:val="0070C0"/>
          <w:sz w:val="22"/>
          <w:szCs w:val="22"/>
        </w:rPr>
        <w:t xml:space="preserve"> dans les classements de produits élaborés spécifiquement par le centre scientifique et technique du bâtiment (CSTB)</w:t>
      </w:r>
      <w:r w:rsidR="00A45985" w:rsidRPr="00332DCF">
        <w:rPr>
          <w:rFonts w:ascii="Arial" w:hAnsi="Arial" w:cs="Arial"/>
          <w:color w:val="0070C0"/>
          <w:sz w:val="22"/>
          <w:szCs w:val="22"/>
        </w:rPr>
        <w:t xml:space="preserve"> et plus globalement toutes les prescriptions qui assurent à l’ouvrage et à son usager une solidité, une sécurité et une fiabilité </w:t>
      </w:r>
      <w:r w:rsidR="00332DCF">
        <w:rPr>
          <w:rFonts w:ascii="Arial" w:hAnsi="Arial" w:cs="Arial"/>
          <w:color w:val="0070C0"/>
          <w:sz w:val="22"/>
          <w:szCs w:val="22"/>
        </w:rPr>
        <w:t>adaptées à la destination des lieux</w:t>
      </w:r>
      <w:r w:rsidR="00A45985" w:rsidRPr="00332DCF">
        <w:rPr>
          <w:rFonts w:ascii="Arial" w:hAnsi="Arial" w:cs="Arial"/>
          <w:color w:val="0070C0"/>
          <w:sz w:val="22"/>
          <w:szCs w:val="22"/>
        </w:rPr>
        <w:t>.</w:t>
      </w:r>
    </w:p>
    <w:p w:rsidR="008B2426" w:rsidRDefault="008B2426" w:rsidP="00116047">
      <w:pPr>
        <w:ind w:left="567"/>
        <w:rPr>
          <w:rFonts w:ascii="Arial" w:hAnsi="Arial" w:cs="Arial"/>
          <w:color w:val="0070C0"/>
          <w:sz w:val="22"/>
          <w:szCs w:val="22"/>
        </w:rPr>
      </w:pPr>
    </w:p>
    <w:p w:rsidR="00332DCF" w:rsidRPr="001917D8" w:rsidRDefault="00332DCF" w:rsidP="00332DCF">
      <w:pPr>
        <w:ind w:left="567"/>
        <w:jc w:val="both"/>
        <w:rPr>
          <w:rFonts w:ascii="Arial" w:hAnsi="Arial" w:cs="Arial"/>
          <w:color w:val="0070C0"/>
          <w:sz w:val="22"/>
          <w:szCs w:val="22"/>
        </w:rPr>
      </w:pPr>
      <w:r w:rsidRPr="001917D8">
        <w:rPr>
          <w:rFonts w:ascii="Arial" w:hAnsi="Arial" w:cs="Arial"/>
          <w:color w:val="0070C0"/>
          <w:sz w:val="22"/>
          <w:szCs w:val="22"/>
        </w:rPr>
        <w:t xml:space="preserve">A noter que lorsqu'un bâtiment est classé dans les </w:t>
      </w:r>
      <w:r>
        <w:rPr>
          <w:rFonts w:ascii="Arial" w:hAnsi="Arial" w:cs="Arial"/>
          <w:color w:val="0070C0"/>
          <w:sz w:val="22"/>
          <w:szCs w:val="22"/>
        </w:rPr>
        <w:t>é</w:t>
      </w:r>
      <w:r w:rsidRPr="001917D8">
        <w:rPr>
          <w:rFonts w:ascii="Arial" w:hAnsi="Arial" w:cs="Arial"/>
          <w:color w:val="0070C0"/>
          <w:sz w:val="22"/>
          <w:szCs w:val="22"/>
        </w:rPr>
        <w:t>tablissement</w:t>
      </w:r>
      <w:r>
        <w:rPr>
          <w:rFonts w:ascii="Arial" w:hAnsi="Arial" w:cs="Arial"/>
          <w:color w:val="0070C0"/>
          <w:sz w:val="22"/>
          <w:szCs w:val="22"/>
        </w:rPr>
        <w:t>s</w:t>
      </w:r>
      <w:r w:rsidRPr="001917D8">
        <w:rPr>
          <w:rFonts w:ascii="Arial" w:hAnsi="Arial" w:cs="Arial"/>
          <w:color w:val="0070C0"/>
          <w:sz w:val="22"/>
          <w:szCs w:val="22"/>
        </w:rPr>
        <w:t xml:space="preserve"> </w:t>
      </w:r>
      <w:r>
        <w:rPr>
          <w:rFonts w:ascii="Arial" w:hAnsi="Arial" w:cs="Arial"/>
          <w:color w:val="0070C0"/>
          <w:sz w:val="22"/>
          <w:szCs w:val="22"/>
        </w:rPr>
        <w:t>r</w:t>
      </w:r>
      <w:r w:rsidRPr="001917D8">
        <w:rPr>
          <w:rFonts w:ascii="Arial" w:hAnsi="Arial" w:cs="Arial"/>
          <w:color w:val="0070C0"/>
          <w:sz w:val="22"/>
          <w:szCs w:val="22"/>
        </w:rPr>
        <w:t xml:space="preserve">ecevant du </w:t>
      </w:r>
      <w:r>
        <w:rPr>
          <w:rFonts w:ascii="Arial" w:hAnsi="Arial" w:cs="Arial"/>
          <w:color w:val="0070C0"/>
          <w:sz w:val="22"/>
          <w:szCs w:val="22"/>
        </w:rPr>
        <w:t>p</w:t>
      </w:r>
      <w:r w:rsidRPr="001917D8">
        <w:rPr>
          <w:rFonts w:ascii="Arial" w:hAnsi="Arial" w:cs="Arial"/>
          <w:color w:val="0070C0"/>
          <w:sz w:val="22"/>
          <w:szCs w:val="22"/>
        </w:rPr>
        <w:t xml:space="preserve">ublic (E.R.P.), </w:t>
      </w:r>
      <w:r>
        <w:rPr>
          <w:rFonts w:ascii="Arial" w:hAnsi="Arial" w:cs="Arial"/>
          <w:color w:val="0070C0"/>
          <w:sz w:val="22"/>
          <w:szCs w:val="22"/>
        </w:rPr>
        <w:t>et le titulaire</w:t>
      </w:r>
      <w:r w:rsidRPr="001917D8">
        <w:rPr>
          <w:rFonts w:ascii="Arial" w:hAnsi="Arial" w:cs="Arial"/>
          <w:color w:val="0070C0"/>
          <w:sz w:val="22"/>
          <w:szCs w:val="22"/>
        </w:rPr>
        <w:t xml:space="preserve"> </w:t>
      </w:r>
      <w:r>
        <w:rPr>
          <w:rFonts w:ascii="Arial" w:hAnsi="Arial" w:cs="Arial"/>
          <w:color w:val="0070C0"/>
          <w:sz w:val="22"/>
          <w:szCs w:val="22"/>
        </w:rPr>
        <w:t>est</w:t>
      </w:r>
      <w:r w:rsidRPr="001917D8">
        <w:rPr>
          <w:rFonts w:ascii="Arial" w:hAnsi="Arial" w:cs="Arial"/>
          <w:color w:val="0070C0"/>
          <w:sz w:val="22"/>
          <w:szCs w:val="22"/>
        </w:rPr>
        <w:t xml:space="preserve"> tenu de s'assurer que les installations ou équipement soient réalisés en conformité avec les dispositions de la réglementation; le contrôle exercé par l'administration ou son représentant ne les dégage pas des responsabilités qui leur incombent personnellement (Art</w:t>
      </w:r>
      <w:r>
        <w:rPr>
          <w:rFonts w:ascii="Arial" w:hAnsi="Arial" w:cs="Arial"/>
          <w:color w:val="0070C0"/>
          <w:sz w:val="22"/>
          <w:szCs w:val="22"/>
        </w:rPr>
        <w:t>icle</w:t>
      </w:r>
      <w:r w:rsidRPr="001917D8">
        <w:rPr>
          <w:rFonts w:ascii="Arial" w:hAnsi="Arial" w:cs="Arial"/>
          <w:color w:val="0070C0"/>
          <w:sz w:val="22"/>
          <w:szCs w:val="22"/>
        </w:rPr>
        <w:t xml:space="preserve"> R</w:t>
      </w:r>
      <w:r>
        <w:rPr>
          <w:rFonts w:ascii="Arial" w:hAnsi="Arial" w:cs="Arial"/>
          <w:color w:val="0070C0"/>
          <w:sz w:val="22"/>
          <w:szCs w:val="22"/>
        </w:rPr>
        <w:t xml:space="preserve">. </w:t>
      </w:r>
      <w:r w:rsidRPr="001917D8">
        <w:rPr>
          <w:rFonts w:ascii="Arial" w:hAnsi="Arial" w:cs="Arial"/>
          <w:color w:val="0070C0"/>
          <w:sz w:val="22"/>
          <w:szCs w:val="22"/>
        </w:rPr>
        <w:t>1</w:t>
      </w:r>
      <w:r>
        <w:rPr>
          <w:rFonts w:ascii="Arial" w:hAnsi="Arial" w:cs="Arial"/>
          <w:color w:val="0070C0"/>
          <w:sz w:val="22"/>
          <w:szCs w:val="22"/>
        </w:rPr>
        <w:t>23-43 du code de la construction et de l’habitation</w:t>
      </w:r>
      <w:r w:rsidRPr="001917D8">
        <w:rPr>
          <w:rFonts w:ascii="Arial" w:hAnsi="Arial" w:cs="Arial"/>
          <w:color w:val="0070C0"/>
          <w:sz w:val="22"/>
          <w:szCs w:val="22"/>
        </w:rPr>
        <w:t>).</w:t>
      </w:r>
    </w:p>
    <w:p w:rsidR="00332DCF" w:rsidRPr="00A03637" w:rsidRDefault="00332DCF" w:rsidP="00116047">
      <w:pPr>
        <w:ind w:left="567"/>
        <w:rPr>
          <w:rFonts w:ascii="Arial" w:hAnsi="Arial" w:cs="Arial"/>
          <w:color w:val="0070C0"/>
          <w:sz w:val="22"/>
          <w:szCs w:val="22"/>
        </w:rPr>
      </w:pPr>
    </w:p>
    <w:p w:rsidR="008B2426" w:rsidRPr="006A3AC9" w:rsidRDefault="008B2426"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 w:val="left" w:pos="1134"/>
        </w:tabs>
        <w:spacing w:before="0"/>
        <w:ind w:left="851" w:hanging="284"/>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25" w:name="_Toc464216971"/>
      <w:r w:rsidRPr="006A3AC9">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Repères monétaires</w:t>
      </w:r>
      <w:bookmarkEnd w:id="25"/>
    </w:p>
    <w:p w:rsidR="008B2426" w:rsidRPr="005961F0" w:rsidRDefault="008B2426" w:rsidP="00300DC9">
      <w:pPr>
        <w:keepNext/>
        <w:keepLines/>
        <w:tabs>
          <w:tab w:val="left" w:pos="1134"/>
        </w:tabs>
        <w:ind w:left="851" w:hanging="284"/>
        <w:jc w:val="both"/>
        <w:rPr>
          <w:rFonts w:ascii="Arial" w:hAnsi="Arial" w:cs="Arial"/>
          <w:color w:val="0070C0"/>
          <w:sz w:val="22"/>
          <w:szCs w:val="22"/>
        </w:rPr>
      </w:pPr>
    </w:p>
    <w:p w:rsidR="008B2426" w:rsidRPr="00074683" w:rsidRDefault="008B2426" w:rsidP="00300DC9">
      <w:pPr>
        <w:keepNext/>
        <w:keepLines/>
        <w:ind w:left="567"/>
        <w:jc w:val="both"/>
        <w:rPr>
          <w:rFonts w:ascii="Arial" w:hAnsi="Arial" w:cs="Arial"/>
          <w:color w:val="0070C0"/>
          <w:sz w:val="22"/>
          <w:szCs w:val="22"/>
        </w:rPr>
      </w:pPr>
      <w:r w:rsidRPr="00074683">
        <w:rPr>
          <w:rFonts w:ascii="Arial" w:hAnsi="Arial" w:cs="Arial"/>
          <w:color w:val="0070C0"/>
          <w:spacing w:val="-3"/>
          <w:sz w:val="22"/>
          <w:szCs w:val="22"/>
        </w:rPr>
        <w:t xml:space="preserve">La monnaie de compte </w:t>
      </w:r>
      <w:r w:rsidR="007F3949" w:rsidRPr="00074683">
        <w:rPr>
          <w:rFonts w:ascii="Arial" w:hAnsi="Arial" w:cs="Arial"/>
          <w:color w:val="0070C0"/>
          <w:spacing w:val="-3"/>
          <w:sz w:val="22"/>
          <w:szCs w:val="22"/>
        </w:rPr>
        <w:t>de l’accord</w:t>
      </w:r>
      <w:r w:rsidRPr="00074683">
        <w:rPr>
          <w:rFonts w:ascii="Arial" w:hAnsi="Arial" w:cs="Arial"/>
          <w:color w:val="0070C0"/>
          <w:spacing w:val="-3"/>
          <w:sz w:val="22"/>
          <w:szCs w:val="22"/>
        </w:rPr>
        <w:t xml:space="preserve"> est l'euro (€). Le prix libellé en euros restera </w:t>
      </w:r>
      <w:r w:rsidR="00182144" w:rsidRPr="00074683">
        <w:rPr>
          <w:rFonts w:ascii="Arial" w:hAnsi="Arial" w:cs="Arial"/>
          <w:color w:val="0070C0"/>
          <w:spacing w:val="-3"/>
          <w:sz w:val="22"/>
          <w:szCs w:val="22"/>
        </w:rPr>
        <w:t>identique</w:t>
      </w:r>
      <w:r w:rsidRPr="00074683">
        <w:rPr>
          <w:rFonts w:ascii="Arial" w:hAnsi="Arial" w:cs="Arial"/>
          <w:color w:val="0070C0"/>
          <w:spacing w:val="-3"/>
          <w:sz w:val="22"/>
          <w:szCs w:val="22"/>
        </w:rPr>
        <w:t xml:space="preserve"> en cas de variation de change.</w:t>
      </w:r>
    </w:p>
    <w:p w:rsidR="008B2426" w:rsidRPr="005961F0" w:rsidRDefault="008B2426" w:rsidP="00116047">
      <w:pPr>
        <w:ind w:left="567"/>
        <w:rPr>
          <w:rFonts w:ascii="Arial" w:hAnsi="Arial" w:cs="Arial"/>
          <w:color w:val="0070C0"/>
          <w:sz w:val="22"/>
          <w:szCs w:val="22"/>
        </w:rPr>
      </w:pPr>
    </w:p>
    <w:p w:rsidR="008B2426" w:rsidRPr="006A3AC9" w:rsidRDefault="00D85FA8"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 w:val="left" w:pos="1134"/>
        </w:tabs>
        <w:spacing w:before="0"/>
        <w:ind w:left="851" w:hanging="284"/>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26" w:name="_Toc464216972"/>
      <w:r w:rsidRPr="006A3AC9">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Pièces</w:t>
      </w:r>
      <w:r w:rsidR="008B2426" w:rsidRPr="006A3AC9">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contractuel</w:t>
      </w:r>
      <w:r w:rsidRPr="006A3AC9">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le</w:t>
      </w:r>
      <w:r w:rsidR="008B2426" w:rsidRPr="006A3AC9">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s</w:t>
      </w:r>
      <w:bookmarkEnd w:id="26"/>
    </w:p>
    <w:p w:rsidR="008B2426" w:rsidRPr="004D7750" w:rsidRDefault="008B2426" w:rsidP="009404E6">
      <w:pPr>
        <w:keepNext/>
        <w:keepLines/>
        <w:tabs>
          <w:tab w:val="left" w:pos="1134"/>
        </w:tabs>
        <w:ind w:left="851" w:hanging="284"/>
        <w:rPr>
          <w:rFonts w:ascii="Arial" w:hAnsi="Arial" w:cs="Arial"/>
          <w:color w:val="0070C0"/>
          <w:sz w:val="22"/>
          <w:szCs w:val="22"/>
        </w:rPr>
      </w:pPr>
    </w:p>
    <w:p w:rsidR="005F3D94" w:rsidRPr="006F25FB" w:rsidRDefault="005F3D94" w:rsidP="005F3D94">
      <w:pPr>
        <w:keepNext/>
        <w:keepLines/>
        <w:ind w:left="567"/>
        <w:jc w:val="both"/>
        <w:rPr>
          <w:rFonts w:ascii="Arial" w:hAnsi="Arial" w:cs="Arial"/>
          <w:color w:val="0070C0"/>
          <w:sz w:val="22"/>
          <w:szCs w:val="22"/>
        </w:rPr>
      </w:pPr>
      <w:r w:rsidRPr="006F25FB">
        <w:rPr>
          <w:rFonts w:ascii="Arial" w:hAnsi="Arial" w:cs="Arial"/>
          <w:color w:val="0070C0"/>
          <w:sz w:val="22"/>
          <w:szCs w:val="22"/>
        </w:rPr>
        <w:t xml:space="preserve">Les parties s’engagent à respecter les stipulations du </w:t>
      </w:r>
      <w:r w:rsidR="006D05D5" w:rsidRPr="006F25FB">
        <w:rPr>
          <w:rFonts w:ascii="Arial" w:hAnsi="Arial" w:cs="Arial"/>
          <w:color w:val="0070C0"/>
          <w:sz w:val="22"/>
          <w:szCs w:val="22"/>
        </w:rPr>
        <w:t xml:space="preserve">présent </w:t>
      </w:r>
      <w:r w:rsidR="004D7750" w:rsidRPr="006F25FB">
        <w:rPr>
          <w:rFonts w:ascii="Arial" w:hAnsi="Arial" w:cs="Arial"/>
          <w:color w:val="0070C0"/>
          <w:sz w:val="22"/>
          <w:szCs w:val="22"/>
        </w:rPr>
        <w:t xml:space="preserve">accord-cadre </w:t>
      </w:r>
      <w:r w:rsidRPr="006F25FB">
        <w:rPr>
          <w:rFonts w:ascii="Arial" w:hAnsi="Arial" w:cs="Arial"/>
          <w:color w:val="0070C0"/>
          <w:sz w:val="22"/>
          <w:szCs w:val="22"/>
        </w:rPr>
        <w:t xml:space="preserve">telles qu’elles figurent dans les pièces contractuelles énumérées ci-dessous, </w:t>
      </w:r>
      <w:r w:rsidRPr="006F25FB">
        <w:rPr>
          <w:rFonts w:ascii="Arial" w:hAnsi="Arial" w:cs="Arial"/>
          <w:b/>
          <w:bCs/>
          <w:color w:val="0070C0"/>
          <w:sz w:val="22"/>
          <w:szCs w:val="22"/>
        </w:rPr>
        <w:t>par ordre de priorité</w:t>
      </w:r>
      <w:r w:rsidRPr="006F25FB">
        <w:rPr>
          <w:rFonts w:ascii="Arial" w:hAnsi="Arial" w:cs="Arial"/>
          <w:color w:val="0070C0"/>
          <w:sz w:val="22"/>
          <w:szCs w:val="22"/>
        </w:rPr>
        <w:t> :</w:t>
      </w:r>
    </w:p>
    <w:p w:rsidR="000C031E" w:rsidRPr="006F25FB" w:rsidRDefault="000C031E" w:rsidP="005D18E4">
      <w:pPr>
        <w:pStyle w:val="Paragraphedeliste"/>
        <w:numPr>
          <w:ilvl w:val="0"/>
          <w:numId w:val="5"/>
        </w:numPr>
        <w:tabs>
          <w:tab w:val="clear" w:pos="1494"/>
          <w:tab w:val="num" w:pos="851"/>
        </w:tabs>
        <w:ind w:left="851" w:hanging="284"/>
        <w:jc w:val="both"/>
        <w:rPr>
          <w:rFonts w:ascii="Arial" w:hAnsi="Arial" w:cs="Arial"/>
          <w:color w:val="0070C0"/>
          <w:sz w:val="22"/>
          <w:szCs w:val="22"/>
        </w:rPr>
      </w:pPr>
      <w:proofErr w:type="gramStart"/>
      <w:r w:rsidRPr="006F25FB">
        <w:rPr>
          <w:rFonts w:ascii="Arial" w:hAnsi="Arial" w:cs="Arial"/>
          <w:color w:val="0070C0"/>
          <w:sz w:val="22"/>
          <w:szCs w:val="22"/>
        </w:rPr>
        <w:t>le</w:t>
      </w:r>
      <w:proofErr w:type="gramEnd"/>
      <w:r w:rsidRPr="006F25FB">
        <w:rPr>
          <w:rFonts w:ascii="Arial" w:hAnsi="Arial" w:cs="Arial"/>
          <w:color w:val="0070C0"/>
          <w:sz w:val="22"/>
          <w:szCs w:val="22"/>
        </w:rPr>
        <w:t xml:space="preserve"> présent acte d’engagement avec ses annexes</w:t>
      </w:r>
      <w:r w:rsidR="00CC2F61" w:rsidRPr="006F25FB">
        <w:rPr>
          <w:rFonts w:ascii="Arial" w:hAnsi="Arial" w:cs="Arial"/>
          <w:color w:val="0070C0"/>
          <w:sz w:val="22"/>
          <w:szCs w:val="22"/>
        </w:rPr>
        <w:t>,</w:t>
      </w:r>
      <w:r w:rsidRPr="006F25FB">
        <w:rPr>
          <w:rFonts w:ascii="Arial" w:hAnsi="Arial" w:cs="Arial"/>
          <w:color w:val="0070C0"/>
          <w:sz w:val="22"/>
          <w:szCs w:val="22"/>
        </w:rPr>
        <w:t xml:space="preserve"> </w:t>
      </w:r>
      <w:r w:rsidR="00CC2F61" w:rsidRPr="006F25FB">
        <w:rPr>
          <w:rFonts w:ascii="Arial" w:hAnsi="Arial" w:cs="Arial"/>
          <w:color w:val="0070C0"/>
          <w:sz w:val="22"/>
          <w:szCs w:val="22"/>
        </w:rPr>
        <w:t xml:space="preserve">y compris </w:t>
      </w:r>
      <w:r w:rsidR="006F25FB" w:rsidRPr="006F25FB">
        <w:rPr>
          <w:rFonts w:ascii="Arial" w:hAnsi="Arial" w:cs="Arial"/>
          <w:color w:val="0070C0"/>
          <w:sz w:val="22"/>
          <w:szCs w:val="22"/>
        </w:rPr>
        <w:t xml:space="preserve">le bordereau de prix unitaires </w:t>
      </w:r>
      <w:r w:rsidR="00CC2F61" w:rsidRPr="006F25FB">
        <w:rPr>
          <w:rFonts w:ascii="Arial" w:hAnsi="Arial" w:cs="Arial"/>
          <w:color w:val="0070C0"/>
          <w:sz w:val="22"/>
          <w:szCs w:val="22"/>
        </w:rPr>
        <w:t>et</w:t>
      </w:r>
      <w:r w:rsidRPr="006F25FB">
        <w:rPr>
          <w:rFonts w:ascii="Arial" w:hAnsi="Arial" w:cs="Arial"/>
          <w:color w:val="0070C0"/>
          <w:sz w:val="22"/>
          <w:szCs w:val="22"/>
        </w:rPr>
        <w:t xml:space="preserve"> les notes de bas de page,</w:t>
      </w:r>
    </w:p>
    <w:p w:rsidR="005F3D94" w:rsidRPr="006F25FB" w:rsidRDefault="006F25FB" w:rsidP="001175BA">
      <w:pPr>
        <w:numPr>
          <w:ilvl w:val="0"/>
          <w:numId w:val="5"/>
        </w:numPr>
        <w:tabs>
          <w:tab w:val="clear" w:pos="1494"/>
          <w:tab w:val="left" w:pos="851"/>
        </w:tabs>
        <w:ind w:left="851" w:hanging="284"/>
        <w:jc w:val="both"/>
        <w:rPr>
          <w:rFonts w:ascii="Arial" w:hAnsi="Arial" w:cs="Arial"/>
          <w:color w:val="0070C0"/>
          <w:sz w:val="22"/>
          <w:szCs w:val="22"/>
        </w:rPr>
      </w:pPr>
      <w:proofErr w:type="gramStart"/>
      <w:r w:rsidRPr="0000331E">
        <w:rPr>
          <w:rFonts w:ascii="Arial" w:hAnsi="Arial" w:cs="Arial"/>
          <w:color w:val="0070C0"/>
          <w:sz w:val="22"/>
          <w:szCs w:val="22"/>
        </w:rPr>
        <w:t>les</w:t>
      </w:r>
      <w:proofErr w:type="gramEnd"/>
      <w:r w:rsidRPr="0000331E">
        <w:rPr>
          <w:rFonts w:ascii="Arial" w:hAnsi="Arial" w:cs="Arial"/>
          <w:color w:val="0070C0"/>
          <w:sz w:val="22"/>
          <w:szCs w:val="22"/>
        </w:rPr>
        <w:t xml:space="preserve"> articles du cahier des clauses administratives générales des marchés publics de travaux (CCAG/Travaux) tel qu’il figure dans l’arrêté publié au JORF n°0078 du 1</w:t>
      </w:r>
      <w:r w:rsidRPr="0000331E">
        <w:rPr>
          <w:rFonts w:ascii="Arial" w:hAnsi="Arial" w:cs="Arial"/>
          <w:color w:val="0070C0"/>
          <w:sz w:val="22"/>
          <w:szCs w:val="22"/>
          <w:vertAlign w:val="superscript"/>
        </w:rPr>
        <w:t>er</w:t>
      </w:r>
      <w:r w:rsidRPr="0000331E">
        <w:rPr>
          <w:rFonts w:ascii="Arial" w:hAnsi="Arial" w:cs="Arial"/>
          <w:color w:val="0070C0"/>
          <w:sz w:val="22"/>
          <w:szCs w:val="22"/>
        </w:rPr>
        <w:t xml:space="preserve"> avril 2021 texte n°</w:t>
      </w:r>
      <w:r w:rsidRPr="006F25FB">
        <w:rPr>
          <w:rFonts w:ascii="Arial" w:hAnsi="Arial" w:cs="Arial"/>
          <w:color w:val="0070C0"/>
          <w:sz w:val="22"/>
          <w:szCs w:val="22"/>
        </w:rPr>
        <w:t>19,</w:t>
      </w:r>
      <w:r w:rsidR="00910F02" w:rsidRPr="006F25FB">
        <w:rPr>
          <w:rFonts w:ascii="Arial" w:hAnsi="Arial" w:cs="Arial"/>
          <w:color w:val="0070C0"/>
          <w:sz w:val="22"/>
          <w:szCs w:val="22"/>
        </w:rPr>
        <w:t xml:space="preserve"> </w:t>
      </w:r>
      <w:r w:rsidR="005F3D94" w:rsidRPr="006F25FB">
        <w:rPr>
          <w:rFonts w:ascii="Arial" w:hAnsi="Arial" w:cs="Arial"/>
          <w:color w:val="0070C0"/>
          <w:sz w:val="22"/>
          <w:szCs w:val="22"/>
        </w:rPr>
        <w:t>sous réserve qu’ils soient cités par les présentes clauses, et seulement dans la stricte limite de ce que ces dernières prévoient,</w:t>
      </w:r>
    </w:p>
    <w:p w:rsidR="006F25FB" w:rsidRPr="0000331E" w:rsidRDefault="006F25FB" w:rsidP="006F25FB">
      <w:pPr>
        <w:numPr>
          <w:ilvl w:val="0"/>
          <w:numId w:val="5"/>
        </w:numPr>
        <w:tabs>
          <w:tab w:val="clear" w:pos="1494"/>
          <w:tab w:val="left" w:pos="851"/>
        </w:tabs>
        <w:ind w:left="851" w:hanging="284"/>
        <w:jc w:val="both"/>
        <w:rPr>
          <w:rFonts w:ascii="Arial" w:hAnsi="Arial" w:cs="Arial"/>
          <w:color w:val="0070C0"/>
          <w:sz w:val="22"/>
          <w:szCs w:val="22"/>
        </w:rPr>
      </w:pPr>
      <w:proofErr w:type="gramStart"/>
      <w:r w:rsidRPr="0000331E">
        <w:rPr>
          <w:rFonts w:ascii="Arial" w:hAnsi="Arial" w:cs="Arial"/>
          <w:color w:val="0070C0"/>
          <w:sz w:val="22"/>
          <w:szCs w:val="22"/>
        </w:rPr>
        <w:t>les</w:t>
      </w:r>
      <w:proofErr w:type="gramEnd"/>
      <w:r w:rsidRPr="0000331E">
        <w:rPr>
          <w:rFonts w:ascii="Arial" w:hAnsi="Arial" w:cs="Arial"/>
          <w:color w:val="0070C0"/>
          <w:sz w:val="22"/>
          <w:szCs w:val="22"/>
        </w:rPr>
        <w:t xml:space="preserve"> actes spéciaux de sous-traitance et leurs avenants, postérieurs à la notification de l’accord-cadre,</w:t>
      </w:r>
    </w:p>
    <w:p w:rsidR="0063591F" w:rsidRPr="00614803" w:rsidRDefault="0063591F" w:rsidP="007B684D">
      <w:pPr>
        <w:numPr>
          <w:ilvl w:val="0"/>
          <w:numId w:val="38"/>
        </w:numPr>
        <w:tabs>
          <w:tab w:val="clear" w:pos="720"/>
          <w:tab w:val="left" w:pos="851"/>
        </w:tabs>
        <w:ind w:left="851" w:hanging="284"/>
        <w:jc w:val="both"/>
        <w:rPr>
          <w:rFonts w:ascii="Arial" w:hAnsi="Arial" w:cs="Arial"/>
          <w:color w:val="0070C0"/>
          <w:sz w:val="22"/>
          <w:szCs w:val="22"/>
        </w:rPr>
      </w:pPr>
      <w:proofErr w:type="gramStart"/>
      <w:r w:rsidRPr="00614803">
        <w:rPr>
          <w:rFonts w:ascii="Arial" w:hAnsi="Arial" w:cs="Arial"/>
          <w:color w:val="0070C0"/>
          <w:sz w:val="22"/>
          <w:szCs w:val="22"/>
        </w:rPr>
        <w:t>très</w:t>
      </w:r>
      <w:proofErr w:type="gramEnd"/>
      <w:r w:rsidRPr="00614803">
        <w:rPr>
          <w:rFonts w:ascii="Arial" w:hAnsi="Arial" w:cs="Arial"/>
          <w:color w:val="0070C0"/>
          <w:sz w:val="22"/>
          <w:szCs w:val="22"/>
        </w:rPr>
        <w:t xml:space="preserve"> subsidiairement, le mémoire technique fourni avec l’offre du titulaire.</w:t>
      </w:r>
    </w:p>
    <w:p w:rsidR="00C25A5D" w:rsidRPr="006F25FB" w:rsidRDefault="00C25A5D" w:rsidP="00FA2369">
      <w:pPr>
        <w:tabs>
          <w:tab w:val="left" w:pos="6165"/>
        </w:tabs>
        <w:ind w:left="567"/>
        <w:jc w:val="both"/>
        <w:rPr>
          <w:rFonts w:ascii="Arial" w:hAnsi="Arial" w:cs="Arial"/>
          <w:color w:val="0070C0"/>
          <w:sz w:val="22"/>
          <w:szCs w:val="22"/>
        </w:rPr>
      </w:pPr>
    </w:p>
    <w:p w:rsidR="00826B72" w:rsidRPr="006F25FB" w:rsidRDefault="00A656BA" w:rsidP="00826B72">
      <w:pPr>
        <w:ind w:left="567"/>
        <w:jc w:val="both"/>
        <w:rPr>
          <w:rFonts w:ascii="Arial" w:hAnsi="Arial" w:cs="Arial"/>
          <w:color w:val="0070C0"/>
          <w:sz w:val="22"/>
          <w:szCs w:val="22"/>
        </w:rPr>
      </w:pPr>
      <w:r w:rsidRPr="006F25FB">
        <w:rPr>
          <w:rFonts w:ascii="Arial" w:hAnsi="Arial" w:cs="Arial"/>
          <w:color w:val="0070C0"/>
          <w:sz w:val="22"/>
          <w:szCs w:val="22"/>
        </w:rPr>
        <w:t xml:space="preserve">Ces documents ont été faits en un exemplaire original, conservé par le </w:t>
      </w:r>
      <w:r w:rsidR="001F54AD" w:rsidRPr="006F25FB">
        <w:rPr>
          <w:rFonts w:ascii="Arial" w:hAnsi="Arial" w:cs="Arial"/>
          <w:color w:val="0070C0"/>
          <w:sz w:val="22"/>
          <w:szCs w:val="22"/>
        </w:rPr>
        <w:t>maître d’ouvrage</w:t>
      </w:r>
      <w:r w:rsidRPr="006F25FB">
        <w:rPr>
          <w:rFonts w:ascii="Arial" w:hAnsi="Arial" w:cs="Arial"/>
          <w:color w:val="0070C0"/>
          <w:sz w:val="22"/>
          <w:szCs w:val="22"/>
        </w:rPr>
        <w:t xml:space="preserve">. La notification </w:t>
      </w:r>
      <w:r w:rsidR="007F3949" w:rsidRPr="006F25FB">
        <w:rPr>
          <w:rFonts w:ascii="Arial" w:hAnsi="Arial" w:cs="Arial"/>
          <w:color w:val="0070C0"/>
          <w:sz w:val="22"/>
          <w:szCs w:val="22"/>
        </w:rPr>
        <w:t>de l’accord</w:t>
      </w:r>
      <w:r w:rsidRPr="006F25FB">
        <w:rPr>
          <w:rFonts w:ascii="Arial" w:hAnsi="Arial" w:cs="Arial"/>
          <w:color w:val="0070C0"/>
          <w:sz w:val="22"/>
          <w:szCs w:val="22"/>
        </w:rPr>
        <w:t xml:space="preserve"> est accompagnée d’une copie de toutes les pièces contractuelles </w:t>
      </w:r>
      <w:r w:rsidRPr="006F25FB">
        <w:rPr>
          <w:rFonts w:ascii="Arial" w:hAnsi="Arial" w:cs="Arial"/>
          <w:color w:val="0070C0"/>
          <w:sz w:val="22"/>
          <w:szCs w:val="22"/>
        </w:rPr>
        <w:lastRenderedPageBreak/>
        <w:t xml:space="preserve">délivrée sans frais au titulaire, </w:t>
      </w:r>
      <w:r w:rsidR="00826B72" w:rsidRPr="006F25FB">
        <w:rPr>
          <w:rFonts w:ascii="Arial" w:hAnsi="Arial" w:cs="Arial"/>
          <w:color w:val="0070C0"/>
          <w:sz w:val="22"/>
          <w:szCs w:val="22"/>
        </w:rPr>
        <w:t>sans préjudice des documents mentionnés à l’article R2191-46 du code de la commande publique</w:t>
      </w:r>
      <w:r w:rsidR="00826B72" w:rsidRPr="006F25FB">
        <w:rPr>
          <w:rFonts w:ascii="Arial" w:hAnsi="Arial" w:cs="Arial"/>
          <w:color w:val="0070C0"/>
          <w:sz w:val="22"/>
          <w:szCs w:val="22"/>
          <w:vertAlign w:val="superscript"/>
        </w:rPr>
        <w:footnoteReference w:id="11"/>
      </w:r>
      <w:r w:rsidR="00826B72" w:rsidRPr="006F25FB">
        <w:rPr>
          <w:rFonts w:ascii="Arial" w:hAnsi="Arial" w:cs="Arial"/>
          <w:color w:val="0070C0"/>
          <w:sz w:val="22"/>
          <w:szCs w:val="22"/>
        </w:rPr>
        <w:t>.</w:t>
      </w:r>
    </w:p>
    <w:p w:rsidR="008B2426" w:rsidRPr="006F25FB" w:rsidRDefault="008B2426" w:rsidP="00A656BA">
      <w:pPr>
        <w:ind w:left="567"/>
        <w:jc w:val="both"/>
        <w:rPr>
          <w:rFonts w:ascii="Arial" w:hAnsi="Arial" w:cs="Arial"/>
          <w:color w:val="0070C0"/>
          <w:sz w:val="22"/>
          <w:szCs w:val="22"/>
        </w:rPr>
      </w:pPr>
    </w:p>
    <w:p w:rsidR="0079409C" w:rsidRPr="00213B32" w:rsidRDefault="0079409C" w:rsidP="00A54581">
      <w:pPr>
        <w:pStyle w:val="Titre1"/>
        <w:keepLines/>
        <w:numPr>
          <w:ilvl w:val="0"/>
          <w:numId w:val="10"/>
        </w:numPr>
        <w:pBdr>
          <w:top w:val="single" w:sz="4" w:space="1" w:color="auto"/>
          <w:left w:val="single" w:sz="4" w:space="4" w:color="auto"/>
          <w:bottom w:val="single" w:sz="4" w:space="1" w:color="auto"/>
          <w:right w:val="single" w:sz="4" w:space="4" w:color="auto"/>
        </w:pBdr>
        <w:tabs>
          <w:tab w:val="left" w:pos="567"/>
        </w:tabs>
        <w:ind w:left="284" w:hanging="284"/>
        <w:jc w:val="both"/>
        <w:rPr>
          <w:rFonts w:cs="Arial"/>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27" w:name="_Toc464216973"/>
      <w:bookmarkStart w:id="28" w:name="_Toc146287108"/>
      <w:r w:rsidRPr="00213B32">
        <w:rPr>
          <w:rFonts w:cs="Arial"/>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FORME </w:t>
      </w:r>
      <w:r w:rsidR="007F3949">
        <w:rPr>
          <w:rFonts w:cs="Arial"/>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DE L’ACCORD</w:t>
      </w:r>
      <w:bookmarkEnd w:id="27"/>
      <w:bookmarkEnd w:id="28"/>
    </w:p>
    <w:p w:rsidR="0079409C" w:rsidRPr="005961F0" w:rsidRDefault="0079409C" w:rsidP="00861620">
      <w:pPr>
        <w:keepNext/>
        <w:keepLines/>
        <w:jc w:val="both"/>
        <w:rPr>
          <w:rFonts w:ascii="Arial" w:hAnsi="Arial" w:cs="Arial"/>
          <w:color w:val="0070C0"/>
          <w:sz w:val="22"/>
          <w:szCs w:val="22"/>
        </w:rPr>
      </w:pPr>
    </w:p>
    <w:p w:rsidR="00A83988" w:rsidRPr="00AF225C" w:rsidRDefault="00F02AF1" w:rsidP="00A83988">
      <w:pPr>
        <w:keepNext/>
        <w:keepLines/>
        <w:jc w:val="both"/>
        <w:rPr>
          <w:rFonts w:ascii="Arial" w:hAnsi="Arial" w:cs="Arial"/>
          <w:color w:val="0070C0"/>
          <w:sz w:val="22"/>
          <w:szCs w:val="22"/>
        </w:rPr>
      </w:pPr>
      <w:r w:rsidRPr="00AF225C">
        <w:rPr>
          <w:rFonts w:ascii="Arial" w:hAnsi="Arial" w:cs="Arial"/>
          <w:color w:val="0070C0"/>
          <w:sz w:val="22"/>
          <w:szCs w:val="22"/>
        </w:rPr>
        <w:t xml:space="preserve">Le </w:t>
      </w:r>
      <w:r w:rsidR="006D05D5" w:rsidRPr="00AF225C">
        <w:rPr>
          <w:rFonts w:ascii="Arial" w:hAnsi="Arial" w:cs="Arial"/>
          <w:color w:val="0070C0"/>
          <w:sz w:val="22"/>
          <w:szCs w:val="22"/>
        </w:rPr>
        <w:t xml:space="preserve">présent </w:t>
      </w:r>
      <w:r w:rsidR="007F3949" w:rsidRPr="00AF225C">
        <w:rPr>
          <w:rFonts w:ascii="Arial" w:hAnsi="Arial" w:cs="Arial"/>
          <w:color w:val="0070C0"/>
          <w:sz w:val="22"/>
          <w:szCs w:val="22"/>
        </w:rPr>
        <w:t>accord</w:t>
      </w:r>
      <w:r w:rsidRPr="00AF225C">
        <w:rPr>
          <w:rFonts w:ascii="Arial" w:hAnsi="Arial" w:cs="Arial"/>
          <w:color w:val="0070C0"/>
          <w:sz w:val="22"/>
          <w:szCs w:val="22"/>
        </w:rPr>
        <w:t xml:space="preserve"> est une convention de droit privé conclue en application de l’article L. 124-4 du code de la Sécurité sociale.</w:t>
      </w:r>
      <w:r w:rsidR="00A83988" w:rsidRPr="00AF225C">
        <w:rPr>
          <w:rFonts w:ascii="Arial" w:hAnsi="Arial" w:cs="Arial"/>
          <w:color w:val="0070C0"/>
          <w:sz w:val="22"/>
          <w:szCs w:val="22"/>
        </w:rPr>
        <w:t xml:space="preserve"> Conformément à l’article R.2162-3, il est exécuté en partie à bons de commande et en partie par la conclusion de marchés subséquent.</w:t>
      </w:r>
    </w:p>
    <w:p w:rsidR="0018697B" w:rsidRPr="00AF225C" w:rsidRDefault="0018697B" w:rsidP="00F02AF1">
      <w:pPr>
        <w:keepNext/>
        <w:keepLines/>
        <w:jc w:val="both"/>
        <w:rPr>
          <w:rFonts w:ascii="Arial" w:hAnsi="Arial" w:cs="Arial"/>
          <w:color w:val="0070C0"/>
          <w:sz w:val="22"/>
          <w:szCs w:val="22"/>
        </w:rPr>
      </w:pPr>
    </w:p>
    <w:p w:rsidR="00F67C94" w:rsidRPr="000030A0" w:rsidRDefault="00F67C94" w:rsidP="00F67C94">
      <w:pPr>
        <w:keepNext/>
        <w:keepLines/>
        <w:jc w:val="both"/>
        <w:rPr>
          <w:rFonts w:ascii="Arial" w:hAnsi="Arial" w:cs="Arial"/>
          <w:color w:val="0070C0"/>
          <w:sz w:val="22"/>
          <w:szCs w:val="22"/>
        </w:rPr>
      </w:pPr>
      <w:r w:rsidRPr="000030A0">
        <w:rPr>
          <w:rFonts w:ascii="Arial" w:hAnsi="Arial" w:cs="Arial"/>
          <w:color w:val="0070C0"/>
          <w:sz w:val="22"/>
          <w:szCs w:val="22"/>
        </w:rPr>
        <w:t xml:space="preserve">Les prestations concernées appartiennent à la famille des </w:t>
      </w:r>
      <w:r w:rsidR="00A83988" w:rsidRPr="000030A0">
        <w:rPr>
          <w:rFonts w:ascii="Arial" w:hAnsi="Arial" w:cs="Arial"/>
          <w:b/>
          <w:color w:val="0070C0"/>
          <w:sz w:val="22"/>
          <w:szCs w:val="22"/>
        </w:rPr>
        <w:t>travaux</w:t>
      </w:r>
      <w:r w:rsidRPr="000030A0">
        <w:rPr>
          <w:rFonts w:ascii="Arial" w:hAnsi="Arial" w:cs="Arial"/>
          <w:color w:val="0070C0"/>
          <w:sz w:val="22"/>
          <w:szCs w:val="22"/>
        </w:rPr>
        <w:t>.</w:t>
      </w:r>
    </w:p>
    <w:p w:rsidR="00F67C94" w:rsidRPr="000030A0" w:rsidRDefault="00F67C94" w:rsidP="00E41C52">
      <w:pPr>
        <w:keepNext/>
        <w:keepLines/>
        <w:tabs>
          <w:tab w:val="left" w:pos="1125"/>
        </w:tabs>
        <w:jc w:val="both"/>
        <w:rPr>
          <w:rFonts w:ascii="Arial" w:hAnsi="Arial" w:cs="Arial"/>
          <w:color w:val="0070C0"/>
          <w:sz w:val="22"/>
          <w:szCs w:val="22"/>
        </w:rPr>
      </w:pPr>
    </w:p>
    <w:p w:rsidR="000030A0" w:rsidRPr="000030A0" w:rsidRDefault="000030A0" w:rsidP="000030A0">
      <w:pPr>
        <w:keepNext/>
        <w:keepLines/>
        <w:tabs>
          <w:tab w:val="left" w:pos="1125"/>
        </w:tabs>
        <w:jc w:val="both"/>
        <w:rPr>
          <w:rFonts w:ascii="Arial" w:hAnsi="Arial" w:cs="Arial"/>
          <w:color w:val="0070C0"/>
          <w:sz w:val="22"/>
          <w:szCs w:val="22"/>
        </w:rPr>
      </w:pPr>
      <w:r w:rsidRPr="000030A0">
        <w:rPr>
          <w:rFonts w:ascii="Arial" w:hAnsi="Arial" w:cs="Arial"/>
          <w:color w:val="0070C0"/>
          <w:sz w:val="22"/>
          <w:szCs w:val="22"/>
        </w:rPr>
        <w:t xml:space="preserve">Pour l’ensemble des prestations déjà prévues dans un bordereau de prix unitaires joint à l’acte d’engagement, les ordres de services transmis au titulaire ont valeur de bons de commande. Pour l’ensemble des autres prestations, le </w:t>
      </w:r>
      <w:r w:rsidR="000B7F32">
        <w:rPr>
          <w:rFonts w:ascii="Arial" w:hAnsi="Arial" w:cs="Arial"/>
          <w:color w:val="0070C0"/>
          <w:sz w:val="22"/>
          <w:szCs w:val="22"/>
        </w:rPr>
        <w:t>maître d’ouvrage</w:t>
      </w:r>
      <w:r w:rsidRPr="000030A0">
        <w:rPr>
          <w:rFonts w:ascii="Arial" w:hAnsi="Arial" w:cs="Arial"/>
          <w:color w:val="0070C0"/>
          <w:sz w:val="22"/>
          <w:szCs w:val="22"/>
        </w:rPr>
        <w:t xml:space="preserve"> respectera la procédure préalable prévue dans le présent accord pour la rédaction des marchés subséquents.</w:t>
      </w:r>
    </w:p>
    <w:p w:rsidR="00A874C1" w:rsidRPr="000030A0" w:rsidRDefault="00A874C1" w:rsidP="00E41C52">
      <w:pPr>
        <w:keepNext/>
        <w:keepLines/>
        <w:tabs>
          <w:tab w:val="left" w:pos="1125"/>
        </w:tabs>
        <w:jc w:val="both"/>
        <w:rPr>
          <w:rFonts w:ascii="Arial" w:hAnsi="Arial" w:cs="Arial"/>
          <w:color w:val="0070C0"/>
          <w:sz w:val="22"/>
          <w:szCs w:val="22"/>
        </w:rPr>
      </w:pPr>
    </w:p>
    <w:p w:rsidR="00F67C94" w:rsidRPr="00AF225C" w:rsidRDefault="00F67C94" w:rsidP="00F67C94">
      <w:pPr>
        <w:keepNext/>
        <w:keepLines/>
        <w:jc w:val="both"/>
        <w:rPr>
          <w:rFonts w:ascii="Arial" w:hAnsi="Arial" w:cs="Arial"/>
          <w:color w:val="0070C0"/>
          <w:sz w:val="22"/>
          <w:szCs w:val="22"/>
        </w:rPr>
      </w:pPr>
      <w:r w:rsidRPr="000030A0">
        <w:rPr>
          <w:rFonts w:ascii="Arial" w:hAnsi="Arial" w:cs="Arial"/>
          <w:color w:val="0070C0"/>
          <w:sz w:val="22"/>
          <w:szCs w:val="22"/>
        </w:rPr>
        <w:t>L’ensemble d</w:t>
      </w:r>
      <w:r w:rsidRPr="00AF225C">
        <w:rPr>
          <w:rFonts w:ascii="Arial" w:hAnsi="Arial" w:cs="Arial"/>
          <w:color w:val="0070C0"/>
          <w:sz w:val="22"/>
          <w:szCs w:val="22"/>
        </w:rPr>
        <w:t xml:space="preserve">épend du régime de </w:t>
      </w:r>
      <w:r w:rsidRPr="00AF225C">
        <w:rPr>
          <w:rFonts w:ascii="Arial" w:hAnsi="Arial" w:cs="Arial"/>
          <w:b/>
          <w:color w:val="0070C0"/>
          <w:sz w:val="22"/>
          <w:szCs w:val="22"/>
        </w:rPr>
        <w:t>contrat de louage d’ouvrage</w:t>
      </w:r>
      <w:r w:rsidRPr="00AF225C">
        <w:rPr>
          <w:rFonts w:ascii="Arial" w:hAnsi="Arial" w:cs="Arial"/>
          <w:color w:val="0070C0"/>
          <w:sz w:val="22"/>
          <w:szCs w:val="22"/>
        </w:rPr>
        <w:t xml:space="preserve"> ou </w:t>
      </w:r>
      <w:r w:rsidRPr="00AF225C">
        <w:rPr>
          <w:rFonts w:ascii="Arial" w:hAnsi="Arial" w:cs="Arial"/>
          <w:b/>
          <w:color w:val="0070C0"/>
          <w:sz w:val="22"/>
          <w:szCs w:val="22"/>
        </w:rPr>
        <w:t>contrat d’entreprise</w:t>
      </w:r>
      <w:r w:rsidRPr="00AF225C">
        <w:rPr>
          <w:rFonts w:ascii="Arial" w:hAnsi="Arial" w:cs="Arial"/>
          <w:color w:val="0070C0"/>
          <w:sz w:val="22"/>
          <w:szCs w:val="22"/>
        </w:rPr>
        <w:t xml:space="preserve"> au sens des articles 1709 et 1710 du code civil : le titulaire œuvre en tant qu’entrepreneur et s’oblige principalement, contre une rémunération, à réaliser, de façon indépendante, pour le compte du </w:t>
      </w:r>
      <w:r w:rsidR="001F54AD" w:rsidRPr="00AF225C">
        <w:rPr>
          <w:rFonts w:ascii="Arial" w:hAnsi="Arial" w:cs="Arial"/>
          <w:color w:val="0070C0"/>
          <w:sz w:val="22"/>
          <w:szCs w:val="22"/>
        </w:rPr>
        <w:t>maître d’ouvrage</w:t>
      </w:r>
      <w:r w:rsidRPr="00AF225C">
        <w:rPr>
          <w:rFonts w:ascii="Arial" w:hAnsi="Arial" w:cs="Arial"/>
          <w:color w:val="0070C0"/>
          <w:sz w:val="22"/>
          <w:szCs w:val="22"/>
        </w:rPr>
        <w:t>, les prestations décrites par les pièces contractuelles.</w:t>
      </w:r>
    </w:p>
    <w:p w:rsidR="00632242" w:rsidRPr="00AF225C" w:rsidRDefault="00632242" w:rsidP="00632242">
      <w:pPr>
        <w:tabs>
          <w:tab w:val="left" w:pos="426"/>
          <w:tab w:val="left" w:pos="5505"/>
        </w:tabs>
        <w:jc w:val="both"/>
        <w:rPr>
          <w:rFonts w:ascii="Arial" w:hAnsi="Arial" w:cs="Arial"/>
          <w:color w:val="0070C0"/>
          <w:sz w:val="22"/>
          <w:szCs w:val="22"/>
        </w:rPr>
      </w:pPr>
    </w:p>
    <w:p w:rsidR="00632242" w:rsidRPr="006A3AC9" w:rsidRDefault="00632242"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 w:val="left" w:pos="567"/>
        </w:tabs>
        <w:spacing w:before="0"/>
        <w:ind w:left="567" w:hanging="284"/>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29" w:name="_Toc2346926"/>
      <w:bookmarkStart w:id="30" w:name="_Toc17299288"/>
      <w:bookmarkStart w:id="31" w:name="_Toc41302835"/>
      <w:r w:rsidRPr="006A3AC9">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Allotissement</w:t>
      </w:r>
      <w:bookmarkEnd w:id="29"/>
      <w:bookmarkEnd w:id="30"/>
      <w:bookmarkEnd w:id="31"/>
    </w:p>
    <w:p w:rsidR="00632242" w:rsidRPr="000030A0" w:rsidRDefault="00632242" w:rsidP="00632242">
      <w:pPr>
        <w:keepNext/>
        <w:keepLines/>
        <w:ind w:left="284"/>
        <w:jc w:val="both"/>
        <w:rPr>
          <w:rFonts w:ascii="Arial" w:hAnsi="Arial" w:cs="Arial"/>
          <w:color w:val="0070C0"/>
          <w:sz w:val="22"/>
          <w:szCs w:val="22"/>
        </w:rPr>
      </w:pPr>
    </w:p>
    <w:p w:rsidR="00F67C94" w:rsidRPr="000030A0" w:rsidRDefault="00632242" w:rsidP="00632242">
      <w:pPr>
        <w:keepNext/>
        <w:keepLines/>
        <w:ind w:left="284"/>
        <w:jc w:val="both"/>
        <w:rPr>
          <w:rFonts w:ascii="Arial" w:hAnsi="Arial" w:cs="Arial"/>
          <w:color w:val="0070C0"/>
          <w:sz w:val="22"/>
          <w:szCs w:val="22"/>
        </w:rPr>
      </w:pPr>
      <w:r w:rsidRPr="000030A0">
        <w:rPr>
          <w:rFonts w:ascii="Arial" w:hAnsi="Arial" w:cs="Arial"/>
          <w:color w:val="0070C0"/>
          <w:sz w:val="22"/>
          <w:szCs w:val="22"/>
        </w:rPr>
        <w:t>Conformément à l’article L2113-10 du code de la commande publique, il est mono-attributaire et il n’est pas alloti</w:t>
      </w:r>
      <w:r w:rsidRPr="000030A0">
        <w:rPr>
          <w:rFonts w:ascii="Arial" w:hAnsi="Arial" w:cs="Arial"/>
          <w:color w:val="0070C0"/>
          <w:vertAlign w:val="superscript"/>
        </w:rPr>
        <w:footnoteReference w:id="12"/>
      </w:r>
      <w:r w:rsidRPr="000030A0">
        <w:rPr>
          <w:rFonts w:ascii="Arial" w:hAnsi="Arial" w:cs="Arial"/>
          <w:color w:val="0070C0"/>
          <w:sz w:val="22"/>
          <w:szCs w:val="22"/>
        </w:rPr>
        <w:t xml:space="preserve"> en raison</w:t>
      </w:r>
      <w:r w:rsidR="00F67C94" w:rsidRPr="000030A0">
        <w:rPr>
          <w:rFonts w:ascii="Arial" w:hAnsi="Arial" w:cs="Arial"/>
          <w:color w:val="0070C0"/>
          <w:sz w:val="22"/>
          <w:szCs w:val="22"/>
        </w:rPr>
        <w:t> :</w:t>
      </w:r>
    </w:p>
    <w:p w:rsidR="00F67C94" w:rsidRPr="000030A0" w:rsidRDefault="001028F4" w:rsidP="001028F4">
      <w:pPr>
        <w:pStyle w:val="Paragraphedeliste"/>
        <w:keepNext/>
        <w:keepLines/>
        <w:numPr>
          <w:ilvl w:val="2"/>
          <w:numId w:val="5"/>
        </w:numPr>
        <w:tabs>
          <w:tab w:val="clear" w:pos="2934"/>
          <w:tab w:val="num" w:pos="567"/>
        </w:tabs>
        <w:ind w:left="567" w:hanging="283"/>
        <w:jc w:val="both"/>
        <w:rPr>
          <w:rFonts w:ascii="Arial" w:hAnsi="Arial" w:cs="Arial"/>
          <w:color w:val="0070C0"/>
          <w:sz w:val="22"/>
          <w:szCs w:val="22"/>
        </w:rPr>
      </w:pPr>
      <w:proofErr w:type="gramStart"/>
      <w:r w:rsidRPr="000030A0">
        <w:rPr>
          <w:rFonts w:ascii="Arial" w:hAnsi="Arial" w:cs="Arial"/>
          <w:color w:val="0070C0"/>
          <w:sz w:val="22"/>
          <w:szCs w:val="22"/>
        </w:rPr>
        <w:t>de</w:t>
      </w:r>
      <w:proofErr w:type="gramEnd"/>
      <w:r w:rsidRPr="000030A0">
        <w:rPr>
          <w:rFonts w:ascii="Arial" w:hAnsi="Arial" w:cs="Arial"/>
          <w:color w:val="0070C0"/>
          <w:sz w:val="22"/>
          <w:szCs w:val="22"/>
        </w:rPr>
        <w:t xml:space="preserve"> l’amoindrissement de l’intérêt </w:t>
      </w:r>
      <w:r w:rsidR="007F3949" w:rsidRPr="000030A0">
        <w:rPr>
          <w:rFonts w:ascii="Arial" w:hAnsi="Arial" w:cs="Arial"/>
          <w:color w:val="0070C0"/>
          <w:sz w:val="22"/>
          <w:szCs w:val="22"/>
        </w:rPr>
        <w:t>de l’accord</w:t>
      </w:r>
      <w:r w:rsidRPr="000030A0">
        <w:rPr>
          <w:rFonts w:ascii="Arial" w:hAnsi="Arial" w:cs="Arial"/>
          <w:color w:val="0070C0"/>
          <w:sz w:val="22"/>
          <w:szCs w:val="22"/>
        </w:rPr>
        <w:t xml:space="preserve"> pour les entreprises de petite taille ou de taille moyenne s’il était scindé, vu le caractère indissociable de l’ensemble des prestations qu’il suppose,</w:t>
      </w:r>
    </w:p>
    <w:p w:rsidR="001028F4" w:rsidRPr="000030A0" w:rsidRDefault="001028F4" w:rsidP="001028F4">
      <w:pPr>
        <w:pStyle w:val="Paragraphedeliste"/>
        <w:keepNext/>
        <w:keepLines/>
        <w:numPr>
          <w:ilvl w:val="2"/>
          <w:numId w:val="5"/>
        </w:numPr>
        <w:tabs>
          <w:tab w:val="clear" w:pos="2934"/>
          <w:tab w:val="num" w:pos="567"/>
        </w:tabs>
        <w:ind w:left="567" w:hanging="283"/>
        <w:jc w:val="both"/>
        <w:rPr>
          <w:rFonts w:ascii="Arial" w:hAnsi="Arial" w:cs="Arial"/>
          <w:color w:val="0070C0"/>
          <w:sz w:val="22"/>
          <w:szCs w:val="22"/>
        </w:rPr>
      </w:pPr>
      <w:proofErr w:type="gramStart"/>
      <w:r w:rsidRPr="000030A0">
        <w:rPr>
          <w:rFonts w:ascii="Arial" w:hAnsi="Arial" w:cs="Arial"/>
          <w:color w:val="0070C0"/>
          <w:sz w:val="22"/>
          <w:szCs w:val="22"/>
        </w:rPr>
        <w:t>de</w:t>
      </w:r>
      <w:proofErr w:type="gramEnd"/>
      <w:r w:rsidRPr="000030A0">
        <w:rPr>
          <w:rFonts w:ascii="Arial" w:hAnsi="Arial" w:cs="Arial"/>
          <w:color w:val="0070C0"/>
          <w:sz w:val="22"/>
          <w:szCs w:val="22"/>
        </w:rPr>
        <w:t xml:space="preserve"> la nécessaire harmonie et coordination des prestations, que le </w:t>
      </w:r>
      <w:r w:rsidR="000B7F32">
        <w:rPr>
          <w:rFonts w:ascii="Arial" w:hAnsi="Arial" w:cs="Arial"/>
          <w:color w:val="0070C0"/>
          <w:sz w:val="22"/>
          <w:szCs w:val="22"/>
        </w:rPr>
        <w:t>maître d’ouvrage</w:t>
      </w:r>
      <w:r w:rsidRPr="000030A0">
        <w:rPr>
          <w:rFonts w:ascii="Arial" w:hAnsi="Arial" w:cs="Arial"/>
          <w:color w:val="0070C0"/>
          <w:sz w:val="22"/>
          <w:szCs w:val="22"/>
        </w:rPr>
        <w:t xml:space="preserve"> n’a pas les moyens techniques d’assurer par lui-même en cas de multiplicité des intervenants,</w:t>
      </w:r>
    </w:p>
    <w:p w:rsidR="00F67C94" w:rsidRPr="000030A0" w:rsidRDefault="001028F4" w:rsidP="001175BA">
      <w:pPr>
        <w:pStyle w:val="Paragraphedeliste"/>
        <w:keepNext/>
        <w:keepLines/>
        <w:numPr>
          <w:ilvl w:val="2"/>
          <w:numId w:val="5"/>
        </w:numPr>
        <w:tabs>
          <w:tab w:val="clear" w:pos="2934"/>
          <w:tab w:val="num" w:pos="567"/>
        </w:tabs>
        <w:ind w:left="567" w:hanging="283"/>
        <w:jc w:val="both"/>
        <w:rPr>
          <w:rFonts w:ascii="Arial" w:hAnsi="Arial" w:cs="Arial"/>
          <w:color w:val="0070C0"/>
          <w:sz w:val="22"/>
          <w:szCs w:val="22"/>
        </w:rPr>
      </w:pPr>
      <w:proofErr w:type="gramStart"/>
      <w:r w:rsidRPr="000030A0">
        <w:rPr>
          <w:rFonts w:ascii="Arial" w:hAnsi="Arial" w:cs="Arial"/>
          <w:color w:val="0070C0"/>
          <w:sz w:val="22"/>
          <w:szCs w:val="22"/>
        </w:rPr>
        <w:t>de</w:t>
      </w:r>
      <w:proofErr w:type="gramEnd"/>
      <w:r w:rsidRPr="000030A0">
        <w:rPr>
          <w:rFonts w:ascii="Arial" w:hAnsi="Arial" w:cs="Arial"/>
          <w:color w:val="0070C0"/>
          <w:sz w:val="22"/>
          <w:szCs w:val="22"/>
        </w:rPr>
        <w:t xml:space="preserve"> la perte du bénéfice d’économies d’échelle substantielles, pouvant faire obstacle à la bonne gestion des fonds publics</w:t>
      </w:r>
      <w:r w:rsidR="00F67C94" w:rsidRPr="000030A0">
        <w:rPr>
          <w:rFonts w:ascii="Arial" w:hAnsi="Arial" w:cs="Arial"/>
          <w:color w:val="0070C0"/>
          <w:sz w:val="22"/>
          <w:szCs w:val="22"/>
        </w:rPr>
        <w:t xml:space="preserve">, </w:t>
      </w:r>
    </w:p>
    <w:p w:rsidR="0019358A" w:rsidRPr="000030A0" w:rsidRDefault="0019358A" w:rsidP="001175BA">
      <w:pPr>
        <w:pStyle w:val="Paragraphedeliste"/>
        <w:keepNext/>
        <w:keepLines/>
        <w:numPr>
          <w:ilvl w:val="2"/>
          <w:numId w:val="5"/>
        </w:numPr>
        <w:tabs>
          <w:tab w:val="clear" w:pos="2934"/>
          <w:tab w:val="num" w:pos="567"/>
        </w:tabs>
        <w:ind w:left="567" w:hanging="283"/>
        <w:jc w:val="both"/>
        <w:rPr>
          <w:rFonts w:ascii="Arial" w:hAnsi="Arial" w:cs="Arial"/>
          <w:color w:val="0070C0"/>
          <w:sz w:val="22"/>
          <w:szCs w:val="22"/>
        </w:rPr>
      </w:pPr>
      <w:proofErr w:type="gramStart"/>
      <w:r w:rsidRPr="000030A0">
        <w:rPr>
          <w:rFonts w:ascii="Arial" w:hAnsi="Arial" w:cs="Arial"/>
          <w:color w:val="0070C0"/>
          <w:sz w:val="22"/>
          <w:szCs w:val="22"/>
        </w:rPr>
        <w:t>subsidiairement</w:t>
      </w:r>
      <w:proofErr w:type="gramEnd"/>
      <w:r w:rsidRPr="000030A0">
        <w:rPr>
          <w:rFonts w:ascii="Arial" w:hAnsi="Arial" w:cs="Arial"/>
          <w:color w:val="0070C0"/>
          <w:sz w:val="22"/>
          <w:szCs w:val="22"/>
        </w:rPr>
        <w:t xml:space="preserve">, de la possibilité laissée aux petites et moyennes entreprises de se rassembler en groupement héritant directement de la responsabilité de la répartition des tâches et délestant ainsi le </w:t>
      </w:r>
      <w:r w:rsidR="001F54AD" w:rsidRPr="000030A0">
        <w:rPr>
          <w:rFonts w:ascii="Arial" w:hAnsi="Arial" w:cs="Arial"/>
          <w:color w:val="0070C0"/>
          <w:sz w:val="22"/>
          <w:szCs w:val="22"/>
        </w:rPr>
        <w:t>maître d’ouvrage</w:t>
      </w:r>
      <w:r w:rsidRPr="000030A0">
        <w:rPr>
          <w:rFonts w:ascii="Arial" w:hAnsi="Arial" w:cs="Arial"/>
          <w:color w:val="0070C0"/>
          <w:sz w:val="22"/>
          <w:szCs w:val="22"/>
        </w:rPr>
        <w:t xml:space="preserve"> de cette charge inacceptable. </w:t>
      </w:r>
    </w:p>
    <w:p w:rsidR="00632242" w:rsidRPr="003755B9" w:rsidRDefault="00632242" w:rsidP="007533A7">
      <w:pPr>
        <w:tabs>
          <w:tab w:val="left" w:pos="426"/>
          <w:tab w:val="left" w:pos="5505"/>
        </w:tabs>
        <w:ind w:left="284"/>
        <w:jc w:val="both"/>
        <w:rPr>
          <w:rFonts w:ascii="Arial" w:hAnsi="Arial" w:cs="Arial"/>
          <w:color w:val="0070C0"/>
          <w:sz w:val="22"/>
          <w:szCs w:val="22"/>
        </w:rPr>
      </w:pPr>
    </w:p>
    <w:p w:rsidR="001028F4" w:rsidRPr="001028F4" w:rsidRDefault="001028F4"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left" w:pos="567"/>
        </w:tabs>
        <w:spacing w:before="0"/>
        <w:ind w:left="567" w:hanging="284"/>
        <w:rPr>
          <w:rFonts w:ascii="Arial" w:hAnsi="Arial" w:cs="Arial"/>
          <w:color w:val="0070C0"/>
          <w:sz w:val="24"/>
          <w14:textOutline w14:w="5270" w14:cap="flat" w14:cmpd="sng" w14:algn="ctr">
            <w14:solidFill>
              <w14:schemeClr w14:val="accent1">
                <w14:shade w14:val="88000"/>
                <w14:satMod w14:val="110000"/>
              </w14:schemeClr>
            </w14:solidFill>
            <w14:prstDash w14:val="solid"/>
            <w14:round/>
          </w14:textOutline>
        </w:rPr>
      </w:pPr>
      <w:r w:rsidRPr="001028F4">
        <w:rPr>
          <w:rFonts w:ascii="Arial" w:hAnsi="Arial" w:cs="Arial"/>
          <w:color w:val="0070C0"/>
          <w:sz w:val="24"/>
          <w14:textOutline w14:w="5270" w14:cap="flat" w14:cmpd="sng" w14:algn="ctr">
            <w14:solidFill>
              <w14:schemeClr w14:val="accent1">
                <w14:shade w14:val="88000"/>
                <w14:satMod w14:val="110000"/>
              </w14:schemeClr>
            </w14:solidFill>
            <w14:prstDash w14:val="solid"/>
            <w14:round/>
          </w14:textOutline>
        </w:rPr>
        <w:t>Variantes</w:t>
      </w:r>
    </w:p>
    <w:p w:rsidR="001028F4" w:rsidRPr="00AF225C" w:rsidRDefault="001028F4" w:rsidP="001028F4">
      <w:pPr>
        <w:keepNext/>
        <w:keepLines/>
        <w:ind w:left="284" w:firstLine="284"/>
        <w:jc w:val="both"/>
        <w:rPr>
          <w:rFonts w:ascii="Arial" w:hAnsi="Arial" w:cs="Arial"/>
          <w:color w:val="0070C0"/>
          <w:sz w:val="22"/>
          <w:szCs w:val="22"/>
        </w:rPr>
      </w:pPr>
    </w:p>
    <w:p w:rsidR="001028F4" w:rsidRPr="00AF225C" w:rsidRDefault="001028F4" w:rsidP="001028F4">
      <w:pPr>
        <w:keepNext/>
        <w:keepLines/>
        <w:ind w:left="284"/>
        <w:jc w:val="both"/>
        <w:rPr>
          <w:rFonts w:ascii="Arial" w:hAnsi="Arial" w:cs="Arial"/>
          <w:color w:val="0070C0"/>
          <w:sz w:val="22"/>
          <w:szCs w:val="22"/>
        </w:rPr>
      </w:pPr>
      <w:r w:rsidRPr="00AF225C">
        <w:rPr>
          <w:rFonts w:ascii="Arial" w:hAnsi="Arial" w:cs="Arial"/>
          <w:color w:val="0070C0"/>
          <w:sz w:val="22"/>
          <w:szCs w:val="22"/>
        </w:rPr>
        <w:t>Ce</w:t>
      </w:r>
      <w:r w:rsidR="00737D25">
        <w:rPr>
          <w:rFonts w:ascii="Arial" w:hAnsi="Arial" w:cs="Arial"/>
          <w:color w:val="0070C0"/>
          <w:sz w:val="22"/>
          <w:szCs w:val="22"/>
        </w:rPr>
        <w:t>t</w:t>
      </w:r>
      <w:r w:rsidRPr="00AF225C">
        <w:rPr>
          <w:rFonts w:ascii="Arial" w:hAnsi="Arial" w:cs="Arial"/>
          <w:color w:val="0070C0"/>
          <w:sz w:val="22"/>
          <w:szCs w:val="22"/>
        </w:rPr>
        <w:t xml:space="preserve"> </w:t>
      </w:r>
      <w:r w:rsidR="007F3949" w:rsidRPr="00AF225C">
        <w:rPr>
          <w:rFonts w:ascii="Arial" w:hAnsi="Arial" w:cs="Arial"/>
          <w:color w:val="0070C0"/>
          <w:sz w:val="22"/>
          <w:szCs w:val="22"/>
        </w:rPr>
        <w:t>accord</w:t>
      </w:r>
      <w:r w:rsidRPr="00AF225C">
        <w:rPr>
          <w:rFonts w:ascii="Arial" w:hAnsi="Arial" w:cs="Arial"/>
          <w:color w:val="0070C0"/>
          <w:sz w:val="22"/>
          <w:szCs w:val="22"/>
        </w:rPr>
        <w:t xml:space="preserve"> n’autorise aucune variante.</w:t>
      </w:r>
    </w:p>
    <w:p w:rsidR="001028F4" w:rsidRPr="00AF225C" w:rsidRDefault="001028F4" w:rsidP="007533A7">
      <w:pPr>
        <w:tabs>
          <w:tab w:val="left" w:pos="426"/>
          <w:tab w:val="left" w:pos="5505"/>
        </w:tabs>
        <w:ind w:left="284"/>
        <w:jc w:val="both"/>
        <w:rPr>
          <w:rFonts w:ascii="Arial" w:hAnsi="Arial" w:cs="Arial"/>
          <w:color w:val="0070C0"/>
          <w:sz w:val="22"/>
          <w:szCs w:val="22"/>
        </w:rPr>
      </w:pPr>
    </w:p>
    <w:p w:rsidR="007B0226" w:rsidRPr="001028F4" w:rsidRDefault="007B0226"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left" w:pos="567"/>
        </w:tabs>
        <w:spacing w:before="0"/>
        <w:ind w:left="567" w:hanging="284"/>
        <w:rPr>
          <w:rFonts w:ascii="Arial" w:hAnsi="Arial" w:cs="Arial"/>
          <w:color w:val="0070C0"/>
          <w:sz w:val="24"/>
          <w14:textOutline w14:w="5270" w14:cap="flat" w14:cmpd="sng" w14:algn="ctr">
            <w14:solidFill>
              <w14:schemeClr w14:val="accent1">
                <w14:shade w14:val="88000"/>
                <w14:satMod w14:val="110000"/>
              </w14:schemeClr>
            </w14:solidFill>
            <w14:prstDash w14:val="solid"/>
            <w14:round/>
          </w14:textOutline>
        </w:rPr>
      </w:pPr>
      <w:r>
        <w:rPr>
          <w:rFonts w:ascii="Arial" w:hAnsi="Arial" w:cs="Arial"/>
          <w:color w:val="0070C0"/>
          <w:sz w:val="24"/>
          <w14:textOutline w14:w="5270" w14:cap="flat" w14:cmpd="sng" w14:algn="ctr">
            <w14:solidFill>
              <w14:schemeClr w14:val="accent1">
                <w14:shade w14:val="88000"/>
                <w14:satMod w14:val="110000"/>
              </w14:schemeClr>
            </w14:solidFill>
            <w14:prstDash w14:val="solid"/>
            <w14:round/>
          </w14:textOutline>
        </w:rPr>
        <w:t>Prestations supplémentaires éventuelles</w:t>
      </w:r>
    </w:p>
    <w:p w:rsidR="007B0226" w:rsidRPr="00AF225C" w:rsidRDefault="007B0226" w:rsidP="007533A7">
      <w:pPr>
        <w:tabs>
          <w:tab w:val="left" w:pos="426"/>
          <w:tab w:val="left" w:pos="5505"/>
        </w:tabs>
        <w:ind w:left="284"/>
        <w:jc w:val="both"/>
        <w:rPr>
          <w:rFonts w:ascii="Arial" w:hAnsi="Arial" w:cs="Arial"/>
          <w:color w:val="0070C0"/>
          <w:sz w:val="22"/>
          <w:szCs w:val="22"/>
        </w:rPr>
      </w:pPr>
    </w:p>
    <w:p w:rsidR="007B0226" w:rsidRPr="00AF225C" w:rsidRDefault="007B0226" w:rsidP="007533A7">
      <w:pPr>
        <w:tabs>
          <w:tab w:val="left" w:pos="426"/>
          <w:tab w:val="left" w:pos="5505"/>
        </w:tabs>
        <w:ind w:left="284"/>
        <w:jc w:val="both"/>
        <w:rPr>
          <w:rFonts w:ascii="Arial" w:hAnsi="Arial" w:cs="Arial"/>
          <w:color w:val="0070C0"/>
          <w:sz w:val="22"/>
          <w:szCs w:val="22"/>
        </w:rPr>
      </w:pPr>
      <w:r w:rsidRPr="00AF225C">
        <w:rPr>
          <w:rFonts w:ascii="Arial" w:hAnsi="Arial" w:cs="Arial"/>
          <w:color w:val="0070C0"/>
          <w:sz w:val="22"/>
          <w:szCs w:val="22"/>
        </w:rPr>
        <w:t>Ce</w:t>
      </w:r>
      <w:r w:rsidR="00737D25">
        <w:rPr>
          <w:rFonts w:ascii="Arial" w:hAnsi="Arial" w:cs="Arial"/>
          <w:color w:val="0070C0"/>
          <w:sz w:val="22"/>
          <w:szCs w:val="22"/>
        </w:rPr>
        <w:t>t</w:t>
      </w:r>
      <w:r w:rsidRPr="00AF225C">
        <w:rPr>
          <w:rFonts w:ascii="Arial" w:hAnsi="Arial" w:cs="Arial"/>
          <w:color w:val="0070C0"/>
          <w:sz w:val="22"/>
          <w:szCs w:val="22"/>
        </w:rPr>
        <w:t xml:space="preserve"> </w:t>
      </w:r>
      <w:r w:rsidR="007F3949" w:rsidRPr="00AF225C">
        <w:rPr>
          <w:rFonts w:ascii="Arial" w:hAnsi="Arial" w:cs="Arial"/>
          <w:color w:val="0070C0"/>
          <w:sz w:val="22"/>
          <w:szCs w:val="22"/>
        </w:rPr>
        <w:t>accord</w:t>
      </w:r>
      <w:r w:rsidRPr="00AF225C">
        <w:rPr>
          <w:rFonts w:ascii="Arial" w:hAnsi="Arial" w:cs="Arial"/>
          <w:color w:val="0070C0"/>
          <w:sz w:val="22"/>
          <w:szCs w:val="22"/>
        </w:rPr>
        <w:t xml:space="preserve"> ne prévoit aucune prestation supplémentaire éventuelle.</w:t>
      </w:r>
    </w:p>
    <w:p w:rsidR="007B0226" w:rsidRPr="00AF225C" w:rsidRDefault="007B0226" w:rsidP="007533A7">
      <w:pPr>
        <w:tabs>
          <w:tab w:val="left" w:pos="426"/>
          <w:tab w:val="left" w:pos="5505"/>
        </w:tabs>
        <w:ind w:left="284"/>
        <w:jc w:val="both"/>
        <w:rPr>
          <w:rFonts w:ascii="Arial" w:hAnsi="Arial" w:cs="Arial"/>
          <w:color w:val="0070C0"/>
          <w:sz w:val="22"/>
          <w:szCs w:val="22"/>
        </w:rPr>
      </w:pPr>
    </w:p>
    <w:p w:rsidR="00632242" w:rsidRPr="006A3AC9" w:rsidRDefault="00632242"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 w:val="left" w:pos="567"/>
        </w:tabs>
        <w:spacing w:before="0"/>
        <w:ind w:left="567" w:hanging="284"/>
        <w:rPr>
          <w:rFonts w:ascii="Arial" w:hAnsi="Arial" w:cs="Arial"/>
          <w:color w:val="0070C0"/>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32" w:name="_Toc2346927"/>
      <w:bookmarkStart w:id="33" w:name="_Toc17299289"/>
      <w:bookmarkStart w:id="34" w:name="_Toc41302836"/>
      <w:r w:rsidRPr="006A3AC9">
        <w:rPr>
          <w:rFonts w:ascii="Arial" w:hAnsi="Arial" w:cs="Arial"/>
          <w:color w:val="0070C0"/>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Estimation financière</w:t>
      </w:r>
      <w:bookmarkEnd w:id="32"/>
      <w:bookmarkEnd w:id="33"/>
      <w:bookmarkEnd w:id="34"/>
      <w:r w:rsidR="00F50123">
        <w:rPr>
          <w:rFonts w:ascii="Arial" w:hAnsi="Arial" w:cs="Arial"/>
          <w:color w:val="0070C0"/>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prévisionnelle</w:t>
      </w:r>
    </w:p>
    <w:p w:rsidR="00632242" w:rsidRPr="00A634A0" w:rsidRDefault="00632242" w:rsidP="0019358A">
      <w:pPr>
        <w:keepNext/>
        <w:keepLines/>
        <w:ind w:left="284"/>
        <w:jc w:val="both"/>
        <w:rPr>
          <w:rFonts w:ascii="Arial" w:hAnsi="Arial" w:cs="Arial"/>
          <w:color w:val="0070C0"/>
          <w:sz w:val="22"/>
          <w:szCs w:val="22"/>
        </w:rPr>
      </w:pPr>
    </w:p>
    <w:p w:rsidR="0019358A" w:rsidRDefault="00DD6CA3" w:rsidP="0019358A">
      <w:pPr>
        <w:keepNext/>
        <w:keepLines/>
        <w:ind w:left="284"/>
        <w:jc w:val="both"/>
        <w:rPr>
          <w:rFonts w:ascii="Arial" w:hAnsi="Arial" w:cs="Arial"/>
          <w:color w:val="0070C0"/>
          <w:sz w:val="22"/>
          <w:szCs w:val="22"/>
        </w:rPr>
      </w:pPr>
      <w:r w:rsidRPr="00DD6CA3">
        <w:rPr>
          <w:rFonts w:ascii="Arial" w:hAnsi="Arial" w:cs="Arial"/>
          <w:color w:val="0070C0"/>
          <w:sz w:val="22"/>
          <w:szCs w:val="22"/>
        </w:rPr>
        <w:t>Conformément à l’article R. 2162-4 2° du code de la commande publique, c</w:t>
      </w:r>
      <w:r w:rsidR="00F50123" w:rsidRPr="00DD6CA3">
        <w:rPr>
          <w:rFonts w:ascii="Arial" w:hAnsi="Arial" w:cs="Arial"/>
          <w:color w:val="0070C0"/>
          <w:sz w:val="22"/>
          <w:szCs w:val="22"/>
        </w:rPr>
        <w:t>e</w:t>
      </w:r>
      <w:r w:rsidR="00B35D71" w:rsidRPr="00DD6CA3">
        <w:rPr>
          <w:rFonts w:ascii="Arial" w:hAnsi="Arial" w:cs="Arial"/>
          <w:color w:val="0070C0"/>
          <w:sz w:val="22"/>
          <w:szCs w:val="22"/>
        </w:rPr>
        <w:t>t</w:t>
      </w:r>
      <w:r w:rsidR="00F50123" w:rsidRPr="00DD6CA3">
        <w:rPr>
          <w:rFonts w:ascii="Arial" w:hAnsi="Arial" w:cs="Arial"/>
          <w:color w:val="0070C0"/>
          <w:sz w:val="22"/>
          <w:szCs w:val="22"/>
        </w:rPr>
        <w:t xml:space="preserve"> </w:t>
      </w:r>
      <w:r w:rsidR="007F3949" w:rsidRPr="00DD6CA3">
        <w:rPr>
          <w:rFonts w:ascii="Arial" w:hAnsi="Arial" w:cs="Arial"/>
          <w:color w:val="0070C0"/>
          <w:sz w:val="22"/>
          <w:szCs w:val="22"/>
        </w:rPr>
        <w:t>accord</w:t>
      </w:r>
      <w:r w:rsidR="0019358A" w:rsidRPr="00DD6CA3">
        <w:rPr>
          <w:rFonts w:ascii="Arial" w:hAnsi="Arial" w:cs="Arial"/>
          <w:color w:val="0070C0"/>
          <w:sz w:val="22"/>
          <w:szCs w:val="22"/>
        </w:rPr>
        <w:t xml:space="preserve"> est conclu par le </w:t>
      </w:r>
      <w:r w:rsidR="001F54AD" w:rsidRPr="00DD6CA3">
        <w:rPr>
          <w:rFonts w:ascii="Arial" w:hAnsi="Arial" w:cs="Arial"/>
          <w:color w:val="0070C0"/>
          <w:sz w:val="22"/>
          <w:szCs w:val="22"/>
        </w:rPr>
        <w:t>maître d’ouvrage</w:t>
      </w:r>
      <w:r w:rsidRPr="00DD6CA3">
        <w:rPr>
          <w:rFonts w:ascii="Arial" w:hAnsi="Arial" w:cs="Arial"/>
          <w:color w:val="0070C0"/>
          <w:sz w:val="22"/>
          <w:szCs w:val="22"/>
        </w:rPr>
        <w:t xml:space="preserve"> sans montant minimum et</w:t>
      </w:r>
      <w:r w:rsidR="0019358A" w:rsidRPr="00DD6CA3">
        <w:rPr>
          <w:rFonts w:ascii="Arial" w:hAnsi="Arial" w:cs="Arial"/>
          <w:color w:val="0070C0"/>
          <w:sz w:val="22"/>
          <w:szCs w:val="22"/>
        </w:rPr>
        <w:t xml:space="preserve"> </w:t>
      </w:r>
      <w:r w:rsidR="00F50123" w:rsidRPr="00DD6CA3">
        <w:rPr>
          <w:rFonts w:ascii="Arial" w:hAnsi="Arial" w:cs="Arial"/>
          <w:color w:val="0070C0"/>
          <w:sz w:val="22"/>
          <w:szCs w:val="22"/>
        </w:rPr>
        <w:t xml:space="preserve">pour un montant </w:t>
      </w:r>
      <w:r w:rsidR="00CC6648" w:rsidRPr="00DD6CA3">
        <w:rPr>
          <w:rFonts w:ascii="Arial" w:hAnsi="Arial" w:cs="Arial"/>
          <w:color w:val="0070C0"/>
          <w:sz w:val="22"/>
          <w:szCs w:val="22"/>
        </w:rPr>
        <w:t>estimatif</w:t>
      </w:r>
      <w:r w:rsidR="00F50123" w:rsidRPr="00DD6CA3">
        <w:rPr>
          <w:rFonts w:ascii="Arial" w:hAnsi="Arial" w:cs="Arial"/>
          <w:color w:val="0070C0"/>
          <w:sz w:val="22"/>
          <w:szCs w:val="22"/>
        </w:rPr>
        <w:t xml:space="preserve"> </w:t>
      </w:r>
      <w:r w:rsidRPr="00DD6CA3">
        <w:rPr>
          <w:rFonts w:ascii="Arial" w:hAnsi="Arial" w:cs="Arial"/>
          <w:color w:val="0070C0"/>
          <w:sz w:val="22"/>
          <w:szCs w:val="22"/>
        </w:rPr>
        <w:t xml:space="preserve">maximal </w:t>
      </w:r>
      <w:r w:rsidR="0019358A" w:rsidRPr="00DD6CA3">
        <w:rPr>
          <w:rFonts w:ascii="Arial" w:hAnsi="Arial" w:cs="Arial"/>
          <w:color w:val="0070C0"/>
          <w:sz w:val="22"/>
          <w:szCs w:val="22"/>
        </w:rPr>
        <w:t xml:space="preserve">de </w:t>
      </w:r>
      <w:r w:rsidRPr="00DD6CA3">
        <w:rPr>
          <w:rFonts w:ascii="Arial" w:hAnsi="Arial" w:cs="Arial"/>
          <w:color w:val="0070C0"/>
          <w:sz w:val="22"/>
          <w:szCs w:val="22"/>
        </w:rPr>
        <w:t>3 500 </w:t>
      </w:r>
      <w:r w:rsidR="00F129C2" w:rsidRPr="00DD6CA3">
        <w:rPr>
          <w:rFonts w:ascii="Arial" w:hAnsi="Arial" w:cs="Arial"/>
          <w:color w:val="0070C0"/>
          <w:sz w:val="22"/>
          <w:szCs w:val="22"/>
        </w:rPr>
        <w:t>000</w:t>
      </w:r>
      <w:r w:rsidR="005C7C78" w:rsidRPr="00DD6CA3">
        <w:rPr>
          <w:rFonts w:ascii="Arial" w:hAnsi="Arial" w:cs="Arial"/>
          <w:color w:val="0070C0"/>
          <w:sz w:val="22"/>
          <w:szCs w:val="22"/>
        </w:rPr>
        <w:t> € </w:t>
      </w:r>
      <w:r w:rsidR="0019358A" w:rsidRPr="00DD6CA3">
        <w:rPr>
          <w:rFonts w:ascii="Arial" w:hAnsi="Arial" w:cs="Arial"/>
          <w:color w:val="0070C0"/>
          <w:sz w:val="22"/>
          <w:szCs w:val="22"/>
        </w:rPr>
        <w:t>HT</w:t>
      </w:r>
      <w:r w:rsidRPr="00DD6CA3">
        <w:rPr>
          <w:rFonts w:ascii="Arial" w:hAnsi="Arial" w:cs="Arial"/>
          <w:color w:val="0070C0"/>
          <w:sz w:val="22"/>
          <w:szCs w:val="22"/>
        </w:rPr>
        <w:t xml:space="preserve"> sur la totalité de sa durée</w:t>
      </w:r>
      <w:r w:rsidR="0019358A" w:rsidRPr="00DD6CA3">
        <w:rPr>
          <w:rFonts w:ascii="Arial" w:hAnsi="Arial" w:cs="Arial"/>
          <w:color w:val="0070C0"/>
          <w:sz w:val="22"/>
          <w:szCs w:val="22"/>
        </w:rPr>
        <w:t>.</w:t>
      </w:r>
    </w:p>
    <w:p w:rsidR="00376129" w:rsidRDefault="00376129" w:rsidP="0019358A">
      <w:pPr>
        <w:keepNext/>
        <w:keepLines/>
        <w:ind w:left="284"/>
        <w:jc w:val="both"/>
        <w:rPr>
          <w:rFonts w:ascii="Arial" w:hAnsi="Arial" w:cs="Arial"/>
          <w:color w:val="0070C0"/>
          <w:sz w:val="22"/>
          <w:szCs w:val="22"/>
        </w:rPr>
      </w:pPr>
    </w:p>
    <w:p w:rsidR="00376129" w:rsidRPr="00DD6CA3" w:rsidRDefault="00376129" w:rsidP="0019358A">
      <w:pPr>
        <w:keepNext/>
        <w:keepLines/>
        <w:ind w:left="284"/>
        <w:jc w:val="both"/>
        <w:rPr>
          <w:rFonts w:ascii="Arial" w:hAnsi="Arial" w:cs="Arial"/>
          <w:color w:val="0070C0"/>
          <w:sz w:val="22"/>
          <w:szCs w:val="22"/>
        </w:rPr>
      </w:pPr>
      <w:r>
        <w:rPr>
          <w:rFonts w:ascii="Arial" w:hAnsi="Arial" w:cs="Arial"/>
          <w:color w:val="0070C0"/>
          <w:sz w:val="22"/>
          <w:szCs w:val="22"/>
        </w:rPr>
        <w:t>Ce montant est fixé au regard de nombreux projets d’ampleur envisagés durant cette durée, et ne constitue pas un engagement contractuel de la maîtrise d’ouvrage, sauf à mettre fin au présent accord une fois ce montant atteint.</w:t>
      </w:r>
    </w:p>
    <w:p w:rsidR="0018697B" w:rsidRPr="00A634A0" w:rsidRDefault="0018697B" w:rsidP="007533A7">
      <w:pPr>
        <w:ind w:left="284"/>
        <w:jc w:val="both"/>
        <w:rPr>
          <w:rFonts w:ascii="Arial" w:hAnsi="Arial" w:cs="Arial"/>
          <w:color w:val="0070C0"/>
          <w:sz w:val="22"/>
          <w:szCs w:val="22"/>
        </w:rPr>
      </w:pPr>
    </w:p>
    <w:p w:rsidR="00102CB1" w:rsidRPr="00213B32" w:rsidRDefault="00102CB1" w:rsidP="00A54581">
      <w:pPr>
        <w:pStyle w:val="Titre1"/>
        <w:keepLines/>
        <w:numPr>
          <w:ilvl w:val="0"/>
          <w:numId w:val="10"/>
        </w:numPr>
        <w:pBdr>
          <w:top w:val="single" w:sz="4" w:space="1" w:color="auto"/>
          <w:left w:val="single" w:sz="4" w:space="4" w:color="auto"/>
          <w:bottom w:val="single" w:sz="4" w:space="1" w:color="auto"/>
          <w:right w:val="single" w:sz="4" w:space="4" w:color="auto"/>
        </w:pBdr>
        <w:tabs>
          <w:tab w:val="left" w:pos="567"/>
        </w:tabs>
        <w:ind w:left="284" w:hanging="284"/>
        <w:jc w:val="both"/>
        <w:rPr>
          <w:rFonts w:cs="Arial"/>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35" w:name="_Toc464216978"/>
      <w:bookmarkStart w:id="36" w:name="_Toc146287109"/>
      <w:r w:rsidRPr="00213B32">
        <w:rPr>
          <w:rFonts w:cs="Arial"/>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DURÉE </w:t>
      </w:r>
      <w:r w:rsidR="007F3949">
        <w:rPr>
          <w:rFonts w:cs="Arial"/>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DE L’ACCORD</w:t>
      </w:r>
      <w:bookmarkEnd w:id="35"/>
      <w:bookmarkEnd w:id="36"/>
    </w:p>
    <w:p w:rsidR="00102CB1" w:rsidRPr="00213B32" w:rsidRDefault="00102CB1" w:rsidP="001C0626">
      <w:pPr>
        <w:keepNext/>
        <w:keepLines/>
        <w:tabs>
          <w:tab w:val="left" w:pos="1905"/>
        </w:tabs>
        <w:jc w:val="both"/>
        <w:rPr>
          <w:rFonts w:ascii="Arial" w:hAnsi="Arial" w:cs="Arial"/>
          <w:color w:val="0070C0"/>
          <w:sz w:val="24"/>
          <w:szCs w:val="22"/>
        </w:rPr>
      </w:pPr>
    </w:p>
    <w:p w:rsidR="009D1F09" w:rsidRPr="006B6DEF" w:rsidRDefault="009D1F09" w:rsidP="009D1F09">
      <w:pPr>
        <w:keepNext/>
        <w:keepLines/>
        <w:tabs>
          <w:tab w:val="left" w:pos="0"/>
        </w:tabs>
        <w:jc w:val="both"/>
        <w:rPr>
          <w:rFonts w:ascii="Arial" w:hAnsi="Arial" w:cs="Arial"/>
          <w:color w:val="0070C0"/>
          <w:sz w:val="22"/>
          <w:szCs w:val="22"/>
        </w:rPr>
      </w:pPr>
      <w:r w:rsidRPr="006B6DEF">
        <w:rPr>
          <w:rFonts w:ascii="Arial" w:hAnsi="Arial" w:cs="Arial"/>
          <w:color w:val="0070C0"/>
          <w:sz w:val="22"/>
          <w:szCs w:val="22"/>
        </w:rPr>
        <w:t>Le présent accord-cadre est conclu pour une période d’un an, renouvelable trois fois par tacite reconduction, ou pour le montant maximum précisé par les présentes s’il est atteint avant la fin de cette durée.</w:t>
      </w:r>
    </w:p>
    <w:p w:rsidR="00F24CCE" w:rsidRPr="00785A60" w:rsidRDefault="00F24CCE" w:rsidP="00F24CCE">
      <w:pPr>
        <w:jc w:val="both"/>
        <w:rPr>
          <w:rFonts w:ascii="Arial" w:eastAsia="Times New Roman" w:hAnsi="Arial" w:cs="Arial"/>
          <w:color w:val="FF0000"/>
          <w:sz w:val="22"/>
          <w:szCs w:val="22"/>
        </w:rPr>
      </w:pPr>
    </w:p>
    <w:p w:rsidR="009D1F09" w:rsidRPr="006B6DEF" w:rsidRDefault="009D1F09" w:rsidP="009D1F09">
      <w:pPr>
        <w:tabs>
          <w:tab w:val="left" w:pos="3945"/>
        </w:tabs>
        <w:jc w:val="both"/>
        <w:rPr>
          <w:rFonts w:ascii="Arial" w:hAnsi="Arial" w:cs="Arial"/>
          <w:color w:val="0070C0"/>
          <w:sz w:val="22"/>
          <w:szCs w:val="22"/>
        </w:rPr>
      </w:pPr>
      <w:r w:rsidRPr="006B6DEF">
        <w:rPr>
          <w:rFonts w:ascii="Arial" w:hAnsi="Arial" w:cs="Arial"/>
          <w:color w:val="0070C0"/>
          <w:sz w:val="22"/>
          <w:szCs w:val="22"/>
        </w:rPr>
        <w:t xml:space="preserve">Aucune prestation ne pourra se poursuivre au-delà du terme </w:t>
      </w:r>
      <w:r>
        <w:rPr>
          <w:rFonts w:ascii="Arial" w:hAnsi="Arial" w:cs="Arial"/>
          <w:color w:val="0070C0"/>
          <w:sz w:val="22"/>
          <w:szCs w:val="22"/>
        </w:rPr>
        <w:t>de l’accord</w:t>
      </w:r>
      <w:r w:rsidRPr="006B6DEF">
        <w:rPr>
          <w:rFonts w:ascii="Arial" w:hAnsi="Arial" w:cs="Arial"/>
          <w:color w:val="0070C0"/>
          <w:sz w:val="22"/>
          <w:szCs w:val="22"/>
        </w:rPr>
        <w:t> : les prestations en cours d’exécution relèveront alors du titulaire désigné par une nouvelle mise en concurrence.</w:t>
      </w:r>
    </w:p>
    <w:p w:rsidR="004C3D6D" w:rsidRPr="00F24CCE" w:rsidRDefault="004C3D6D" w:rsidP="00090B56">
      <w:pPr>
        <w:tabs>
          <w:tab w:val="left" w:pos="3945"/>
        </w:tabs>
        <w:jc w:val="both"/>
        <w:rPr>
          <w:rFonts w:ascii="Arial" w:hAnsi="Arial" w:cs="Arial"/>
          <w:color w:val="0070C0"/>
          <w:sz w:val="22"/>
          <w:szCs w:val="22"/>
        </w:rPr>
      </w:pPr>
    </w:p>
    <w:p w:rsidR="001C0D35" w:rsidRPr="00D851EC" w:rsidRDefault="001C0D35" w:rsidP="00A54581">
      <w:pPr>
        <w:pStyle w:val="Titre1"/>
        <w:keepLines/>
        <w:numPr>
          <w:ilvl w:val="0"/>
          <w:numId w:val="10"/>
        </w:numPr>
        <w:pBdr>
          <w:top w:val="single" w:sz="4" w:space="1" w:color="auto"/>
          <w:left w:val="single" w:sz="4" w:space="4" w:color="auto"/>
          <w:bottom w:val="single" w:sz="4" w:space="1" w:color="auto"/>
          <w:right w:val="single" w:sz="4" w:space="4" w:color="auto"/>
        </w:pBdr>
        <w:tabs>
          <w:tab w:val="left" w:pos="567"/>
        </w:tabs>
        <w:ind w:left="284" w:hanging="284"/>
        <w:jc w:val="both"/>
        <w:rPr>
          <w:rFonts w:cs="Arial"/>
          <w:color w:val="FF0000"/>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37" w:name="_Toc464216979"/>
      <w:bookmarkStart w:id="38" w:name="_Toc146287110"/>
      <w:r w:rsidRPr="00D851EC">
        <w:rPr>
          <w:rFonts w:cs="Arial"/>
          <w:color w:val="FF0000"/>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PRIX </w:t>
      </w:r>
      <w:bookmarkEnd w:id="37"/>
      <w:r w:rsidR="007F3949">
        <w:rPr>
          <w:rFonts w:cs="Arial"/>
          <w:color w:val="FF0000"/>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DE L’ACCORD</w:t>
      </w:r>
      <w:bookmarkEnd w:id="38"/>
    </w:p>
    <w:p w:rsidR="00020EFF" w:rsidRDefault="00020EFF" w:rsidP="00FE671E">
      <w:pPr>
        <w:pStyle w:val="Paragraphedeliste"/>
        <w:keepNext/>
        <w:keepLines/>
        <w:ind w:left="0"/>
        <w:jc w:val="both"/>
        <w:rPr>
          <w:rFonts w:ascii="Arial" w:hAnsi="Arial" w:cs="Arial"/>
          <w:color w:val="0070C0"/>
          <w:sz w:val="22"/>
          <w:szCs w:val="22"/>
        </w:rPr>
      </w:pPr>
    </w:p>
    <w:p w:rsidR="00FE671E" w:rsidRPr="002D2F6F" w:rsidRDefault="00FE671E" w:rsidP="00FE671E">
      <w:pPr>
        <w:pStyle w:val="Paragraphedeliste"/>
        <w:ind w:left="0"/>
        <w:jc w:val="both"/>
        <w:rPr>
          <w:rFonts w:ascii="Arial" w:hAnsi="Arial" w:cs="Arial"/>
          <w:color w:val="0070C0"/>
          <w:sz w:val="22"/>
          <w:szCs w:val="22"/>
        </w:rPr>
      </w:pPr>
      <w:r w:rsidRPr="002D2F6F">
        <w:rPr>
          <w:rFonts w:ascii="Arial" w:hAnsi="Arial" w:cs="Arial"/>
          <w:color w:val="0070C0"/>
          <w:sz w:val="22"/>
          <w:szCs w:val="22"/>
        </w:rPr>
        <w:t>L’ensemble de l’accord-cadre est passé à prix unitaires actualisables, conformément à l’article R. 2112-6 1° du code de la commande publique. Les prix figurant sur le bordereau de prix constituent un engagement du titulaire qui devra s’y conformer dans sa facturation.</w:t>
      </w:r>
    </w:p>
    <w:p w:rsidR="00FE671E" w:rsidRDefault="00FE671E" w:rsidP="00FE671E">
      <w:pPr>
        <w:pStyle w:val="Paragraphedeliste"/>
        <w:keepNext/>
        <w:keepLines/>
        <w:ind w:left="0"/>
        <w:jc w:val="both"/>
        <w:rPr>
          <w:rFonts w:ascii="Arial" w:hAnsi="Arial" w:cs="Arial"/>
          <w:color w:val="0070C0"/>
          <w:sz w:val="22"/>
          <w:szCs w:val="22"/>
        </w:rPr>
      </w:pPr>
    </w:p>
    <w:p w:rsidR="00FE671E" w:rsidRPr="00FE671E" w:rsidRDefault="00FE671E" w:rsidP="00FE671E">
      <w:pPr>
        <w:pStyle w:val="Paragraphedeliste"/>
        <w:keepNext/>
        <w:keepLines/>
        <w:ind w:left="0"/>
        <w:jc w:val="both"/>
        <w:rPr>
          <w:rFonts w:ascii="Arial" w:hAnsi="Arial" w:cs="Arial"/>
          <w:color w:val="0070C0"/>
          <w:sz w:val="22"/>
          <w:szCs w:val="22"/>
        </w:rPr>
      </w:pPr>
      <w:r w:rsidRPr="00FE671E">
        <w:rPr>
          <w:rFonts w:ascii="Arial" w:hAnsi="Arial" w:cs="Arial"/>
          <w:color w:val="0070C0"/>
          <w:sz w:val="22"/>
          <w:szCs w:val="22"/>
        </w:rPr>
        <w:t xml:space="preserve">La somme maximale due par le </w:t>
      </w:r>
      <w:r w:rsidR="000B7F32">
        <w:rPr>
          <w:rFonts w:ascii="Arial" w:hAnsi="Arial" w:cs="Arial"/>
          <w:color w:val="0070C0"/>
          <w:sz w:val="22"/>
          <w:szCs w:val="22"/>
        </w:rPr>
        <w:t>maître d’ouvrage</w:t>
      </w:r>
      <w:r w:rsidRPr="00FE671E">
        <w:rPr>
          <w:rFonts w:ascii="Arial" w:hAnsi="Arial" w:cs="Arial"/>
          <w:color w:val="0070C0"/>
          <w:sz w:val="22"/>
          <w:szCs w:val="22"/>
        </w:rPr>
        <w:t xml:space="preserve"> au titulaire pour un chantier doit pouvoir être </w:t>
      </w:r>
      <w:r>
        <w:rPr>
          <w:rFonts w:ascii="Arial" w:hAnsi="Arial" w:cs="Arial"/>
          <w:color w:val="0070C0"/>
          <w:sz w:val="22"/>
          <w:szCs w:val="22"/>
        </w:rPr>
        <w:t>déterminable</w:t>
      </w:r>
      <w:r w:rsidRPr="00FE671E">
        <w:rPr>
          <w:rFonts w:ascii="Arial" w:hAnsi="Arial" w:cs="Arial"/>
          <w:color w:val="0070C0"/>
          <w:sz w:val="22"/>
          <w:szCs w:val="22"/>
        </w:rPr>
        <w:t xml:space="preserve"> à l’avance en multipliant les prix unitaires par le nombre d’éléments d’ouvrage mis en œuvre, d’après leur nature. Ainsi, un prix étant proposé pour une prestation identifiée sur le bordereau de prix unitaire de l’accord-cadre ou à l’issue d’une demande de devis en vue de la conclusion d’un marché subséquent, le titulaire devra veiller à respecter ces montants lors de la facturation.</w:t>
      </w:r>
    </w:p>
    <w:p w:rsidR="00FE671E" w:rsidRDefault="00FE671E" w:rsidP="00FE671E">
      <w:pPr>
        <w:pStyle w:val="Paragraphedeliste"/>
        <w:ind w:left="0"/>
        <w:jc w:val="both"/>
        <w:rPr>
          <w:rFonts w:ascii="Arial" w:hAnsi="Arial" w:cs="Arial"/>
          <w:color w:val="0070C0"/>
          <w:sz w:val="22"/>
          <w:szCs w:val="22"/>
        </w:rPr>
      </w:pPr>
    </w:p>
    <w:p w:rsidR="00FE671E" w:rsidRPr="00FE671E" w:rsidRDefault="00FE671E" w:rsidP="00FE671E">
      <w:pPr>
        <w:pStyle w:val="Paragraphedeliste"/>
        <w:ind w:left="0"/>
        <w:jc w:val="both"/>
        <w:rPr>
          <w:rFonts w:ascii="Arial" w:hAnsi="Arial" w:cs="Arial"/>
          <w:color w:val="0070C0"/>
          <w:sz w:val="22"/>
          <w:szCs w:val="22"/>
        </w:rPr>
      </w:pPr>
      <w:r w:rsidRPr="00FE671E">
        <w:rPr>
          <w:rFonts w:ascii="Arial" w:hAnsi="Arial" w:cs="Arial"/>
          <w:color w:val="0070C0"/>
          <w:sz w:val="22"/>
          <w:szCs w:val="22"/>
        </w:rPr>
        <w:t xml:space="preserve">Tous les montants TTC de l’accord sont calculés en appliquant les taux de taxe en vigueur lors de l’exécution de la prestation et </w:t>
      </w:r>
      <w:r w:rsidRPr="00FE671E">
        <w:rPr>
          <w:rFonts w:ascii="Arial" w:hAnsi="Arial" w:cs="Arial"/>
          <w:b/>
          <w:color w:val="0070C0"/>
          <w:sz w:val="22"/>
          <w:szCs w:val="22"/>
        </w:rPr>
        <w:t>intègrent l'écotaxe chaque fois qu’elle s’applique</w:t>
      </w:r>
      <w:r w:rsidRPr="00FE671E">
        <w:rPr>
          <w:rFonts w:ascii="Arial" w:hAnsi="Arial" w:cs="Arial"/>
          <w:color w:val="0070C0"/>
          <w:sz w:val="22"/>
          <w:szCs w:val="22"/>
        </w:rPr>
        <w:t>. En cas de remise en question par l’administration fiscale d’un ou plusieurs de ces taux, avec obligation de régularisation, le titulaire s’engage à rembourser au maître d’ouvrage les montants trop perçus. Dans le cas contraire, il est autorisé d’augmenter ses prix TTC à proportion du surcoût que la hausse de la taxe implique, sans que les montants HT ne puissent être altérés.</w:t>
      </w:r>
    </w:p>
    <w:p w:rsidR="00FE671E" w:rsidRPr="006B6DEF" w:rsidRDefault="00FE671E" w:rsidP="00FE671E">
      <w:pPr>
        <w:ind w:left="567"/>
        <w:jc w:val="both"/>
        <w:rPr>
          <w:rFonts w:ascii="Arial" w:hAnsi="Arial" w:cs="Arial"/>
          <w:color w:val="FF0000"/>
          <w:sz w:val="22"/>
          <w:szCs w:val="22"/>
        </w:rPr>
      </w:pPr>
    </w:p>
    <w:tbl>
      <w:tblPr>
        <w:tblStyle w:val="Grilledutableau"/>
        <w:tblW w:w="0" w:type="auto"/>
        <w:tblInd w:w="-15" w:type="dxa"/>
        <w:tbl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insideH w:val="single" w:sz="12" w:space="0" w:color="984806" w:themeColor="accent6" w:themeShade="80"/>
          <w:insideV w:val="single" w:sz="12" w:space="0" w:color="984806" w:themeColor="accent6" w:themeShade="80"/>
        </w:tblBorders>
        <w:shd w:val="clear" w:color="auto" w:fill="FDE9D9" w:themeFill="accent6" w:themeFillTint="33"/>
        <w:tblLook w:val="04A0" w:firstRow="1" w:lastRow="0" w:firstColumn="1" w:lastColumn="0" w:noHBand="0" w:noVBand="1"/>
      </w:tblPr>
      <w:tblGrid>
        <w:gridCol w:w="9339"/>
      </w:tblGrid>
      <w:tr w:rsidR="00FE671E" w:rsidRPr="006B6DEF" w:rsidTr="00FE671E">
        <w:tc>
          <w:tcPr>
            <w:tcW w:w="9339" w:type="dxa"/>
            <w:tc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tcBorders>
            <w:shd w:val="clear" w:color="auto" w:fill="FDE9D9" w:themeFill="accent6" w:themeFillTint="33"/>
          </w:tcPr>
          <w:p w:rsidR="00FE671E" w:rsidRPr="006B6DEF" w:rsidRDefault="00FE671E" w:rsidP="005C7965">
            <w:pPr>
              <w:keepNext/>
              <w:keepLines/>
              <w:ind w:left="34"/>
              <w:jc w:val="both"/>
              <w:rPr>
                <w:rFonts w:ascii="Arial" w:hAnsi="Arial" w:cs="Arial"/>
                <w:color w:val="FF0000"/>
                <w:sz w:val="22"/>
                <w:szCs w:val="22"/>
              </w:rPr>
            </w:pPr>
          </w:p>
          <w:p w:rsidR="00FE671E" w:rsidRPr="009E38A9" w:rsidRDefault="00481BDD" w:rsidP="005C7965">
            <w:pPr>
              <w:keepNext/>
              <w:keepLines/>
              <w:ind w:left="34"/>
              <w:jc w:val="both"/>
              <w:rPr>
                <w:rFonts w:ascii="Arial" w:hAnsi="Arial" w:cs="Arial"/>
                <w:sz w:val="22"/>
                <w:szCs w:val="22"/>
              </w:rPr>
            </w:pPr>
            <w:sdt>
              <w:sdtPr>
                <w:rPr>
                  <w:rFonts w:ascii="Arial" w:hAnsi="Arial" w:cs="Arial"/>
                  <w:sz w:val="22"/>
                  <w:szCs w:val="22"/>
                </w:rPr>
                <w:id w:val="-685139148"/>
                <w14:checkbox>
                  <w14:checked w14:val="0"/>
                  <w14:checkedState w14:val="2612" w14:font="MS Gothic"/>
                  <w14:uncheckedState w14:val="2610" w14:font="MS Gothic"/>
                </w14:checkbox>
              </w:sdtPr>
              <w:sdtEndPr/>
              <w:sdtContent>
                <w:r w:rsidR="00FE671E" w:rsidRPr="009E38A9">
                  <w:rPr>
                    <w:rFonts w:ascii="MS Gothic" w:eastAsia="MS Gothic" w:hAnsi="MS Gothic" w:cs="Arial" w:hint="eastAsia"/>
                    <w:sz w:val="22"/>
                    <w:szCs w:val="22"/>
                  </w:rPr>
                  <w:t>☐</w:t>
                </w:r>
              </w:sdtContent>
            </w:sdt>
            <w:r w:rsidR="00FE671E" w:rsidRPr="009E38A9">
              <w:rPr>
                <w:rFonts w:ascii="Arial" w:hAnsi="Arial" w:cs="Arial"/>
                <w:sz w:val="22"/>
                <w:szCs w:val="22"/>
              </w:rPr>
              <w:t xml:space="preserve"> Je, soussigné le titulaire, reconnait être averti que les prescriptions techniques définies dans le présent accord peuvent ne pas être totalement exhaustives et qu’il me revient de prendre en compte, dans les tarifs que je propose, l’ensemble des opérations nécessaires à la réalisation d’une prestation conforme plutôt que de m’en tenir strictement aux moyens énoncés.</w:t>
            </w:r>
          </w:p>
          <w:p w:rsidR="00FE671E" w:rsidRPr="009E38A9" w:rsidRDefault="00FE671E" w:rsidP="005C7965">
            <w:pPr>
              <w:keepNext/>
              <w:keepLines/>
              <w:ind w:left="34"/>
              <w:jc w:val="both"/>
              <w:rPr>
                <w:rFonts w:ascii="Arial" w:hAnsi="Arial" w:cs="Arial"/>
                <w:sz w:val="22"/>
                <w:szCs w:val="22"/>
              </w:rPr>
            </w:pPr>
          </w:p>
          <w:p w:rsidR="00FE671E" w:rsidRPr="009E38A9" w:rsidRDefault="00FE671E" w:rsidP="005C7965">
            <w:pPr>
              <w:keepNext/>
              <w:keepLines/>
              <w:ind w:left="34"/>
              <w:jc w:val="both"/>
              <w:rPr>
                <w:rFonts w:ascii="Arial" w:hAnsi="Arial" w:cs="Arial"/>
                <w:sz w:val="22"/>
                <w:szCs w:val="22"/>
              </w:rPr>
            </w:pPr>
            <w:r w:rsidRPr="009E38A9">
              <w:rPr>
                <w:rFonts w:ascii="Arial" w:hAnsi="Arial" w:cs="Arial"/>
                <w:sz w:val="22"/>
                <w:szCs w:val="22"/>
              </w:rPr>
              <w:t>À ce titre, je reconnais qu’il suffit qu’une prestation soit indiquée dans les pièces contractuelles telles que je les ai acceptées pour que j’en doive la pleine et entière exécution, selon les règles de l’art.</w:t>
            </w:r>
          </w:p>
          <w:p w:rsidR="00FE671E" w:rsidRPr="009E38A9" w:rsidRDefault="00FE671E" w:rsidP="005C7965">
            <w:pPr>
              <w:keepNext/>
              <w:keepLines/>
              <w:ind w:left="34"/>
              <w:jc w:val="both"/>
              <w:rPr>
                <w:rFonts w:ascii="Arial" w:hAnsi="Arial" w:cs="Arial"/>
                <w:sz w:val="22"/>
                <w:szCs w:val="22"/>
              </w:rPr>
            </w:pPr>
          </w:p>
          <w:p w:rsidR="00FE671E" w:rsidRPr="009E38A9" w:rsidRDefault="00FE671E" w:rsidP="005C7965">
            <w:pPr>
              <w:keepNext/>
              <w:keepLines/>
              <w:ind w:left="34"/>
              <w:jc w:val="both"/>
              <w:rPr>
                <w:rFonts w:ascii="Arial" w:hAnsi="Arial" w:cs="Arial"/>
                <w:sz w:val="22"/>
                <w:szCs w:val="22"/>
              </w:rPr>
            </w:pPr>
            <w:r w:rsidRPr="009E38A9">
              <w:rPr>
                <w:rFonts w:ascii="Arial" w:hAnsi="Arial" w:cs="Arial"/>
                <w:sz w:val="22"/>
                <w:szCs w:val="22"/>
              </w:rPr>
              <w:t xml:space="preserve">Dans tous les cas, je ne pourrai pas arguer des imprécisions, erreurs, omissions ou contradictions des pièces contractuelles après l’attribution pour justifier une demande de supplément ou me soustraire à ses obligations et refuser, notamment, de s’exécuter dans le cadre et les conditions des pièces contractuelles. </w:t>
            </w:r>
          </w:p>
          <w:p w:rsidR="00FE671E" w:rsidRPr="006B6DEF" w:rsidRDefault="00FE671E" w:rsidP="005C7965">
            <w:pPr>
              <w:keepNext/>
              <w:keepLines/>
              <w:jc w:val="both"/>
              <w:rPr>
                <w:rFonts w:ascii="Arial" w:hAnsi="Arial" w:cs="Arial"/>
                <w:color w:val="FF0000"/>
                <w:sz w:val="22"/>
                <w:szCs w:val="22"/>
              </w:rPr>
            </w:pPr>
          </w:p>
        </w:tc>
      </w:tr>
    </w:tbl>
    <w:p w:rsidR="00FE671E" w:rsidRPr="0027077B" w:rsidRDefault="00FE671E" w:rsidP="00FE671E">
      <w:pPr>
        <w:tabs>
          <w:tab w:val="left" w:pos="1995"/>
        </w:tabs>
        <w:ind w:left="567"/>
        <w:jc w:val="both"/>
        <w:rPr>
          <w:rFonts w:ascii="Arial" w:hAnsi="Arial" w:cs="Arial"/>
          <w:color w:val="0070C0"/>
          <w:sz w:val="22"/>
          <w:szCs w:val="22"/>
        </w:rPr>
      </w:pPr>
    </w:p>
    <w:p w:rsidR="00FE671E" w:rsidRDefault="00FE671E" w:rsidP="00FE671E">
      <w:pPr>
        <w:pStyle w:val="Paragraphedeliste"/>
        <w:ind w:left="0"/>
        <w:rPr>
          <w:rFonts w:ascii="Arial" w:hAnsi="Arial" w:cs="Arial"/>
          <w:color w:val="0070C0"/>
          <w:sz w:val="22"/>
          <w:szCs w:val="22"/>
        </w:rPr>
      </w:pPr>
    </w:p>
    <w:p w:rsidR="00FE671E" w:rsidRDefault="00FE671E" w:rsidP="00FE671E">
      <w:pPr>
        <w:pStyle w:val="Paragraphedeliste"/>
        <w:ind w:left="0"/>
        <w:rPr>
          <w:rFonts w:ascii="Arial" w:hAnsi="Arial" w:cs="Arial"/>
          <w:color w:val="0070C0"/>
          <w:sz w:val="22"/>
          <w:szCs w:val="22"/>
        </w:rPr>
      </w:pPr>
    </w:p>
    <w:p w:rsidR="00FE671E" w:rsidRPr="006A3AC9" w:rsidRDefault="00FE671E"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 w:val="left" w:pos="1134"/>
        </w:tabs>
        <w:ind w:left="851" w:hanging="284"/>
        <w:rPr>
          <w:rFonts w:ascii="Arial" w:hAnsi="Arial" w:cs="Arial"/>
          <w:color w:val="FF0000"/>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color w:val="FF0000"/>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Assiette des prix</w:t>
      </w:r>
    </w:p>
    <w:p w:rsidR="002D2F6F" w:rsidRPr="0043790F" w:rsidRDefault="002D2F6F" w:rsidP="00AD7761">
      <w:pPr>
        <w:keepNext/>
        <w:keepLines/>
        <w:tabs>
          <w:tab w:val="num" w:pos="1134"/>
        </w:tabs>
        <w:jc w:val="both"/>
        <w:rPr>
          <w:rFonts w:ascii="Arial" w:hAnsi="Arial" w:cs="Arial"/>
          <w:color w:val="0070C0"/>
          <w:sz w:val="22"/>
          <w:szCs w:val="22"/>
        </w:rPr>
      </w:pPr>
    </w:p>
    <w:tbl>
      <w:tblPr>
        <w:tblStyle w:val="Grilledutableau"/>
        <w:tblW w:w="0" w:type="auto"/>
        <w:tblInd w:w="411" w:type="dxa"/>
        <w:tbl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insideH w:val="single" w:sz="12" w:space="0" w:color="984806" w:themeColor="accent6" w:themeShade="80"/>
          <w:insideV w:val="single" w:sz="12" w:space="0" w:color="984806" w:themeColor="accent6" w:themeShade="80"/>
        </w:tblBorders>
        <w:shd w:val="clear" w:color="auto" w:fill="FDE9D9" w:themeFill="accent6" w:themeFillTint="33"/>
        <w:tblLook w:val="04A0" w:firstRow="1" w:lastRow="0" w:firstColumn="1" w:lastColumn="0" w:noHBand="0" w:noVBand="1"/>
      </w:tblPr>
      <w:tblGrid>
        <w:gridCol w:w="8913"/>
      </w:tblGrid>
      <w:tr w:rsidR="00AD7761" w:rsidRPr="00A14793" w:rsidTr="00FE671E">
        <w:tc>
          <w:tcPr>
            <w:tcW w:w="8913" w:type="dxa"/>
            <w:shd w:val="clear" w:color="auto" w:fill="FDE9D9" w:themeFill="accent6" w:themeFillTint="33"/>
          </w:tcPr>
          <w:p w:rsidR="00AD7761" w:rsidRPr="00FE671E" w:rsidRDefault="00AD7761" w:rsidP="00AD7761">
            <w:pPr>
              <w:keepNext/>
              <w:keepLines/>
              <w:tabs>
                <w:tab w:val="num" w:pos="1134"/>
                <w:tab w:val="left" w:pos="7535"/>
              </w:tabs>
              <w:ind w:left="1134"/>
              <w:jc w:val="both"/>
              <w:rPr>
                <w:rFonts w:ascii="Arial" w:hAnsi="Arial" w:cs="Arial"/>
                <w:sz w:val="22"/>
                <w:szCs w:val="22"/>
              </w:rPr>
            </w:pPr>
          </w:p>
          <w:p w:rsidR="00AD7761" w:rsidRPr="00FE671E" w:rsidRDefault="00AD7761" w:rsidP="00AD7761">
            <w:pPr>
              <w:keepNext/>
              <w:keepLines/>
              <w:tabs>
                <w:tab w:val="num" w:pos="317"/>
              </w:tabs>
              <w:ind w:left="317"/>
              <w:jc w:val="both"/>
              <w:rPr>
                <w:rFonts w:ascii="Arial" w:hAnsi="Arial" w:cs="Arial"/>
                <w:b/>
                <w:bCs/>
                <w:i/>
                <w:sz w:val="22"/>
                <w:szCs w:val="22"/>
              </w:rPr>
            </w:pPr>
            <w:r w:rsidRPr="00FE671E">
              <w:rPr>
                <w:rFonts w:ascii="Arial" w:hAnsi="Arial" w:cs="Arial"/>
                <w:b/>
                <w:bCs/>
                <w:i/>
                <w:sz w:val="22"/>
                <w:szCs w:val="22"/>
              </w:rPr>
              <w:t>IMPORTANT :</w:t>
            </w:r>
          </w:p>
          <w:p w:rsidR="002D2F6F" w:rsidRPr="00FE671E" w:rsidRDefault="002D2F6F" w:rsidP="00AD7761">
            <w:pPr>
              <w:keepNext/>
              <w:keepLines/>
              <w:tabs>
                <w:tab w:val="num" w:pos="317"/>
                <w:tab w:val="left" w:pos="1440"/>
              </w:tabs>
              <w:ind w:left="317"/>
              <w:jc w:val="both"/>
              <w:rPr>
                <w:rFonts w:ascii="Arial" w:hAnsi="Arial" w:cs="Arial"/>
                <w:bCs/>
                <w:i/>
                <w:sz w:val="22"/>
                <w:szCs w:val="22"/>
              </w:rPr>
            </w:pPr>
          </w:p>
          <w:p w:rsidR="002D2F6F" w:rsidRPr="00FE671E" w:rsidRDefault="002D2F6F" w:rsidP="002D2F6F">
            <w:pPr>
              <w:keepNext/>
              <w:keepLines/>
              <w:tabs>
                <w:tab w:val="num" w:pos="317"/>
                <w:tab w:val="left" w:pos="1440"/>
              </w:tabs>
              <w:ind w:left="317"/>
              <w:jc w:val="both"/>
              <w:rPr>
                <w:rFonts w:ascii="Arial" w:hAnsi="Arial" w:cs="Arial"/>
                <w:bCs/>
                <w:i/>
                <w:sz w:val="22"/>
                <w:szCs w:val="22"/>
              </w:rPr>
            </w:pPr>
            <w:r w:rsidRPr="00FE671E">
              <w:rPr>
                <w:rFonts w:ascii="Arial" w:hAnsi="Arial" w:cs="Arial"/>
                <w:bCs/>
                <w:i/>
                <w:sz w:val="22"/>
                <w:szCs w:val="22"/>
              </w:rPr>
              <w:t>Chaque prix unitaire inclut la dépose des existants nécessaire à la réalisation des travaux et correspond au parfait achèvement d’une prestation définie par les pièces énumérées dans l’acte d’engagement du présent accord. Il tient compte de l’ensemble des dépenses résultant de son exécution ou de l’exécution des obligations annexes, et notamment :</w:t>
            </w:r>
          </w:p>
          <w:p w:rsidR="002D2F6F" w:rsidRPr="00FE671E" w:rsidRDefault="002D2F6F" w:rsidP="002D2F6F">
            <w:pPr>
              <w:keepNext/>
              <w:keepLines/>
              <w:numPr>
                <w:ilvl w:val="0"/>
                <w:numId w:val="37"/>
              </w:numPr>
              <w:tabs>
                <w:tab w:val="clear" w:pos="786"/>
                <w:tab w:val="num" w:pos="-348"/>
                <w:tab w:val="num" w:pos="317"/>
                <w:tab w:val="left" w:pos="1440"/>
              </w:tabs>
              <w:jc w:val="both"/>
              <w:rPr>
                <w:rFonts w:ascii="Arial" w:hAnsi="Arial" w:cs="Arial"/>
                <w:bCs/>
                <w:i/>
                <w:sz w:val="22"/>
                <w:szCs w:val="22"/>
              </w:rPr>
            </w:pPr>
            <w:proofErr w:type="gramStart"/>
            <w:r w:rsidRPr="00FE671E">
              <w:rPr>
                <w:rFonts w:ascii="Arial" w:hAnsi="Arial" w:cs="Arial"/>
                <w:bCs/>
                <w:i/>
                <w:sz w:val="22"/>
                <w:szCs w:val="22"/>
              </w:rPr>
              <w:t>des</w:t>
            </w:r>
            <w:proofErr w:type="gramEnd"/>
            <w:r w:rsidRPr="00FE671E">
              <w:rPr>
                <w:rFonts w:ascii="Arial" w:hAnsi="Arial" w:cs="Arial"/>
                <w:bCs/>
                <w:i/>
                <w:sz w:val="22"/>
                <w:szCs w:val="22"/>
              </w:rPr>
              <w:t xml:space="preserve"> frais spéciaux (investissements, financements et assurances) ainsi que les droits de brevets éventuels,</w:t>
            </w:r>
          </w:p>
          <w:p w:rsidR="002D2F6F" w:rsidRPr="00FE671E" w:rsidRDefault="002D2F6F" w:rsidP="002D2F6F">
            <w:pPr>
              <w:keepNext/>
              <w:keepLines/>
              <w:numPr>
                <w:ilvl w:val="0"/>
                <w:numId w:val="37"/>
              </w:numPr>
              <w:tabs>
                <w:tab w:val="clear" w:pos="786"/>
                <w:tab w:val="num" w:pos="-348"/>
                <w:tab w:val="num" w:pos="317"/>
                <w:tab w:val="left" w:pos="1440"/>
              </w:tabs>
              <w:jc w:val="both"/>
              <w:rPr>
                <w:rFonts w:ascii="Arial" w:hAnsi="Arial" w:cs="Arial"/>
                <w:bCs/>
                <w:i/>
                <w:sz w:val="22"/>
                <w:szCs w:val="22"/>
              </w:rPr>
            </w:pPr>
            <w:proofErr w:type="gramStart"/>
            <w:r w:rsidRPr="00FE671E">
              <w:rPr>
                <w:rFonts w:ascii="Arial" w:hAnsi="Arial" w:cs="Arial"/>
                <w:bCs/>
                <w:i/>
                <w:sz w:val="22"/>
                <w:szCs w:val="22"/>
              </w:rPr>
              <w:t>des</w:t>
            </w:r>
            <w:proofErr w:type="gramEnd"/>
            <w:r w:rsidRPr="00FE671E">
              <w:rPr>
                <w:rFonts w:ascii="Arial" w:hAnsi="Arial" w:cs="Arial"/>
                <w:bCs/>
                <w:i/>
                <w:sz w:val="22"/>
                <w:szCs w:val="22"/>
              </w:rPr>
              <w:t xml:space="preserve"> frais généraux et notamment les frais d’études, les frais de livraison, les frais de main d’œuvre affectés à la prestation, les frais de déplacement et de transport, ou les frais de préparation, y compris l’installation des échafaudages dont la hauteur n’excède pas 9 mètres, dispositifs de sécurité, échelles, agrès</w:t>
            </w:r>
            <w:r w:rsidR="00FE671E" w:rsidRPr="00FE671E">
              <w:rPr>
                <w:rFonts w:ascii="Arial" w:hAnsi="Arial" w:cs="Arial"/>
                <w:bCs/>
                <w:i/>
                <w:sz w:val="22"/>
                <w:szCs w:val="22"/>
              </w:rPr>
              <w:t xml:space="preserve"> ou</w:t>
            </w:r>
            <w:r w:rsidRPr="00FE671E">
              <w:rPr>
                <w:rFonts w:ascii="Arial" w:hAnsi="Arial" w:cs="Arial"/>
                <w:bCs/>
                <w:i/>
                <w:sz w:val="22"/>
                <w:szCs w:val="22"/>
              </w:rPr>
              <w:t xml:space="preserve"> passerelles, le balisage ou la signalisation,</w:t>
            </w:r>
          </w:p>
          <w:p w:rsidR="002D2F6F" w:rsidRPr="00FE671E" w:rsidRDefault="002D2F6F" w:rsidP="002D2F6F">
            <w:pPr>
              <w:keepNext/>
              <w:keepLines/>
              <w:numPr>
                <w:ilvl w:val="0"/>
                <w:numId w:val="37"/>
              </w:numPr>
              <w:tabs>
                <w:tab w:val="num" w:pos="317"/>
                <w:tab w:val="left" w:pos="1440"/>
              </w:tabs>
              <w:jc w:val="both"/>
              <w:rPr>
                <w:rFonts w:ascii="Arial" w:hAnsi="Arial" w:cs="Arial"/>
                <w:bCs/>
                <w:i/>
                <w:sz w:val="22"/>
                <w:szCs w:val="22"/>
              </w:rPr>
            </w:pPr>
            <w:proofErr w:type="gramStart"/>
            <w:r w:rsidRPr="00FE671E">
              <w:rPr>
                <w:rFonts w:ascii="Arial" w:hAnsi="Arial" w:cs="Arial"/>
                <w:bCs/>
                <w:i/>
                <w:sz w:val="22"/>
                <w:szCs w:val="22"/>
              </w:rPr>
              <w:t>des</w:t>
            </w:r>
            <w:proofErr w:type="gramEnd"/>
            <w:r w:rsidRPr="00FE671E">
              <w:rPr>
                <w:rFonts w:ascii="Arial" w:hAnsi="Arial" w:cs="Arial"/>
                <w:bCs/>
                <w:i/>
                <w:sz w:val="22"/>
                <w:szCs w:val="22"/>
              </w:rPr>
              <w:t xml:space="preserve"> frais indirects, constitués notamment du coût des outils et équipements et plus généralement du matériel utilisé, des salaires indirects ainsi que des frais de fonctionnement et d’entretien,</w:t>
            </w:r>
          </w:p>
          <w:p w:rsidR="002D2F6F" w:rsidRPr="00FE671E" w:rsidRDefault="002D2F6F" w:rsidP="002D2F6F">
            <w:pPr>
              <w:keepNext/>
              <w:keepLines/>
              <w:numPr>
                <w:ilvl w:val="0"/>
                <w:numId w:val="37"/>
              </w:numPr>
              <w:tabs>
                <w:tab w:val="num" w:pos="317"/>
                <w:tab w:val="left" w:pos="1440"/>
              </w:tabs>
              <w:jc w:val="both"/>
              <w:rPr>
                <w:rFonts w:ascii="Arial" w:hAnsi="Arial" w:cs="Arial"/>
                <w:bCs/>
                <w:i/>
                <w:sz w:val="22"/>
                <w:szCs w:val="22"/>
              </w:rPr>
            </w:pPr>
            <w:proofErr w:type="gramStart"/>
            <w:r w:rsidRPr="00FE671E">
              <w:rPr>
                <w:rFonts w:ascii="Arial" w:hAnsi="Arial" w:cs="Arial"/>
                <w:bCs/>
                <w:i/>
                <w:sz w:val="22"/>
                <w:szCs w:val="22"/>
              </w:rPr>
              <w:t>des</w:t>
            </w:r>
            <w:proofErr w:type="gramEnd"/>
            <w:r w:rsidRPr="00FE671E">
              <w:rPr>
                <w:rFonts w:ascii="Arial" w:hAnsi="Arial" w:cs="Arial"/>
                <w:bCs/>
                <w:i/>
                <w:sz w:val="22"/>
                <w:szCs w:val="22"/>
              </w:rPr>
              <w:t xml:space="preserve"> frais d’assurance,</w:t>
            </w:r>
          </w:p>
          <w:p w:rsidR="002D2F6F" w:rsidRPr="00FE671E" w:rsidRDefault="002D2F6F" w:rsidP="002D2F6F">
            <w:pPr>
              <w:keepNext/>
              <w:keepLines/>
              <w:numPr>
                <w:ilvl w:val="0"/>
                <w:numId w:val="37"/>
              </w:numPr>
              <w:tabs>
                <w:tab w:val="num" w:pos="317"/>
                <w:tab w:val="left" w:pos="1440"/>
              </w:tabs>
              <w:jc w:val="both"/>
              <w:rPr>
                <w:rFonts w:ascii="Arial" w:hAnsi="Arial" w:cs="Arial"/>
                <w:bCs/>
                <w:i/>
                <w:sz w:val="22"/>
                <w:szCs w:val="22"/>
              </w:rPr>
            </w:pPr>
            <w:proofErr w:type="gramStart"/>
            <w:r w:rsidRPr="00FE671E">
              <w:rPr>
                <w:rFonts w:ascii="Arial" w:hAnsi="Arial" w:cs="Arial"/>
                <w:bCs/>
                <w:i/>
                <w:sz w:val="22"/>
                <w:szCs w:val="22"/>
              </w:rPr>
              <w:t>de</w:t>
            </w:r>
            <w:proofErr w:type="gramEnd"/>
            <w:r w:rsidRPr="00FE671E">
              <w:rPr>
                <w:rFonts w:ascii="Arial" w:hAnsi="Arial" w:cs="Arial"/>
                <w:bCs/>
                <w:i/>
                <w:sz w:val="22"/>
                <w:szCs w:val="22"/>
              </w:rPr>
              <w:t xml:space="preserve"> l’ensemble des coûts générés par faute du titulaire,</w:t>
            </w:r>
          </w:p>
          <w:p w:rsidR="002D2F6F" w:rsidRPr="00FE671E" w:rsidRDefault="002D2F6F" w:rsidP="002D2F6F">
            <w:pPr>
              <w:keepNext/>
              <w:keepLines/>
              <w:numPr>
                <w:ilvl w:val="0"/>
                <w:numId w:val="37"/>
              </w:numPr>
              <w:tabs>
                <w:tab w:val="num" w:pos="317"/>
                <w:tab w:val="left" w:pos="1440"/>
              </w:tabs>
              <w:jc w:val="both"/>
              <w:rPr>
                <w:rFonts w:ascii="Arial" w:hAnsi="Arial" w:cs="Arial"/>
                <w:bCs/>
                <w:i/>
                <w:sz w:val="22"/>
                <w:szCs w:val="22"/>
              </w:rPr>
            </w:pPr>
            <w:proofErr w:type="gramStart"/>
            <w:r w:rsidRPr="00FE671E">
              <w:rPr>
                <w:rFonts w:ascii="Arial" w:hAnsi="Arial" w:cs="Arial"/>
                <w:bCs/>
                <w:i/>
                <w:sz w:val="22"/>
                <w:szCs w:val="22"/>
              </w:rPr>
              <w:t>des</w:t>
            </w:r>
            <w:proofErr w:type="gramEnd"/>
            <w:r w:rsidRPr="00FE671E">
              <w:rPr>
                <w:rFonts w:ascii="Arial" w:hAnsi="Arial" w:cs="Arial"/>
                <w:bCs/>
                <w:i/>
                <w:sz w:val="22"/>
                <w:szCs w:val="22"/>
              </w:rPr>
              <w:t xml:space="preserve"> charges, impôts et taxes, y compris toutes les charges et cotisations sociales,</w:t>
            </w:r>
          </w:p>
          <w:p w:rsidR="002D2F6F" w:rsidRPr="00FE671E" w:rsidRDefault="002D2F6F" w:rsidP="002D2F6F">
            <w:pPr>
              <w:keepNext/>
              <w:keepLines/>
              <w:numPr>
                <w:ilvl w:val="0"/>
                <w:numId w:val="37"/>
              </w:numPr>
              <w:tabs>
                <w:tab w:val="num" w:pos="317"/>
                <w:tab w:val="left" w:pos="1440"/>
              </w:tabs>
              <w:jc w:val="both"/>
              <w:rPr>
                <w:rFonts w:ascii="Arial" w:hAnsi="Arial" w:cs="Arial"/>
                <w:bCs/>
                <w:i/>
                <w:sz w:val="22"/>
                <w:szCs w:val="22"/>
              </w:rPr>
            </w:pPr>
            <w:proofErr w:type="gramStart"/>
            <w:r w:rsidRPr="00FE671E">
              <w:rPr>
                <w:rFonts w:ascii="Arial" w:hAnsi="Arial" w:cs="Arial"/>
                <w:bCs/>
                <w:i/>
                <w:sz w:val="22"/>
                <w:szCs w:val="22"/>
              </w:rPr>
              <w:t>des</w:t>
            </w:r>
            <w:proofErr w:type="gramEnd"/>
            <w:r w:rsidRPr="00FE671E">
              <w:rPr>
                <w:rFonts w:ascii="Arial" w:hAnsi="Arial" w:cs="Arial"/>
                <w:bCs/>
                <w:i/>
                <w:sz w:val="22"/>
                <w:szCs w:val="22"/>
              </w:rPr>
              <w:t xml:space="preserve"> marges du titulaire,</w:t>
            </w:r>
          </w:p>
          <w:p w:rsidR="002D2F6F" w:rsidRPr="00FF0502" w:rsidRDefault="002D2F6F" w:rsidP="002D2F6F">
            <w:pPr>
              <w:pStyle w:val="Paragraphedeliste"/>
              <w:numPr>
                <w:ilvl w:val="0"/>
                <w:numId w:val="37"/>
              </w:numPr>
              <w:jc w:val="both"/>
              <w:rPr>
                <w:rFonts w:ascii="Arial" w:hAnsi="Arial" w:cs="Arial"/>
                <w:bCs/>
                <w:i/>
                <w:sz w:val="22"/>
                <w:szCs w:val="22"/>
              </w:rPr>
            </w:pPr>
            <w:proofErr w:type="gramStart"/>
            <w:r w:rsidRPr="00FE671E">
              <w:rPr>
                <w:rFonts w:ascii="Arial" w:hAnsi="Arial" w:cs="Arial"/>
                <w:bCs/>
                <w:i/>
                <w:sz w:val="22"/>
                <w:szCs w:val="22"/>
              </w:rPr>
              <w:t>la</w:t>
            </w:r>
            <w:proofErr w:type="gramEnd"/>
            <w:r w:rsidRPr="00FE671E">
              <w:rPr>
                <w:rFonts w:ascii="Arial" w:hAnsi="Arial" w:cs="Arial"/>
                <w:bCs/>
                <w:i/>
                <w:sz w:val="22"/>
                <w:szCs w:val="22"/>
              </w:rPr>
              <w:t xml:space="preserve"> constitution ou l’obtention de documents administratifs et techniques pour le chantier et leur reproduction, y compris les attestations de conformité rendues </w:t>
            </w:r>
            <w:r w:rsidRPr="00FF0502">
              <w:rPr>
                <w:rFonts w:ascii="Arial" w:hAnsi="Arial" w:cs="Arial"/>
                <w:bCs/>
                <w:i/>
                <w:sz w:val="22"/>
                <w:szCs w:val="22"/>
              </w:rPr>
              <w:t>nécessaires par la réglementation ou les règles de l’art,</w:t>
            </w:r>
          </w:p>
          <w:p w:rsidR="00FE671E" w:rsidRPr="00FF0502" w:rsidRDefault="00FE671E" w:rsidP="00FE671E">
            <w:pPr>
              <w:jc w:val="both"/>
              <w:rPr>
                <w:rFonts w:ascii="Arial" w:hAnsi="Arial" w:cs="Arial"/>
                <w:bCs/>
                <w:i/>
                <w:sz w:val="22"/>
                <w:szCs w:val="22"/>
              </w:rPr>
            </w:pPr>
          </w:p>
          <w:p w:rsidR="00FE671E" w:rsidRPr="00FF0502" w:rsidRDefault="00FE671E" w:rsidP="00FE671E">
            <w:pPr>
              <w:ind w:left="315"/>
              <w:jc w:val="both"/>
              <w:rPr>
                <w:rFonts w:ascii="Arial" w:hAnsi="Arial" w:cs="Arial"/>
                <w:bCs/>
                <w:i/>
                <w:sz w:val="22"/>
                <w:szCs w:val="22"/>
              </w:rPr>
            </w:pPr>
            <w:r w:rsidRPr="00FF0502">
              <w:rPr>
                <w:rFonts w:ascii="Arial" w:hAnsi="Arial" w:cs="Arial"/>
                <w:bCs/>
                <w:i/>
                <w:sz w:val="22"/>
                <w:szCs w:val="22"/>
              </w:rPr>
              <w:t>En particulier, les prix unitaires du bordereau et les prix communiqués par le titulaire dans le cadre du présent accord-cadre incluront systématiquement :</w:t>
            </w:r>
          </w:p>
          <w:p w:rsidR="00FE671E" w:rsidRPr="00FF0502" w:rsidRDefault="00FE671E" w:rsidP="007B684D">
            <w:pPr>
              <w:numPr>
                <w:ilvl w:val="0"/>
                <w:numId w:val="46"/>
              </w:numPr>
              <w:tabs>
                <w:tab w:val="left" w:pos="740"/>
              </w:tabs>
              <w:ind w:left="740" w:hanging="284"/>
              <w:jc w:val="both"/>
              <w:rPr>
                <w:rFonts w:ascii="Arial" w:hAnsi="Arial" w:cs="Arial"/>
                <w:i/>
                <w:sz w:val="22"/>
                <w:szCs w:val="22"/>
              </w:rPr>
            </w:pPr>
            <w:proofErr w:type="gramStart"/>
            <w:r w:rsidRPr="00FF0502">
              <w:rPr>
                <w:rFonts w:ascii="Arial" w:hAnsi="Arial" w:cs="Arial"/>
                <w:i/>
                <w:sz w:val="22"/>
                <w:szCs w:val="22"/>
              </w:rPr>
              <w:t>l’installation</w:t>
            </w:r>
            <w:proofErr w:type="gramEnd"/>
            <w:r w:rsidRPr="00FF0502">
              <w:rPr>
                <w:rFonts w:ascii="Arial" w:hAnsi="Arial" w:cs="Arial"/>
                <w:i/>
                <w:sz w:val="22"/>
                <w:szCs w:val="22"/>
              </w:rPr>
              <w:t xml:space="preserve"> puis l’enlèvement des clôtures, dispositifs de sécurité et installations d’hygiène du chantier, ceci comprenant l’éclairage, ainsi que la signalisation extérieure,</w:t>
            </w:r>
          </w:p>
          <w:p w:rsidR="00FE671E" w:rsidRPr="00FF0502" w:rsidRDefault="00FE671E" w:rsidP="007B684D">
            <w:pPr>
              <w:pStyle w:val="Paragraphedeliste"/>
              <w:numPr>
                <w:ilvl w:val="0"/>
                <w:numId w:val="46"/>
              </w:numPr>
              <w:tabs>
                <w:tab w:val="left" w:pos="740"/>
              </w:tabs>
              <w:ind w:left="740" w:hanging="284"/>
              <w:jc w:val="both"/>
              <w:rPr>
                <w:rFonts w:ascii="Arial" w:hAnsi="Arial" w:cs="Arial"/>
                <w:i/>
                <w:sz w:val="22"/>
                <w:szCs w:val="24"/>
              </w:rPr>
            </w:pPr>
            <w:proofErr w:type="gramStart"/>
            <w:r w:rsidRPr="00FF0502">
              <w:rPr>
                <w:rFonts w:ascii="Arial" w:hAnsi="Arial" w:cs="Arial"/>
                <w:i/>
                <w:sz w:val="22"/>
                <w:szCs w:val="22"/>
              </w:rPr>
              <w:t>la</w:t>
            </w:r>
            <w:proofErr w:type="gramEnd"/>
            <w:r w:rsidRPr="00FF0502">
              <w:rPr>
                <w:rFonts w:ascii="Arial" w:hAnsi="Arial" w:cs="Arial"/>
                <w:i/>
                <w:sz w:val="22"/>
                <w:szCs w:val="22"/>
              </w:rPr>
              <w:t xml:space="preserve"> construction et de l’entretien des moyens d’accès et des chemins de service nécessaires au chantier,</w:t>
            </w:r>
            <w:r w:rsidRPr="00FF0502">
              <w:rPr>
                <w:rFonts w:ascii="Arial" w:hAnsi="Arial" w:cs="Arial"/>
                <w:i/>
                <w:sz w:val="22"/>
                <w:szCs w:val="24"/>
              </w:rPr>
              <w:t>,</w:t>
            </w:r>
          </w:p>
          <w:p w:rsidR="00FE671E" w:rsidRPr="00FF0502" w:rsidRDefault="00FE671E" w:rsidP="007B684D">
            <w:pPr>
              <w:pStyle w:val="Paragraphedeliste"/>
              <w:numPr>
                <w:ilvl w:val="0"/>
                <w:numId w:val="46"/>
              </w:numPr>
              <w:tabs>
                <w:tab w:val="left" w:pos="740"/>
              </w:tabs>
              <w:ind w:left="740" w:hanging="284"/>
              <w:jc w:val="both"/>
              <w:rPr>
                <w:rFonts w:ascii="Arial" w:hAnsi="Arial" w:cs="Arial"/>
                <w:i/>
                <w:sz w:val="22"/>
                <w:szCs w:val="24"/>
              </w:rPr>
            </w:pPr>
            <w:proofErr w:type="gramStart"/>
            <w:r w:rsidRPr="00FF0502">
              <w:rPr>
                <w:rFonts w:ascii="Arial" w:hAnsi="Arial" w:cs="Arial"/>
                <w:i/>
                <w:sz w:val="22"/>
                <w:szCs w:val="24"/>
              </w:rPr>
              <w:t>la</w:t>
            </w:r>
            <w:proofErr w:type="gramEnd"/>
            <w:r w:rsidRPr="00FF0502">
              <w:rPr>
                <w:rFonts w:ascii="Arial" w:hAnsi="Arial" w:cs="Arial"/>
                <w:i/>
                <w:sz w:val="22"/>
                <w:szCs w:val="24"/>
              </w:rPr>
              <w:t xml:space="preserve"> protection des existants et le déplacement des mobiliers avant les travaux,</w:t>
            </w:r>
          </w:p>
          <w:p w:rsidR="00FE671E" w:rsidRPr="00FF0502" w:rsidRDefault="00FE671E" w:rsidP="007B684D">
            <w:pPr>
              <w:numPr>
                <w:ilvl w:val="0"/>
                <w:numId w:val="46"/>
              </w:numPr>
              <w:tabs>
                <w:tab w:val="left" w:pos="740"/>
              </w:tabs>
              <w:ind w:left="740" w:hanging="284"/>
              <w:jc w:val="both"/>
              <w:rPr>
                <w:rFonts w:ascii="Arial" w:hAnsi="Arial" w:cs="Arial"/>
                <w:i/>
                <w:sz w:val="22"/>
                <w:szCs w:val="22"/>
              </w:rPr>
            </w:pPr>
            <w:proofErr w:type="gramStart"/>
            <w:r w:rsidRPr="00FF0502">
              <w:rPr>
                <w:rFonts w:ascii="Arial" w:hAnsi="Arial" w:cs="Arial"/>
                <w:i/>
                <w:sz w:val="22"/>
                <w:szCs w:val="22"/>
              </w:rPr>
              <w:t>les</w:t>
            </w:r>
            <w:proofErr w:type="gramEnd"/>
            <w:r w:rsidRPr="00FF0502">
              <w:rPr>
                <w:rFonts w:ascii="Arial" w:hAnsi="Arial" w:cs="Arial"/>
                <w:i/>
                <w:sz w:val="22"/>
                <w:szCs w:val="22"/>
              </w:rPr>
              <w:t xml:space="preserve"> essais, tests, épreuves, recettes et mises en conformité de la prestation,</w:t>
            </w:r>
          </w:p>
          <w:p w:rsidR="00FE671E" w:rsidRPr="00FF0502" w:rsidRDefault="00FE671E" w:rsidP="007B684D">
            <w:pPr>
              <w:pStyle w:val="Paragraphedeliste"/>
              <w:numPr>
                <w:ilvl w:val="0"/>
                <w:numId w:val="46"/>
              </w:numPr>
              <w:tabs>
                <w:tab w:val="left" w:pos="740"/>
              </w:tabs>
              <w:ind w:left="740" w:hanging="284"/>
              <w:jc w:val="both"/>
              <w:rPr>
                <w:rFonts w:ascii="Arial" w:hAnsi="Arial" w:cs="Arial"/>
                <w:i/>
                <w:sz w:val="22"/>
                <w:szCs w:val="24"/>
              </w:rPr>
            </w:pPr>
            <w:proofErr w:type="gramStart"/>
            <w:r w:rsidRPr="00FF0502">
              <w:rPr>
                <w:rFonts w:ascii="Arial" w:hAnsi="Arial" w:cs="Arial"/>
                <w:i/>
                <w:sz w:val="22"/>
                <w:szCs w:val="24"/>
              </w:rPr>
              <w:t>le</w:t>
            </w:r>
            <w:proofErr w:type="gramEnd"/>
            <w:r w:rsidRPr="00FF0502">
              <w:rPr>
                <w:rFonts w:ascii="Arial" w:hAnsi="Arial" w:cs="Arial"/>
                <w:i/>
                <w:sz w:val="22"/>
                <w:szCs w:val="24"/>
              </w:rPr>
              <w:t xml:space="preserve"> nettoyage et l’enlèvement des gravats en cours et à la fin du chantier.</w:t>
            </w:r>
          </w:p>
          <w:p w:rsidR="00AD7761" w:rsidRPr="00FE671E" w:rsidRDefault="00AD7761" w:rsidP="00AD7761">
            <w:pPr>
              <w:keepNext/>
              <w:keepLines/>
              <w:tabs>
                <w:tab w:val="num" w:pos="1134"/>
                <w:tab w:val="left" w:pos="4500"/>
              </w:tabs>
              <w:ind w:left="1134"/>
              <w:jc w:val="both"/>
              <w:rPr>
                <w:rFonts w:ascii="Arial" w:hAnsi="Arial" w:cs="Arial"/>
                <w:color w:val="FF0000"/>
                <w:sz w:val="22"/>
                <w:szCs w:val="22"/>
              </w:rPr>
            </w:pPr>
            <w:r w:rsidRPr="00FF0502">
              <w:rPr>
                <w:rFonts w:ascii="Arial" w:hAnsi="Arial" w:cs="Arial"/>
                <w:i/>
                <w:color w:val="FF0000"/>
                <w:sz w:val="22"/>
                <w:szCs w:val="22"/>
              </w:rPr>
              <w:tab/>
            </w:r>
          </w:p>
        </w:tc>
      </w:tr>
    </w:tbl>
    <w:p w:rsidR="00A84073" w:rsidRPr="00FF0502" w:rsidRDefault="00A84073" w:rsidP="006045C8">
      <w:pPr>
        <w:tabs>
          <w:tab w:val="left" w:pos="5505"/>
        </w:tabs>
        <w:jc w:val="both"/>
        <w:rPr>
          <w:rFonts w:ascii="Arial" w:hAnsi="Arial" w:cs="Arial"/>
          <w:color w:val="0070C0"/>
          <w:sz w:val="22"/>
          <w:szCs w:val="22"/>
        </w:rPr>
      </w:pPr>
    </w:p>
    <w:p w:rsidR="00043673" w:rsidRPr="00FF0502" w:rsidRDefault="00FF0502" w:rsidP="00043673">
      <w:pPr>
        <w:ind w:left="567"/>
        <w:jc w:val="both"/>
        <w:rPr>
          <w:rFonts w:ascii="Arial" w:hAnsi="Arial" w:cs="Arial"/>
          <w:color w:val="0070C0"/>
          <w:sz w:val="22"/>
          <w:szCs w:val="22"/>
        </w:rPr>
      </w:pPr>
      <w:r w:rsidRPr="00FF0502">
        <w:rPr>
          <w:rFonts w:ascii="Arial" w:hAnsi="Arial" w:cs="Arial"/>
          <w:color w:val="0070C0"/>
          <w:sz w:val="22"/>
          <w:szCs w:val="22"/>
        </w:rPr>
        <w:t>À</w:t>
      </w:r>
      <w:r w:rsidR="00043673" w:rsidRPr="00FF0502">
        <w:rPr>
          <w:rFonts w:ascii="Arial" w:hAnsi="Arial" w:cs="Arial"/>
          <w:color w:val="0070C0"/>
          <w:sz w:val="22"/>
          <w:szCs w:val="22"/>
        </w:rPr>
        <w:t xml:space="preserve"> ce titre, le titulaire doit la pleine et entière réalisation de</w:t>
      </w:r>
      <w:r w:rsidRPr="00FF0502">
        <w:rPr>
          <w:rFonts w:ascii="Arial" w:hAnsi="Arial" w:cs="Arial"/>
          <w:color w:val="0070C0"/>
          <w:sz w:val="22"/>
          <w:szCs w:val="22"/>
        </w:rPr>
        <w:t>s</w:t>
      </w:r>
      <w:r w:rsidR="00043673" w:rsidRPr="00FF0502">
        <w:rPr>
          <w:rFonts w:ascii="Arial" w:hAnsi="Arial" w:cs="Arial"/>
          <w:color w:val="0070C0"/>
          <w:sz w:val="22"/>
          <w:szCs w:val="22"/>
        </w:rPr>
        <w:t xml:space="preserve"> </w:t>
      </w:r>
      <w:r w:rsidRPr="00FF0502">
        <w:rPr>
          <w:rFonts w:ascii="Arial" w:hAnsi="Arial" w:cs="Arial"/>
          <w:color w:val="0070C0"/>
          <w:sz w:val="22"/>
          <w:szCs w:val="22"/>
        </w:rPr>
        <w:t xml:space="preserve">ouvrages </w:t>
      </w:r>
      <w:r w:rsidR="00043673" w:rsidRPr="00FF0502">
        <w:rPr>
          <w:rFonts w:ascii="Arial" w:hAnsi="Arial" w:cs="Arial"/>
          <w:color w:val="0070C0"/>
          <w:sz w:val="22"/>
          <w:szCs w:val="22"/>
        </w:rPr>
        <w:t xml:space="preserve">en contrepartie </w:t>
      </w:r>
      <w:r w:rsidRPr="00FF0502">
        <w:rPr>
          <w:rFonts w:ascii="Arial" w:hAnsi="Arial" w:cs="Arial"/>
          <w:color w:val="0070C0"/>
          <w:sz w:val="22"/>
          <w:szCs w:val="22"/>
        </w:rPr>
        <w:t xml:space="preserve">des prix convenus </w:t>
      </w:r>
      <w:r w:rsidR="0003347C" w:rsidRPr="00FF0502">
        <w:rPr>
          <w:rFonts w:ascii="Arial" w:hAnsi="Arial" w:cs="Arial"/>
          <w:color w:val="0070C0"/>
          <w:sz w:val="22"/>
          <w:szCs w:val="22"/>
        </w:rPr>
        <w:t xml:space="preserve">et il </w:t>
      </w:r>
      <w:r w:rsidR="00043673" w:rsidRPr="00FF0502">
        <w:rPr>
          <w:rFonts w:ascii="Arial" w:hAnsi="Arial" w:cs="Arial"/>
          <w:color w:val="0070C0"/>
          <w:sz w:val="22"/>
          <w:szCs w:val="22"/>
        </w:rPr>
        <w:t xml:space="preserve">est réputé avoir proposé </w:t>
      </w:r>
      <w:r w:rsidRPr="00FF0502">
        <w:rPr>
          <w:rFonts w:ascii="Arial" w:hAnsi="Arial" w:cs="Arial"/>
          <w:color w:val="0070C0"/>
          <w:sz w:val="22"/>
          <w:szCs w:val="22"/>
        </w:rPr>
        <w:t xml:space="preserve">ces derniers </w:t>
      </w:r>
      <w:r w:rsidR="00043673" w:rsidRPr="00FF0502">
        <w:rPr>
          <w:rFonts w:ascii="Arial" w:hAnsi="Arial" w:cs="Arial"/>
          <w:color w:val="0070C0"/>
          <w:sz w:val="22"/>
          <w:szCs w:val="22"/>
        </w:rPr>
        <w:t>en toute connaissance de cause et en te</w:t>
      </w:r>
      <w:r w:rsidR="0003347C" w:rsidRPr="00FF0502">
        <w:rPr>
          <w:rFonts w:ascii="Arial" w:hAnsi="Arial" w:cs="Arial"/>
          <w:color w:val="0070C0"/>
          <w:sz w:val="22"/>
          <w:szCs w:val="22"/>
        </w:rPr>
        <w:t>nant compte des éventuels aléas</w:t>
      </w:r>
      <w:r w:rsidRPr="00FF0502">
        <w:rPr>
          <w:rFonts w:ascii="Arial" w:hAnsi="Arial" w:cs="Arial"/>
          <w:color w:val="0070C0"/>
          <w:sz w:val="22"/>
          <w:szCs w:val="22"/>
        </w:rPr>
        <w:t>, vicissitudes et frais annexes</w:t>
      </w:r>
      <w:r w:rsidR="00753810" w:rsidRPr="00FF0502">
        <w:rPr>
          <w:rFonts w:ascii="Arial" w:hAnsi="Arial" w:cs="Arial"/>
          <w:color w:val="0070C0"/>
          <w:sz w:val="22"/>
          <w:szCs w:val="22"/>
        </w:rPr>
        <w:t>.</w:t>
      </w:r>
    </w:p>
    <w:p w:rsidR="00043673" w:rsidRPr="00FA2BA6" w:rsidRDefault="00753810" w:rsidP="00753810">
      <w:pPr>
        <w:tabs>
          <w:tab w:val="left" w:pos="5445"/>
        </w:tabs>
        <w:ind w:left="567"/>
        <w:jc w:val="both"/>
        <w:rPr>
          <w:rFonts w:ascii="Arial" w:hAnsi="Arial" w:cs="Arial"/>
          <w:color w:val="0070C0"/>
          <w:sz w:val="22"/>
          <w:szCs w:val="22"/>
        </w:rPr>
      </w:pPr>
      <w:r w:rsidRPr="00FA2BA6">
        <w:rPr>
          <w:rFonts w:ascii="Arial" w:hAnsi="Arial" w:cs="Arial"/>
          <w:color w:val="0070C0"/>
          <w:sz w:val="22"/>
          <w:szCs w:val="22"/>
        </w:rPr>
        <w:tab/>
      </w:r>
    </w:p>
    <w:tbl>
      <w:tblPr>
        <w:tblStyle w:val="Grilledutableau"/>
        <w:tblW w:w="0" w:type="auto"/>
        <w:tblInd w:w="567" w:type="dxa"/>
        <w:tbl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insideH w:val="single" w:sz="12" w:space="0" w:color="984806" w:themeColor="accent6" w:themeShade="80"/>
          <w:insideV w:val="single" w:sz="12" w:space="0" w:color="984806" w:themeColor="accent6" w:themeShade="80"/>
        </w:tblBorders>
        <w:shd w:val="clear" w:color="auto" w:fill="FDE9D9" w:themeFill="accent6" w:themeFillTint="33"/>
        <w:tblLook w:val="04A0" w:firstRow="1" w:lastRow="0" w:firstColumn="1" w:lastColumn="0" w:noHBand="0" w:noVBand="1"/>
      </w:tblPr>
      <w:tblGrid>
        <w:gridCol w:w="8757"/>
      </w:tblGrid>
      <w:tr w:rsidR="00D832BB" w:rsidRPr="00EF3A4E" w:rsidTr="008071E3">
        <w:tc>
          <w:tcPr>
            <w:tcW w:w="9003" w:type="dxa"/>
            <w:shd w:val="clear" w:color="auto" w:fill="FDE9D9" w:themeFill="accent6" w:themeFillTint="33"/>
          </w:tcPr>
          <w:p w:rsidR="00D832BB" w:rsidRPr="00EF3A4E" w:rsidRDefault="00D832BB" w:rsidP="008071E3">
            <w:pPr>
              <w:keepNext/>
              <w:keepLines/>
              <w:jc w:val="both"/>
              <w:rPr>
                <w:rFonts w:ascii="Arial" w:hAnsi="Arial" w:cs="Arial"/>
                <w:color w:val="FF0000"/>
                <w:sz w:val="22"/>
                <w:szCs w:val="22"/>
              </w:rPr>
            </w:pPr>
          </w:p>
          <w:p w:rsidR="00D832BB" w:rsidRDefault="00D832BB" w:rsidP="008071E3">
            <w:pPr>
              <w:keepNext/>
              <w:keepLines/>
              <w:ind w:left="318"/>
              <w:jc w:val="both"/>
              <w:rPr>
                <w:rFonts w:ascii="Arial" w:hAnsi="Arial" w:cs="Arial"/>
                <w:sz w:val="22"/>
                <w:szCs w:val="22"/>
              </w:rPr>
            </w:pPr>
            <w:r w:rsidRPr="00BB6CB8">
              <w:rPr>
                <w:rFonts w:ascii="Arial" w:hAnsi="Arial" w:cs="Arial"/>
                <w:sz w:val="22"/>
                <w:szCs w:val="22"/>
              </w:rPr>
              <w:t xml:space="preserve">Je, soussigné le titulaire, reconnait être averti </w:t>
            </w:r>
            <w:r>
              <w:rPr>
                <w:rFonts w:ascii="Arial" w:hAnsi="Arial" w:cs="Arial"/>
                <w:sz w:val="22"/>
                <w:szCs w:val="22"/>
              </w:rPr>
              <w:t>que l</w:t>
            </w:r>
            <w:r w:rsidRPr="007C707D">
              <w:rPr>
                <w:rFonts w:ascii="Arial" w:hAnsi="Arial" w:cs="Arial"/>
                <w:sz w:val="22"/>
                <w:szCs w:val="22"/>
              </w:rPr>
              <w:t xml:space="preserve">es prescriptions techniques définies dans le </w:t>
            </w:r>
            <w:r w:rsidR="006D05D5">
              <w:rPr>
                <w:rFonts w:ascii="Arial" w:hAnsi="Arial" w:cs="Arial"/>
                <w:sz w:val="22"/>
                <w:szCs w:val="22"/>
              </w:rPr>
              <w:t xml:space="preserve">présent </w:t>
            </w:r>
            <w:r w:rsidR="007F3949">
              <w:rPr>
                <w:rFonts w:ascii="Arial" w:hAnsi="Arial" w:cs="Arial"/>
                <w:sz w:val="22"/>
                <w:szCs w:val="22"/>
              </w:rPr>
              <w:t>accord</w:t>
            </w:r>
            <w:r w:rsidRPr="007C707D">
              <w:rPr>
                <w:rFonts w:ascii="Arial" w:hAnsi="Arial" w:cs="Arial"/>
                <w:sz w:val="22"/>
                <w:szCs w:val="22"/>
              </w:rPr>
              <w:t xml:space="preserve"> peuvent ne pas être totalement exhaustives et </w:t>
            </w:r>
            <w:r>
              <w:rPr>
                <w:rFonts w:ascii="Arial" w:hAnsi="Arial" w:cs="Arial"/>
                <w:sz w:val="22"/>
                <w:szCs w:val="22"/>
              </w:rPr>
              <w:t>qu’</w:t>
            </w:r>
            <w:r w:rsidRPr="007C707D">
              <w:rPr>
                <w:rFonts w:ascii="Arial" w:hAnsi="Arial" w:cs="Arial"/>
                <w:sz w:val="22"/>
                <w:szCs w:val="22"/>
              </w:rPr>
              <w:t xml:space="preserve">il </w:t>
            </w:r>
            <w:r>
              <w:rPr>
                <w:rFonts w:ascii="Arial" w:hAnsi="Arial" w:cs="Arial"/>
                <w:sz w:val="22"/>
                <w:szCs w:val="22"/>
              </w:rPr>
              <w:t xml:space="preserve">me </w:t>
            </w:r>
            <w:r w:rsidRPr="007C707D">
              <w:rPr>
                <w:rFonts w:ascii="Arial" w:hAnsi="Arial" w:cs="Arial"/>
                <w:sz w:val="22"/>
                <w:szCs w:val="22"/>
              </w:rPr>
              <w:t xml:space="preserve">revient </w:t>
            </w:r>
            <w:r>
              <w:rPr>
                <w:rFonts w:ascii="Arial" w:hAnsi="Arial" w:cs="Arial"/>
                <w:sz w:val="22"/>
                <w:szCs w:val="22"/>
              </w:rPr>
              <w:t>de prendre en compte, dans l</w:t>
            </w:r>
            <w:r w:rsidRPr="007C707D">
              <w:rPr>
                <w:rFonts w:ascii="Arial" w:hAnsi="Arial" w:cs="Arial"/>
                <w:sz w:val="22"/>
                <w:szCs w:val="22"/>
              </w:rPr>
              <w:t>es tarifs</w:t>
            </w:r>
            <w:r>
              <w:rPr>
                <w:rFonts w:ascii="Arial" w:hAnsi="Arial" w:cs="Arial"/>
                <w:sz w:val="22"/>
                <w:szCs w:val="22"/>
              </w:rPr>
              <w:t xml:space="preserve"> que je propose</w:t>
            </w:r>
            <w:r w:rsidRPr="007C707D">
              <w:rPr>
                <w:rFonts w:ascii="Arial" w:hAnsi="Arial" w:cs="Arial"/>
                <w:sz w:val="22"/>
                <w:szCs w:val="22"/>
              </w:rPr>
              <w:t xml:space="preserve">, l’ensemble des opérations nécessaires </w:t>
            </w:r>
            <w:r w:rsidRPr="0010375D">
              <w:rPr>
                <w:rFonts w:ascii="Arial" w:hAnsi="Arial" w:cs="Arial"/>
                <w:sz w:val="22"/>
                <w:szCs w:val="22"/>
              </w:rPr>
              <w:t xml:space="preserve">à la réalisation d’une </w:t>
            </w:r>
            <w:r w:rsidR="00FF7C0C">
              <w:rPr>
                <w:rFonts w:ascii="Arial" w:hAnsi="Arial" w:cs="Arial"/>
                <w:sz w:val="22"/>
                <w:szCs w:val="22"/>
              </w:rPr>
              <w:t xml:space="preserve">prestation </w:t>
            </w:r>
            <w:r w:rsidRPr="0010375D">
              <w:rPr>
                <w:rFonts w:ascii="Arial" w:hAnsi="Arial" w:cs="Arial"/>
                <w:sz w:val="22"/>
                <w:szCs w:val="22"/>
              </w:rPr>
              <w:t>accompli</w:t>
            </w:r>
            <w:r w:rsidR="00FF7C0C">
              <w:rPr>
                <w:rFonts w:ascii="Arial" w:hAnsi="Arial" w:cs="Arial"/>
                <w:sz w:val="22"/>
                <w:szCs w:val="22"/>
              </w:rPr>
              <w:t>e</w:t>
            </w:r>
            <w:r w:rsidRPr="0010375D">
              <w:rPr>
                <w:rFonts w:ascii="Arial" w:hAnsi="Arial" w:cs="Arial"/>
                <w:sz w:val="22"/>
                <w:szCs w:val="22"/>
              </w:rPr>
              <w:t xml:space="preserve"> plutôt que de </w:t>
            </w:r>
            <w:r>
              <w:rPr>
                <w:rFonts w:ascii="Arial" w:hAnsi="Arial" w:cs="Arial"/>
                <w:sz w:val="22"/>
                <w:szCs w:val="22"/>
              </w:rPr>
              <w:t>m</w:t>
            </w:r>
            <w:r w:rsidRPr="0010375D">
              <w:rPr>
                <w:rFonts w:ascii="Arial" w:hAnsi="Arial" w:cs="Arial"/>
                <w:sz w:val="22"/>
                <w:szCs w:val="22"/>
              </w:rPr>
              <w:t>’en tenir strictement aux moyens énoncés</w:t>
            </w:r>
            <w:r>
              <w:rPr>
                <w:rFonts w:ascii="Arial" w:hAnsi="Arial" w:cs="Arial"/>
                <w:sz w:val="22"/>
                <w:szCs w:val="22"/>
              </w:rPr>
              <w:t>.</w:t>
            </w:r>
          </w:p>
          <w:p w:rsidR="00D832BB" w:rsidRDefault="00D832BB" w:rsidP="008071E3">
            <w:pPr>
              <w:keepNext/>
              <w:keepLines/>
              <w:ind w:left="318"/>
              <w:jc w:val="both"/>
              <w:rPr>
                <w:rFonts w:ascii="Arial" w:hAnsi="Arial" w:cs="Arial"/>
                <w:sz w:val="22"/>
                <w:szCs w:val="22"/>
              </w:rPr>
            </w:pPr>
          </w:p>
          <w:p w:rsidR="00D832BB" w:rsidRDefault="00D832BB" w:rsidP="008071E3">
            <w:pPr>
              <w:keepNext/>
              <w:keepLines/>
              <w:ind w:left="318"/>
              <w:jc w:val="both"/>
              <w:rPr>
                <w:rFonts w:ascii="Arial" w:hAnsi="Arial" w:cs="Arial"/>
                <w:sz w:val="22"/>
                <w:szCs w:val="22"/>
              </w:rPr>
            </w:pPr>
            <w:r w:rsidRPr="007C707D">
              <w:rPr>
                <w:rFonts w:ascii="Arial" w:hAnsi="Arial" w:cs="Arial"/>
                <w:sz w:val="22"/>
                <w:szCs w:val="22"/>
              </w:rPr>
              <w:t xml:space="preserve">À ce titre, </w:t>
            </w:r>
            <w:r>
              <w:rPr>
                <w:rFonts w:ascii="Arial" w:hAnsi="Arial" w:cs="Arial"/>
                <w:sz w:val="22"/>
                <w:szCs w:val="22"/>
              </w:rPr>
              <w:t>je reconnais qu’</w:t>
            </w:r>
            <w:r w:rsidRPr="007C707D">
              <w:rPr>
                <w:rFonts w:ascii="Arial" w:hAnsi="Arial" w:cs="Arial"/>
                <w:sz w:val="22"/>
                <w:szCs w:val="22"/>
              </w:rPr>
              <w:t>il suffit qu’une prestation soit indiquée dans les pièces contractuelles</w:t>
            </w:r>
            <w:r>
              <w:rPr>
                <w:rFonts w:ascii="Arial" w:hAnsi="Arial" w:cs="Arial"/>
                <w:sz w:val="22"/>
                <w:szCs w:val="22"/>
              </w:rPr>
              <w:t xml:space="preserve"> </w:t>
            </w:r>
            <w:r w:rsidRPr="007C707D">
              <w:rPr>
                <w:rFonts w:ascii="Arial" w:hAnsi="Arial" w:cs="Arial"/>
                <w:sz w:val="22"/>
                <w:szCs w:val="22"/>
              </w:rPr>
              <w:t xml:space="preserve">telles </w:t>
            </w:r>
            <w:r>
              <w:rPr>
                <w:rFonts w:ascii="Arial" w:hAnsi="Arial" w:cs="Arial"/>
                <w:sz w:val="22"/>
                <w:szCs w:val="22"/>
              </w:rPr>
              <w:t>que je les ai acceptées</w:t>
            </w:r>
            <w:r w:rsidRPr="007C707D">
              <w:rPr>
                <w:rFonts w:ascii="Arial" w:hAnsi="Arial" w:cs="Arial"/>
                <w:sz w:val="22"/>
                <w:szCs w:val="22"/>
              </w:rPr>
              <w:t xml:space="preserve"> pour que </w:t>
            </w:r>
            <w:r>
              <w:rPr>
                <w:rFonts w:ascii="Arial" w:hAnsi="Arial" w:cs="Arial"/>
                <w:sz w:val="22"/>
                <w:szCs w:val="22"/>
              </w:rPr>
              <w:t>j’</w:t>
            </w:r>
            <w:r w:rsidRPr="007C707D">
              <w:rPr>
                <w:rFonts w:ascii="Arial" w:hAnsi="Arial" w:cs="Arial"/>
                <w:sz w:val="22"/>
                <w:szCs w:val="22"/>
              </w:rPr>
              <w:t>en doive la pleine et entière exécution, selon les règles de l’art.</w:t>
            </w:r>
          </w:p>
          <w:p w:rsidR="00D832BB" w:rsidRDefault="00D832BB" w:rsidP="008071E3">
            <w:pPr>
              <w:keepNext/>
              <w:keepLines/>
              <w:ind w:left="318"/>
              <w:jc w:val="both"/>
              <w:rPr>
                <w:rFonts w:ascii="Arial" w:hAnsi="Arial" w:cs="Arial"/>
                <w:sz w:val="22"/>
                <w:szCs w:val="22"/>
              </w:rPr>
            </w:pPr>
          </w:p>
          <w:p w:rsidR="00D832BB" w:rsidRPr="007C707D" w:rsidRDefault="00D832BB" w:rsidP="008071E3">
            <w:pPr>
              <w:keepNext/>
              <w:keepLines/>
              <w:ind w:left="318"/>
              <w:jc w:val="both"/>
              <w:rPr>
                <w:rFonts w:ascii="Arial" w:hAnsi="Arial" w:cs="Arial"/>
                <w:sz w:val="22"/>
                <w:szCs w:val="22"/>
              </w:rPr>
            </w:pPr>
            <w:r w:rsidRPr="007C707D">
              <w:rPr>
                <w:rFonts w:ascii="Arial" w:hAnsi="Arial" w:cs="Arial"/>
                <w:sz w:val="22"/>
                <w:szCs w:val="22"/>
              </w:rPr>
              <w:t xml:space="preserve">Dans tous les cas, </w:t>
            </w:r>
            <w:r>
              <w:rPr>
                <w:rFonts w:ascii="Arial" w:hAnsi="Arial" w:cs="Arial"/>
                <w:sz w:val="22"/>
                <w:szCs w:val="22"/>
              </w:rPr>
              <w:t xml:space="preserve">je </w:t>
            </w:r>
            <w:r w:rsidRPr="007C707D">
              <w:rPr>
                <w:rFonts w:ascii="Arial" w:hAnsi="Arial" w:cs="Arial"/>
                <w:sz w:val="22"/>
                <w:szCs w:val="22"/>
              </w:rPr>
              <w:t>ne pourra</w:t>
            </w:r>
            <w:r>
              <w:rPr>
                <w:rFonts w:ascii="Arial" w:hAnsi="Arial" w:cs="Arial"/>
                <w:sz w:val="22"/>
                <w:szCs w:val="22"/>
              </w:rPr>
              <w:t>i</w:t>
            </w:r>
            <w:r w:rsidRPr="007C707D">
              <w:rPr>
                <w:rFonts w:ascii="Arial" w:hAnsi="Arial" w:cs="Arial"/>
                <w:sz w:val="22"/>
                <w:szCs w:val="22"/>
              </w:rPr>
              <w:t xml:space="preserve"> pas arguer des imprécisions, erreurs, omissions ou contradictions des pièces contractuelles après l’attribution pour justifier une demande de supplément ou </w:t>
            </w:r>
            <w:r>
              <w:rPr>
                <w:rFonts w:ascii="Arial" w:hAnsi="Arial" w:cs="Arial"/>
                <w:sz w:val="22"/>
                <w:szCs w:val="22"/>
              </w:rPr>
              <w:t>m</w:t>
            </w:r>
            <w:r w:rsidR="00FF7C0C">
              <w:rPr>
                <w:rFonts w:ascii="Arial" w:hAnsi="Arial" w:cs="Arial"/>
                <w:sz w:val="22"/>
                <w:szCs w:val="22"/>
              </w:rPr>
              <w:t>e soustraire à c</w:t>
            </w:r>
            <w:r w:rsidRPr="007C707D">
              <w:rPr>
                <w:rFonts w:ascii="Arial" w:hAnsi="Arial" w:cs="Arial"/>
                <w:sz w:val="22"/>
                <w:szCs w:val="22"/>
              </w:rPr>
              <w:t xml:space="preserve">es obligations et refuser, notamment, de </w:t>
            </w:r>
            <w:r w:rsidR="00FF7C0C">
              <w:rPr>
                <w:rFonts w:ascii="Arial" w:hAnsi="Arial" w:cs="Arial"/>
                <w:sz w:val="22"/>
                <w:szCs w:val="22"/>
              </w:rPr>
              <w:t>m</w:t>
            </w:r>
            <w:r w:rsidRPr="007C707D">
              <w:rPr>
                <w:rFonts w:ascii="Arial" w:hAnsi="Arial" w:cs="Arial"/>
                <w:sz w:val="22"/>
                <w:szCs w:val="22"/>
              </w:rPr>
              <w:t xml:space="preserve">’exécuter dans le cadre et les conditions des pièces contractuelles. </w:t>
            </w:r>
          </w:p>
          <w:p w:rsidR="00D832BB" w:rsidRPr="00EF3A4E" w:rsidRDefault="00D832BB" w:rsidP="008071E3">
            <w:pPr>
              <w:keepNext/>
              <w:keepLines/>
              <w:jc w:val="both"/>
              <w:rPr>
                <w:rFonts w:ascii="Arial" w:hAnsi="Arial" w:cs="Arial"/>
                <w:color w:val="FF0000"/>
                <w:sz w:val="22"/>
                <w:szCs w:val="22"/>
              </w:rPr>
            </w:pPr>
          </w:p>
        </w:tc>
      </w:tr>
    </w:tbl>
    <w:p w:rsidR="002C4C9A" w:rsidRDefault="002C4C9A" w:rsidP="00382B61">
      <w:pPr>
        <w:tabs>
          <w:tab w:val="left" w:pos="1995"/>
        </w:tabs>
        <w:ind w:left="567"/>
        <w:jc w:val="both"/>
        <w:rPr>
          <w:rFonts w:ascii="Arial" w:hAnsi="Arial" w:cs="Arial"/>
          <w:color w:val="0070C0"/>
          <w:sz w:val="22"/>
          <w:szCs w:val="22"/>
        </w:rPr>
      </w:pPr>
    </w:p>
    <w:p w:rsidR="00C47989" w:rsidRPr="006A3AC9" w:rsidRDefault="00C47989"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s>
        <w:ind w:left="1134" w:hanging="567"/>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39" w:name="_Toc464216981"/>
      <w:r>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Actualisation</w:t>
      </w:r>
      <w:r w:rsidRPr="006A3AC9">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bookmarkEnd w:id="39"/>
      <w:r w:rsidR="0046602F">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des prix unitaires</w:t>
      </w:r>
    </w:p>
    <w:p w:rsidR="00C47989" w:rsidRPr="00F119C3" w:rsidRDefault="00C47989" w:rsidP="00C47989">
      <w:pPr>
        <w:keepNext/>
        <w:keepLines/>
        <w:autoSpaceDE w:val="0"/>
        <w:autoSpaceDN w:val="0"/>
        <w:adjustRightInd w:val="0"/>
        <w:ind w:left="567"/>
        <w:jc w:val="both"/>
        <w:rPr>
          <w:rFonts w:ascii="Arial" w:hAnsi="Arial" w:cs="Arial"/>
          <w:color w:val="0070C0"/>
          <w:sz w:val="22"/>
          <w:szCs w:val="22"/>
        </w:rPr>
      </w:pPr>
    </w:p>
    <w:p w:rsidR="00C47989" w:rsidRPr="00F119C3" w:rsidRDefault="00C47989" w:rsidP="00C47989">
      <w:pPr>
        <w:autoSpaceDE w:val="0"/>
        <w:autoSpaceDN w:val="0"/>
        <w:adjustRightInd w:val="0"/>
        <w:ind w:left="567"/>
        <w:jc w:val="both"/>
        <w:rPr>
          <w:rFonts w:ascii="Arial" w:hAnsi="Arial" w:cs="Arial"/>
          <w:color w:val="0070C0"/>
          <w:sz w:val="22"/>
          <w:szCs w:val="22"/>
        </w:rPr>
      </w:pPr>
      <w:r w:rsidRPr="00F119C3">
        <w:rPr>
          <w:rFonts w:ascii="Arial" w:hAnsi="Arial" w:cs="Arial"/>
          <w:color w:val="0070C0"/>
          <w:sz w:val="22"/>
          <w:szCs w:val="22"/>
        </w:rPr>
        <w:t xml:space="preserve">Conformément à l’article R. 2112-11 du code de la commande publique, si la période séparant le début d’exécution des prestations du titulaire et la date de remise de l’offre excède 3 mois, une actualisation </w:t>
      </w:r>
      <w:r w:rsidR="00F119C3" w:rsidRPr="00F119C3">
        <w:rPr>
          <w:rFonts w:ascii="Arial" w:hAnsi="Arial" w:cs="Arial"/>
          <w:color w:val="0070C0"/>
          <w:sz w:val="22"/>
          <w:szCs w:val="22"/>
        </w:rPr>
        <w:t xml:space="preserve">des prix </w:t>
      </w:r>
      <w:r w:rsidRPr="00F119C3">
        <w:rPr>
          <w:rFonts w:ascii="Arial" w:hAnsi="Arial" w:cs="Arial"/>
          <w:color w:val="0070C0"/>
          <w:sz w:val="22"/>
          <w:szCs w:val="22"/>
        </w:rPr>
        <w:t>s’applique.</w:t>
      </w:r>
    </w:p>
    <w:p w:rsidR="00F119C3" w:rsidRPr="00F33152" w:rsidRDefault="00F119C3" w:rsidP="00F119C3">
      <w:pPr>
        <w:keepNext/>
        <w:keepLines/>
        <w:autoSpaceDE w:val="0"/>
        <w:autoSpaceDN w:val="0"/>
        <w:adjustRightInd w:val="0"/>
        <w:ind w:left="567"/>
        <w:jc w:val="both"/>
        <w:rPr>
          <w:rFonts w:ascii="Arial" w:hAnsi="Arial" w:cs="Arial"/>
          <w:color w:val="0070C0"/>
          <w:sz w:val="22"/>
          <w:szCs w:val="22"/>
        </w:rPr>
      </w:pPr>
    </w:p>
    <w:p w:rsidR="00F119C3" w:rsidRPr="00F33152" w:rsidRDefault="00F119C3" w:rsidP="00F119C3">
      <w:pPr>
        <w:tabs>
          <w:tab w:val="left" w:pos="567"/>
          <w:tab w:val="left" w:pos="6096"/>
          <w:tab w:val="left" w:pos="7088"/>
          <w:tab w:val="left" w:pos="8505"/>
        </w:tabs>
        <w:ind w:left="567"/>
        <w:jc w:val="both"/>
        <w:rPr>
          <w:rFonts w:ascii="Arial" w:hAnsi="Arial" w:cs="Arial"/>
          <w:color w:val="0070C0"/>
          <w:sz w:val="22"/>
          <w:szCs w:val="22"/>
        </w:rPr>
      </w:pPr>
      <w:r w:rsidRPr="00F33152">
        <w:rPr>
          <w:rFonts w:ascii="Arial" w:hAnsi="Arial" w:cs="Arial"/>
          <w:color w:val="0070C0"/>
          <w:sz w:val="22"/>
          <w:szCs w:val="22"/>
        </w:rPr>
        <w:t>L’indice retenu pour l’actualisation des prix est l’indice des prix «BT27» base 2010 (</w:t>
      </w:r>
      <w:hyperlink r:id="rId17" w:history="1">
        <w:r w:rsidRPr="00F33152">
          <w:rPr>
            <w:rStyle w:val="Lienhypertexte"/>
            <w:rFonts w:ascii="Arial" w:hAnsi="Arial" w:cs="Arial"/>
            <w:sz w:val="22"/>
            <w:szCs w:val="22"/>
          </w:rPr>
          <w:t>série 1710966</w:t>
        </w:r>
      </w:hyperlink>
      <w:r w:rsidRPr="00F33152">
        <w:rPr>
          <w:rFonts w:ascii="Arial" w:hAnsi="Arial" w:cs="Arial"/>
          <w:color w:val="0070C0"/>
          <w:sz w:val="22"/>
          <w:szCs w:val="22"/>
        </w:rPr>
        <w:t>). Il est publié par l’INSEE en application du décret 2014-114 du 7 février 2014.</w:t>
      </w:r>
    </w:p>
    <w:p w:rsidR="00F119C3" w:rsidRPr="00F33152" w:rsidRDefault="00F119C3" w:rsidP="00F119C3">
      <w:pPr>
        <w:autoSpaceDE w:val="0"/>
        <w:autoSpaceDN w:val="0"/>
        <w:adjustRightInd w:val="0"/>
        <w:ind w:left="567"/>
        <w:jc w:val="both"/>
        <w:rPr>
          <w:rFonts w:ascii="Arial" w:hAnsi="Arial" w:cs="Arial"/>
          <w:color w:val="0070C0"/>
          <w:sz w:val="22"/>
          <w:szCs w:val="22"/>
        </w:rPr>
      </w:pPr>
    </w:p>
    <w:p w:rsidR="00F119C3" w:rsidRPr="00F119C3" w:rsidRDefault="00F119C3" w:rsidP="00F119C3">
      <w:pPr>
        <w:autoSpaceDE w:val="0"/>
        <w:autoSpaceDN w:val="0"/>
        <w:adjustRightInd w:val="0"/>
        <w:ind w:left="567"/>
        <w:jc w:val="both"/>
        <w:rPr>
          <w:rFonts w:ascii="Arial" w:hAnsi="Arial" w:cs="Arial"/>
          <w:color w:val="0070C0"/>
          <w:sz w:val="22"/>
          <w:szCs w:val="22"/>
        </w:rPr>
      </w:pPr>
      <w:r w:rsidRPr="00F119C3">
        <w:rPr>
          <w:rFonts w:ascii="Arial" w:hAnsi="Arial" w:cs="Arial"/>
          <w:color w:val="0070C0"/>
          <w:sz w:val="22"/>
          <w:szCs w:val="22"/>
        </w:rPr>
        <w:t>L’actualisation des prix reste exclue pendant les 3 premiers mois puis ces derniers pourront être réévalués pour chaque ordre de service, au moyen de la formule suivante :</w:t>
      </w:r>
    </w:p>
    <w:p w:rsidR="00F119C3" w:rsidRPr="00F119C3" w:rsidRDefault="00F119C3" w:rsidP="00F119C3">
      <w:pPr>
        <w:autoSpaceDE w:val="0"/>
        <w:autoSpaceDN w:val="0"/>
        <w:adjustRightInd w:val="0"/>
        <w:ind w:left="567"/>
        <w:jc w:val="both"/>
        <w:rPr>
          <w:rFonts w:ascii="Arial" w:hAnsi="Arial" w:cs="Arial"/>
          <w:color w:val="0070C0"/>
          <w:sz w:val="22"/>
          <w:szCs w:val="22"/>
        </w:rPr>
      </w:pPr>
      <w:r w:rsidRPr="00F119C3">
        <w:rPr>
          <w:rFonts w:ascii="Arial" w:hAnsi="Arial" w:cs="Arial"/>
          <w:color w:val="0070C0"/>
          <w:sz w:val="22"/>
          <w:szCs w:val="22"/>
        </w:rPr>
        <w:tab/>
      </w:r>
    </w:p>
    <w:p w:rsidR="00C47989" w:rsidRPr="00F119C3" w:rsidRDefault="00F119C3" w:rsidP="00C47989">
      <w:pPr>
        <w:autoSpaceDE w:val="0"/>
        <w:autoSpaceDN w:val="0"/>
        <w:adjustRightInd w:val="0"/>
        <w:ind w:left="567"/>
        <w:jc w:val="both"/>
        <w:rPr>
          <w:rFonts w:ascii="Arial" w:hAnsi="Arial" w:cs="Arial"/>
          <w:color w:val="0070C0"/>
          <w:sz w:val="24"/>
          <w:szCs w:val="24"/>
        </w:rPr>
      </w:pPr>
      <m:oMathPara>
        <m:oMathParaPr>
          <m:jc m:val="left"/>
        </m:oMathParaPr>
        <m:oMath>
          <m:r>
            <w:rPr>
              <w:rFonts w:ascii="Cambria Math" w:hAnsi="Cambria Math" w:cs="Arial"/>
              <w:color w:val="0070C0"/>
              <w:sz w:val="24"/>
              <w:szCs w:val="24"/>
            </w:rPr>
            <m:t>P=0,20</m:t>
          </m:r>
          <m:sSub>
            <m:sSubPr>
              <m:ctrlPr>
                <w:rPr>
                  <w:rFonts w:ascii="Cambria Math" w:hAnsi="Cambria Math" w:cs="Arial"/>
                  <w:i/>
                  <w:color w:val="0070C0"/>
                  <w:sz w:val="24"/>
                  <w:szCs w:val="24"/>
                </w:rPr>
              </m:ctrlPr>
            </m:sSubPr>
            <m:e>
              <m:r>
                <w:rPr>
                  <w:rFonts w:ascii="Cambria Math" w:hAnsi="Cambria Math" w:cs="Arial"/>
                  <w:color w:val="0070C0"/>
                  <w:sz w:val="24"/>
                  <w:szCs w:val="24"/>
                </w:rPr>
                <m:t>P</m:t>
              </m:r>
            </m:e>
            <m:sub>
              <m:r>
                <w:rPr>
                  <w:rFonts w:ascii="Cambria Math" w:hAnsi="Cambria Math" w:cs="Arial"/>
                  <w:color w:val="0070C0"/>
                  <w:sz w:val="24"/>
                  <w:szCs w:val="24"/>
                </w:rPr>
                <m:t>0</m:t>
              </m:r>
            </m:sub>
          </m:sSub>
          <m:r>
            <w:rPr>
              <w:rFonts w:ascii="Cambria Math" w:hAnsi="Cambria Math" w:cs="Arial"/>
              <w:color w:val="0070C0"/>
              <w:sz w:val="24"/>
              <w:szCs w:val="24"/>
            </w:rPr>
            <m:t>+0,80 ×</m:t>
          </m:r>
          <m:d>
            <m:dPr>
              <m:ctrlPr>
                <w:rPr>
                  <w:rFonts w:ascii="Cambria Math" w:hAnsi="Cambria Math" w:cs="Arial"/>
                  <w:i/>
                  <w:color w:val="0070C0"/>
                  <w:sz w:val="24"/>
                  <w:szCs w:val="24"/>
                </w:rPr>
              </m:ctrlPr>
            </m:dPr>
            <m:e>
              <m:f>
                <m:fPr>
                  <m:ctrlPr>
                    <w:rPr>
                      <w:rFonts w:ascii="Cambria Math" w:hAnsi="Cambria Math" w:cs="Arial"/>
                      <w:i/>
                      <w:color w:val="0070C0"/>
                      <w:sz w:val="24"/>
                      <w:szCs w:val="24"/>
                    </w:rPr>
                  </m:ctrlPr>
                </m:fPr>
                <m:num>
                  <m:r>
                    <w:rPr>
                      <w:rFonts w:ascii="Cambria Math" w:hAnsi="Cambria Math" w:cs="Arial"/>
                      <w:color w:val="0070C0"/>
                      <w:sz w:val="24"/>
                      <w:szCs w:val="24"/>
                    </w:rPr>
                    <m:t>I×</m:t>
                  </m:r>
                  <m:sSub>
                    <m:sSubPr>
                      <m:ctrlPr>
                        <w:rPr>
                          <w:rFonts w:ascii="Cambria Math" w:hAnsi="Cambria Math" w:cs="Arial"/>
                          <w:i/>
                          <w:color w:val="0070C0"/>
                          <w:sz w:val="24"/>
                          <w:szCs w:val="24"/>
                        </w:rPr>
                      </m:ctrlPr>
                    </m:sSubPr>
                    <m:e>
                      <m:r>
                        <w:rPr>
                          <w:rFonts w:ascii="Cambria Math" w:hAnsi="Cambria Math" w:cs="Arial"/>
                          <w:color w:val="0070C0"/>
                          <w:sz w:val="24"/>
                          <w:szCs w:val="24"/>
                        </w:rPr>
                        <m:t>P</m:t>
                      </m:r>
                    </m:e>
                    <m:sub>
                      <m:r>
                        <w:rPr>
                          <w:rFonts w:ascii="Cambria Math" w:hAnsi="Cambria Math" w:cs="Arial"/>
                          <w:color w:val="0070C0"/>
                          <w:sz w:val="24"/>
                          <w:szCs w:val="24"/>
                        </w:rPr>
                        <m:t>0</m:t>
                      </m:r>
                    </m:sub>
                  </m:sSub>
                </m:num>
                <m:den>
                  <m:sSub>
                    <m:sSubPr>
                      <m:ctrlPr>
                        <w:rPr>
                          <w:rFonts w:ascii="Cambria Math" w:hAnsi="Cambria Math" w:cs="Arial"/>
                          <w:i/>
                          <w:color w:val="0070C0"/>
                          <w:sz w:val="24"/>
                          <w:szCs w:val="24"/>
                        </w:rPr>
                      </m:ctrlPr>
                    </m:sSubPr>
                    <m:e>
                      <m:r>
                        <w:rPr>
                          <w:rFonts w:ascii="Cambria Math" w:hAnsi="Cambria Math" w:cs="Arial"/>
                          <w:color w:val="0070C0"/>
                          <w:sz w:val="24"/>
                          <w:szCs w:val="24"/>
                        </w:rPr>
                        <m:t>I</m:t>
                      </m:r>
                    </m:e>
                    <m:sub>
                      <m:r>
                        <w:rPr>
                          <w:rFonts w:ascii="Cambria Math" w:hAnsi="Cambria Math" w:cs="Arial"/>
                          <w:color w:val="0070C0"/>
                          <w:sz w:val="24"/>
                          <w:szCs w:val="24"/>
                        </w:rPr>
                        <m:t>0</m:t>
                      </m:r>
                    </m:sub>
                  </m:sSub>
                </m:den>
              </m:f>
            </m:e>
          </m:d>
        </m:oMath>
      </m:oMathPara>
    </w:p>
    <w:p w:rsidR="00C47989" w:rsidRPr="00F119C3" w:rsidRDefault="00C47989" w:rsidP="00C47989">
      <w:pPr>
        <w:autoSpaceDE w:val="0"/>
        <w:autoSpaceDN w:val="0"/>
        <w:adjustRightInd w:val="0"/>
        <w:ind w:left="567"/>
        <w:rPr>
          <w:rFonts w:ascii="Arial" w:hAnsi="Arial" w:cs="Arial"/>
          <w:color w:val="0070C0"/>
          <w:sz w:val="22"/>
          <w:szCs w:val="22"/>
        </w:rPr>
      </w:pPr>
    </w:p>
    <w:p w:rsidR="00F119C3" w:rsidRPr="00F33152" w:rsidRDefault="00F119C3" w:rsidP="00F119C3">
      <w:pPr>
        <w:autoSpaceDE w:val="0"/>
        <w:autoSpaceDN w:val="0"/>
        <w:adjustRightInd w:val="0"/>
        <w:ind w:left="567"/>
        <w:rPr>
          <w:rFonts w:ascii="Arial" w:hAnsi="Arial" w:cs="Arial"/>
          <w:color w:val="0070C0"/>
          <w:sz w:val="22"/>
          <w:szCs w:val="22"/>
        </w:rPr>
      </w:pPr>
    </w:p>
    <w:p w:rsidR="00F119C3" w:rsidRPr="00F33152" w:rsidRDefault="00F119C3" w:rsidP="00F119C3">
      <w:pPr>
        <w:autoSpaceDE w:val="0"/>
        <w:autoSpaceDN w:val="0"/>
        <w:adjustRightInd w:val="0"/>
        <w:ind w:left="567"/>
        <w:rPr>
          <w:rFonts w:ascii="Arial" w:hAnsi="Arial" w:cs="Arial"/>
          <w:color w:val="0070C0"/>
          <w:sz w:val="22"/>
          <w:szCs w:val="22"/>
        </w:rPr>
      </w:pPr>
      <w:proofErr w:type="gramStart"/>
      <w:r w:rsidRPr="00F33152">
        <w:rPr>
          <w:rFonts w:ascii="Arial" w:hAnsi="Arial" w:cs="Arial"/>
          <w:color w:val="0070C0"/>
          <w:sz w:val="22"/>
          <w:szCs w:val="22"/>
        </w:rPr>
        <w:t>dans</w:t>
      </w:r>
      <w:proofErr w:type="gramEnd"/>
      <w:r w:rsidRPr="00F33152">
        <w:rPr>
          <w:rFonts w:ascii="Arial" w:hAnsi="Arial" w:cs="Arial"/>
          <w:color w:val="0070C0"/>
          <w:sz w:val="22"/>
          <w:szCs w:val="22"/>
        </w:rPr>
        <w:t xml:space="preserve"> laquelle :</w:t>
      </w:r>
    </w:p>
    <w:p w:rsidR="00F119C3" w:rsidRPr="00F33152" w:rsidRDefault="00F119C3" w:rsidP="00F119C3">
      <w:pPr>
        <w:autoSpaceDE w:val="0"/>
        <w:autoSpaceDN w:val="0"/>
        <w:adjustRightInd w:val="0"/>
        <w:ind w:left="567"/>
        <w:rPr>
          <w:rFonts w:ascii="Arial" w:hAnsi="Arial" w:cs="Arial"/>
          <w:color w:val="0070C0"/>
          <w:sz w:val="22"/>
          <w:szCs w:val="22"/>
        </w:rPr>
      </w:pPr>
      <w:r w:rsidRPr="00F33152">
        <w:rPr>
          <w:rFonts w:ascii="Arial" w:hAnsi="Arial" w:cs="Arial"/>
          <w:color w:val="0070C0"/>
          <w:sz w:val="22"/>
          <w:szCs w:val="22"/>
        </w:rPr>
        <w:t>P = prix actualisé, arrondi au supérieur</w:t>
      </w:r>
    </w:p>
    <w:p w:rsidR="00F119C3" w:rsidRPr="00F33152" w:rsidRDefault="00F119C3" w:rsidP="00F119C3">
      <w:pPr>
        <w:autoSpaceDE w:val="0"/>
        <w:autoSpaceDN w:val="0"/>
        <w:adjustRightInd w:val="0"/>
        <w:ind w:left="567"/>
        <w:rPr>
          <w:rFonts w:ascii="Arial" w:hAnsi="Arial" w:cs="Arial"/>
          <w:color w:val="0070C0"/>
          <w:sz w:val="22"/>
          <w:szCs w:val="22"/>
        </w:rPr>
      </w:pPr>
      <w:r w:rsidRPr="00F33152">
        <w:rPr>
          <w:rFonts w:ascii="Arial" w:hAnsi="Arial" w:cs="Arial"/>
          <w:color w:val="0070C0"/>
          <w:sz w:val="22"/>
          <w:szCs w:val="22"/>
        </w:rPr>
        <w:t>P</w:t>
      </w:r>
      <w:r w:rsidRPr="00F33152">
        <w:rPr>
          <w:rFonts w:ascii="Arial" w:hAnsi="Arial" w:cs="Arial"/>
          <w:color w:val="0070C0"/>
          <w:sz w:val="22"/>
          <w:szCs w:val="22"/>
          <w:vertAlign w:val="subscript"/>
        </w:rPr>
        <w:t>0</w:t>
      </w:r>
      <w:r w:rsidRPr="00F33152">
        <w:rPr>
          <w:rFonts w:ascii="Arial" w:hAnsi="Arial" w:cs="Arial"/>
          <w:color w:val="0070C0"/>
          <w:sz w:val="14"/>
          <w:szCs w:val="14"/>
        </w:rPr>
        <w:t xml:space="preserve"> </w:t>
      </w:r>
      <w:r w:rsidRPr="00F33152">
        <w:rPr>
          <w:rFonts w:ascii="Arial" w:hAnsi="Arial" w:cs="Arial"/>
          <w:color w:val="0070C0"/>
          <w:sz w:val="22"/>
          <w:szCs w:val="22"/>
        </w:rPr>
        <w:t>= prix initial</w:t>
      </w:r>
    </w:p>
    <w:p w:rsidR="00F119C3" w:rsidRPr="00F33152" w:rsidRDefault="00F119C3" w:rsidP="00F119C3">
      <w:pPr>
        <w:autoSpaceDE w:val="0"/>
        <w:autoSpaceDN w:val="0"/>
        <w:adjustRightInd w:val="0"/>
        <w:ind w:left="567"/>
        <w:rPr>
          <w:rFonts w:ascii="Arial" w:hAnsi="Arial" w:cs="Arial"/>
          <w:color w:val="0070C0"/>
          <w:sz w:val="22"/>
          <w:szCs w:val="22"/>
        </w:rPr>
      </w:pPr>
      <w:r w:rsidRPr="00F33152">
        <w:rPr>
          <w:rFonts w:ascii="Arial" w:hAnsi="Arial" w:cs="Arial"/>
          <w:color w:val="0070C0"/>
          <w:sz w:val="22"/>
          <w:szCs w:val="22"/>
        </w:rPr>
        <w:t>I = indice en cours à la date de la révision</w:t>
      </w:r>
    </w:p>
    <w:p w:rsidR="00F119C3" w:rsidRPr="00F33152" w:rsidRDefault="00F119C3" w:rsidP="00F119C3">
      <w:pPr>
        <w:tabs>
          <w:tab w:val="left" w:pos="6255"/>
        </w:tabs>
        <w:autoSpaceDE w:val="0"/>
        <w:autoSpaceDN w:val="0"/>
        <w:adjustRightInd w:val="0"/>
        <w:ind w:left="567"/>
        <w:jc w:val="both"/>
        <w:rPr>
          <w:rFonts w:ascii="Arial" w:hAnsi="Arial" w:cs="Arial"/>
          <w:color w:val="0070C0"/>
          <w:sz w:val="22"/>
          <w:szCs w:val="22"/>
        </w:rPr>
      </w:pPr>
      <w:r w:rsidRPr="00F33152">
        <w:rPr>
          <w:rFonts w:ascii="Arial" w:hAnsi="Arial" w:cs="Arial"/>
          <w:color w:val="0070C0"/>
          <w:sz w:val="22"/>
          <w:szCs w:val="22"/>
        </w:rPr>
        <w:t>I</w:t>
      </w:r>
      <w:r w:rsidRPr="00F33152">
        <w:rPr>
          <w:rFonts w:ascii="Arial" w:hAnsi="Arial" w:cs="Arial"/>
          <w:color w:val="0070C0"/>
          <w:sz w:val="14"/>
          <w:szCs w:val="14"/>
        </w:rPr>
        <w:t xml:space="preserve">0 </w:t>
      </w:r>
      <w:r w:rsidRPr="00F33152">
        <w:rPr>
          <w:rFonts w:ascii="Arial" w:hAnsi="Arial" w:cs="Arial"/>
          <w:color w:val="0070C0"/>
          <w:sz w:val="22"/>
          <w:szCs w:val="22"/>
        </w:rPr>
        <w:t>= indice en cours à la date d’attribution de l’accord-cadre</w:t>
      </w:r>
    </w:p>
    <w:p w:rsidR="00F119C3" w:rsidRPr="00F33152" w:rsidRDefault="00F119C3" w:rsidP="00F119C3">
      <w:pPr>
        <w:tabs>
          <w:tab w:val="left" w:pos="6255"/>
        </w:tabs>
        <w:autoSpaceDE w:val="0"/>
        <w:autoSpaceDN w:val="0"/>
        <w:adjustRightInd w:val="0"/>
        <w:ind w:left="567"/>
        <w:jc w:val="both"/>
        <w:rPr>
          <w:rFonts w:ascii="Arial" w:hAnsi="Arial" w:cs="Arial"/>
          <w:color w:val="0070C0"/>
          <w:sz w:val="22"/>
          <w:szCs w:val="22"/>
        </w:rPr>
      </w:pPr>
    </w:p>
    <w:tbl>
      <w:tblPr>
        <w:tblStyle w:val="Grilledutableau"/>
        <w:tblW w:w="0" w:type="auto"/>
        <w:tblInd w:w="552" w:type="dxa"/>
        <w:tbl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insideH w:val="single" w:sz="12" w:space="0" w:color="984806" w:themeColor="accent6" w:themeShade="80"/>
          <w:insideV w:val="single" w:sz="12" w:space="0" w:color="984806" w:themeColor="accent6" w:themeShade="80"/>
        </w:tblBorders>
        <w:shd w:val="clear" w:color="auto" w:fill="FDE9D9" w:themeFill="accent6" w:themeFillTint="33"/>
        <w:tblLook w:val="04A0" w:firstRow="1" w:lastRow="0" w:firstColumn="1" w:lastColumn="0" w:noHBand="0" w:noVBand="1"/>
      </w:tblPr>
      <w:tblGrid>
        <w:gridCol w:w="8772"/>
      </w:tblGrid>
      <w:tr w:rsidR="003E47D5" w:rsidTr="00140F00">
        <w:tc>
          <w:tcPr>
            <w:tcW w:w="8772" w:type="dxa"/>
            <w:tc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tcBorders>
            <w:shd w:val="clear" w:color="auto" w:fill="FDE9D9" w:themeFill="accent6" w:themeFillTint="33"/>
          </w:tcPr>
          <w:p w:rsidR="003E47D5" w:rsidRDefault="003E47D5">
            <w:pPr>
              <w:keepNext/>
              <w:keepLines/>
              <w:jc w:val="both"/>
              <w:rPr>
                <w:rFonts w:ascii="Arial" w:hAnsi="Arial" w:cs="Arial"/>
                <w:b/>
                <w:color w:val="FF0000"/>
                <w:sz w:val="22"/>
                <w:szCs w:val="22"/>
              </w:rPr>
            </w:pPr>
          </w:p>
          <w:p w:rsidR="003E47D5" w:rsidRPr="003E47D5" w:rsidRDefault="00F119C3" w:rsidP="003E47D5">
            <w:pPr>
              <w:keepNext/>
              <w:keepLines/>
              <w:ind w:left="318"/>
              <w:jc w:val="both"/>
              <w:rPr>
                <w:rFonts w:ascii="Arial" w:hAnsi="Arial" w:cs="Arial"/>
                <w:b/>
                <w:sz w:val="22"/>
                <w:szCs w:val="22"/>
              </w:rPr>
            </w:pPr>
            <w:r w:rsidRPr="00F119C3">
              <w:rPr>
                <w:rFonts w:ascii="Arial" w:hAnsi="Arial" w:cs="Arial"/>
                <w:b/>
                <w:sz w:val="22"/>
                <w:szCs w:val="22"/>
              </w:rPr>
              <w:t xml:space="preserve">Pour que l’actualisation soit effective, le titulaire est tenu de transmettre au </w:t>
            </w:r>
            <w:r w:rsidR="000B7F32">
              <w:rPr>
                <w:rFonts w:ascii="Arial" w:hAnsi="Arial" w:cs="Arial"/>
                <w:b/>
                <w:sz w:val="22"/>
                <w:szCs w:val="22"/>
              </w:rPr>
              <w:t>maître d’ouvrage</w:t>
            </w:r>
            <w:r w:rsidRPr="00F119C3">
              <w:rPr>
                <w:rFonts w:ascii="Arial" w:hAnsi="Arial" w:cs="Arial"/>
                <w:b/>
                <w:sz w:val="22"/>
                <w:szCs w:val="22"/>
              </w:rPr>
              <w:t xml:space="preserve"> le bordereau de prix mis à jour avec les prix revalorisés</w:t>
            </w:r>
            <w:r w:rsidRPr="00F119C3">
              <w:rPr>
                <w:rFonts w:ascii="Arial" w:hAnsi="Arial" w:cs="Arial"/>
                <w:b/>
                <w:sz w:val="22"/>
                <w:szCs w:val="22"/>
                <w:u w:val="single"/>
              </w:rPr>
              <w:t xml:space="preserve"> </w:t>
            </w:r>
            <w:r w:rsidR="003E47D5" w:rsidRPr="003E47D5">
              <w:rPr>
                <w:rFonts w:ascii="Arial" w:hAnsi="Arial" w:cs="Arial"/>
                <w:b/>
                <w:sz w:val="22"/>
                <w:szCs w:val="22"/>
                <w:u w:val="single"/>
              </w:rPr>
              <w:t>au plus tard, un mois après le début de l’exécution de ses prestations</w:t>
            </w:r>
            <w:r w:rsidR="003E47D5" w:rsidRPr="003E47D5">
              <w:rPr>
                <w:rFonts w:ascii="Arial" w:hAnsi="Arial" w:cs="Arial"/>
                <w:b/>
                <w:sz w:val="22"/>
                <w:szCs w:val="22"/>
              </w:rPr>
              <w:t xml:space="preserve">. À défaut, il est réputé accepter la conservation des conditions tarifaires initiales de son offre. </w:t>
            </w:r>
          </w:p>
          <w:p w:rsidR="003E47D5" w:rsidRDefault="003E47D5">
            <w:pPr>
              <w:keepNext/>
              <w:keepLines/>
              <w:jc w:val="both"/>
              <w:rPr>
                <w:rFonts w:ascii="Arial" w:hAnsi="Arial" w:cs="Arial"/>
                <w:b/>
                <w:color w:val="FF0000"/>
                <w:sz w:val="22"/>
                <w:szCs w:val="22"/>
              </w:rPr>
            </w:pPr>
          </w:p>
        </w:tc>
      </w:tr>
    </w:tbl>
    <w:p w:rsidR="00E13C44" w:rsidRDefault="00E13C44" w:rsidP="00E13C44">
      <w:pPr>
        <w:tabs>
          <w:tab w:val="num" w:pos="851"/>
        </w:tabs>
        <w:ind w:left="567"/>
        <w:jc w:val="both"/>
        <w:rPr>
          <w:rFonts w:ascii="Arial" w:hAnsi="Arial" w:cs="Arial"/>
          <w:color w:val="0070C0"/>
          <w:sz w:val="22"/>
          <w:szCs w:val="22"/>
        </w:rPr>
      </w:pPr>
    </w:p>
    <w:p w:rsidR="00DC6F6C" w:rsidRPr="006A3AC9" w:rsidRDefault="00DC6F6C"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 w:val="left" w:pos="1134"/>
        </w:tabs>
        <w:ind w:left="851" w:hanging="284"/>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40" w:name="_Toc464216983"/>
      <w:r w:rsidRPr="006A3AC9">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Modalités de </w:t>
      </w:r>
      <w:bookmarkEnd w:id="40"/>
      <w:r w:rsidR="00DD229C" w:rsidRPr="006A3AC9">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règlement</w:t>
      </w:r>
    </w:p>
    <w:p w:rsidR="002A158A" w:rsidRPr="00A0039E" w:rsidRDefault="002A158A" w:rsidP="002A158A">
      <w:pPr>
        <w:keepNext/>
        <w:keepLines/>
        <w:autoSpaceDE w:val="0"/>
        <w:autoSpaceDN w:val="0"/>
        <w:adjustRightInd w:val="0"/>
        <w:ind w:left="567"/>
        <w:jc w:val="both"/>
        <w:rPr>
          <w:rFonts w:ascii="Arial" w:hAnsi="Arial" w:cs="Arial"/>
          <w:color w:val="0070C0"/>
          <w:sz w:val="22"/>
          <w:szCs w:val="22"/>
        </w:rPr>
      </w:pPr>
    </w:p>
    <w:p w:rsidR="00D11CED" w:rsidRDefault="002A158A" w:rsidP="00D11CED">
      <w:pPr>
        <w:autoSpaceDE w:val="0"/>
        <w:autoSpaceDN w:val="0"/>
        <w:adjustRightInd w:val="0"/>
        <w:ind w:left="567"/>
        <w:jc w:val="both"/>
        <w:rPr>
          <w:rFonts w:ascii="Arial" w:hAnsi="Arial" w:cs="Arial"/>
          <w:color w:val="0070C0"/>
          <w:sz w:val="22"/>
          <w:szCs w:val="22"/>
        </w:rPr>
      </w:pPr>
      <w:r w:rsidRPr="006E4538">
        <w:rPr>
          <w:rFonts w:ascii="Arial" w:hAnsi="Arial" w:cs="Arial"/>
          <w:color w:val="0070C0"/>
          <w:sz w:val="22"/>
          <w:szCs w:val="22"/>
        </w:rPr>
        <w:t xml:space="preserve">L’ensemble des prestations exécutées sur la base d’un même </w:t>
      </w:r>
      <w:r>
        <w:rPr>
          <w:rFonts w:ascii="Arial" w:hAnsi="Arial" w:cs="Arial"/>
          <w:color w:val="0070C0"/>
          <w:sz w:val="22"/>
          <w:szCs w:val="22"/>
        </w:rPr>
        <w:t xml:space="preserve">bon de commande ou </w:t>
      </w:r>
      <w:r w:rsidRPr="006E4538">
        <w:rPr>
          <w:rFonts w:ascii="Arial" w:hAnsi="Arial" w:cs="Arial"/>
          <w:color w:val="0070C0"/>
          <w:sz w:val="22"/>
          <w:szCs w:val="22"/>
        </w:rPr>
        <w:t xml:space="preserve">marché subséquent constituera une unité de paiement. Chaque </w:t>
      </w:r>
      <w:r w:rsidR="00D11CED">
        <w:rPr>
          <w:rFonts w:ascii="Arial" w:hAnsi="Arial" w:cs="Arial"/>
          <w:color w:val="0070C0"/>
          <w:sz w:val="22"/>
          <w:szCs w:val="22"/>
        </w:rPr>
        <w:t xml:space="preserve">bon de commande ou </w:t>
      </w:r>
      <w:r w:rsidRPr="006E4538">
        <w:rPr>
          <w:rFonts w:ascii="Arial" w:hAnsi="Arial" w:cs="Arial"/>
          <w:color w:val="0070C0"/>
          <w:sz w:val="22"/>
          <w:szCs w:val="22"/>
        </w:rPr>
        <w:t>marché subséquent sera formalisé par un ordre de service et donnera</w:t>
      </w:r>
      <w:r w:rsidR="00D11CED">
        <w:rPr>
          <w:rFonts w:ascii="Arial" w:hAnsi="Arial" w:cs="Arial"/>
          <w:color w:val="0070C0"/>
          <w:sz w:val="22"/>
          <w:szCs w:val="22"/>
        </w:rPr>
        <w:t xml:space="preserve"> lieu à une facturation unique.</w:t>
      </w:r>
    </w:p>
    <w:p w:rsidR="00D11CED" w:rsidRDefault="00D11CED" w:rsidP="00D11CED">
      <w:pPr>
        <w:autoSpaceDE w:val="0"/>
        <w:autoSpaceDN w:val="0"/>
        <w:adjustRightInd w:val="0"/>
        <w:ind w:left="567"/>
        <w:jc w:val="both"/>
        <w:rPr>
          <w:rFonts w:ascii="Arial" w:hAnsi="Arial" w:cs="Arial"/>
          <w:color w:val="0070C0"/>
          <w:sz w:val="22"/>
          <w:szCs w:val="22"/>
        </w:rPr>
      </w:pPr>
    </w:p>
    <w:p w:rsidR="00D11CED" w:rsidRPr="00333AAA" w:rsidRDefault="00D11CED" w:rsidP="00D11CED">
      <w:pPr>
        <w:keepNext/>
        <w:keepLines/>
        <w:tabs>
          <w:tab w:val="left" w:pos="0"/>
        </w:tabs>
        <w:ind w:left="567"/>
        <w:jc w:val="both"/>
        <w:rPr>
          <w:rFonts w:ascii="Arial" w:hAnsi="Arial" w:cs="Arial"/>
          <w:color w:val="0070C0"/>
          <w:sz w:val="22"/>
          <w:szCs w:val="22"/>
        </w:rPr>
      </w:pPr>
      <w:r w:rsidRPr="001F784B">
        <w:rPr>
          <w:rFonts w:ascii="Arial" w:hAnsi="Arial" w:cs="Arial"/>
          <w:color w:val="0070C0"/>
          <w:sz w:val="22"/>
          <w:szCs w:val="22"/>
        </w:rPr>
        <w:lastRenderedPageBreak/>
        <w:t xml:space="preserve">L'avance sur le calendrier d'exécution ou le délai d'exécution ne donnera droit à aucune prime. Le titulaire ne pourra pas prétendre au versement d’acomptes, sauf accord express du </w:t>
      </w:r>
      <w:r w:rsidR="000B7F32">
        <w:rPr>
          <w:rFonts w:ascii="Arial" w:hAnsi="Arial" w:cs="Arial"/>
          <w:color w:val="0070C0"/>
          <w:sz w:val="22"/>
          <w:szCs w:val="22"/>
        </w:rPr>
        <w:t>maître d’ouvrage</w:t>
      </w:r>
      <w:r w:rsidRPr="001F784B">
        <w:rPr>
          <w:rFonts w:ascii="Arial" w:hAnsi="Arial" w:cs="Arial"/>
          <w:color w:val="0070C0"/>
          <w:sz w:val="22"/>
          <w:szCs w:val="22"/>
        </w:rPr>
        <w:t>. Les prestations ne donneront lieu à un aucun règlement partiel définitif</w:t>
      </w:r>
      <w:r w:rsidRPr="001F784B">
        <w:rPr>
          <w:rStyle w:val="Appelnotedebasdep"/>
          <w:rFonts w:ascii="Arial" w:hAnsi="Arial"/>
          <w:color w:val="0070C0"/>
          <w:sz w:val="22"/>
          <w:szCs w:val="22"/>
        </w:rPr>
        <w:footnoteReference w:id="13"/>
      </w:r>
      <w:r w:rsidRPr="001F784B">
        <w:rPr>
          <w:rFonts w:ascii="Arial" w:hAnsi="Arial" w:cs="Arial"/>
          <w:color w:val="0070C0"/>
          <w:sz w:val="22"/>
          <w:szCs w:val="22"/>
        </w:rPr>
        <w:t>.</w:t>
      </w:r>
    </w:p>
    <w:p w:rsidR="00A20B3E" w:rsidRPr="00A0039E" w:rsidRDefault="00A20B3E" w:rsidP="00A20B3E">
      <w:pPr>
        <w:keepNext/>
        <w:keepLines/>
        <w:autoSpaceDE w:val="0"/>
        <w:autoSpaceDN w:val="0"/>
        <w:adjustRightInd w:val="0"/>
        <w:ind w:left="567"/>
        <w:jc w:val="both"/>
        <w:rPr>
          <w:rFonts w:ascii="Arial" w:hAnsi="Arial" w:cs="Arial"/>
          <w:color w:val="0070C0"/>
          <w:sz w:val="22"/>
          <w:szCs w:val="22"/>
        </w:rPr>
      </w:pPr>
    </w:p>
    <w:tbl>
      <w:tblPr>
        <w:tblStyle w:val="Grilledutableau"/>
        <w:tblW w:w="0" w:type="auto"/>
        <w:tblInd w:w="552" w:type="dxa"/>
        <w:tbl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insideH w:val="single" w:sz="12" w:space="0" w:color="984806" w:themeColor="accent6" w:themeShade="80"/>
          <w:insideV w:val="single" w:sz="12" w:space="0" w:color="984806" w:themeColor="accent6" w:themeShade="80"/>
        </w:tblBorders>
        <w:shd w:val="clear" w:color="auto" w:fill="FDE9D9" w:themeFill="accent6" w:themeFillTint="33"/>
        <w:tblLook w:val="04A0" w:firstRow="1" w:lastRow="0" w:firstColumn="1" w:lastColumn="0" w:noHBand="0" w:noVBand="1"/>
      </w:tblPr>
      <w:tblGrid>
        <w:gridCol w:w="8772"/>
      </w:tblGrid>
      <w:tr w:rsidR="00A20B3E" w:rsidTr="00A20B3E">
        <w:tc>
          <w:tcPr>
            <w:tcW w:w="8772" w:type="dxa"/>
            <w:tc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tcBorders>
            <w:shd w:val="clear" w:color="auto" w:fill="FDE9D9" w:themeFill="accent6" w:themeFillTint="33"/>
          </w:tcPr>
          <w:p w:rsidR="00A20B3E" w:rsidRDefault="00A20B3E" w:rsidP="005C7965">
            <w:pPr>
              <w:keepNext/>
              <w:keepLines/>
              <w:tabs>
                <w:tab w:val="left" w:pos="7535"/>
              </w:tabs>
              <w:jc w:val="both"/>
              <w:rPr>
                <w:rFonts w:ascii="Arial" w:hAnsi="Arial" w:cs="Arial"/>
                <w:bCs/>
                <w:sz w:val="22"/>
                <w:szCs w:val="22"/>
              </w:rPr>
            </w:pPr>
          </w:p>
          <w:p w:rsidR="00A20B3E" w:rsidRDefault="00A20B3E" w:rsidP="005C7965">
            <w:pPr>
              <w:keepNext/>
              <w:keepLines/>
              <w:tabs>
                <w:tab w:val="left" w:pos="7535"/>
              </w:tabs>
              <w:jc w:val="both"/>
              <w:rPr>
                <w:rFonts w:ascii="Arial" w:hAnsi="Arial" w:cs="Arial"/>
                <w:bCs/>
                <w:sz w:val="22"/>
                <w:szCs w:val="22"/>
              </w:rPr>
            </w:pPr>
            <w:r>
              <w:rPr>
                <w:rFonts w:ascii="Arial" w:hAnsi="Arial" w:cs="Arial"/>
                <w:b/>
                <w:bCs/>
                <w:sz w:val="22"/>
                <w:szCs w:val="22"/>
              </w:rPr>
              <w:t xml:space="preserve">CLAUSE DE SÛRETÉ </w:t>
            </w:r>
            <w:r>
              <w:rPr>
                <w:rFonts w:ascii="Arial" w:hAnsi="Arial" w:cs="Arial"/>
                <w:bCs/>
                <w:sz w:val="22"/>
                <w:szCs w:val="22"/>
              </w:rPr>
              <w:t>:</w:t>
            </w:r>
          </w:p>
          <w:p w:rsidR="00A20B3E" w:rsidRDefault="00A20B3E" w:rsidP="005C7965">
            <w:pPr>
              <w:keepNext/>
              <w:keepLines/>
              <w:tabs>
                <w:tab w:val="left" w:pos="7535"/>
              </w:tabs>
              <w:jc w:val="both"/>
              <w:rPr>
                <w:rFonts w:ascii="Arial" w:hAnsi="Arial" w:cs="Arial"/>
                <w:bCs/>
                <w:sz w:val="22"/>
                <w:szCs w:val="22"/>
              </w:rPr>
            </w:pPr>
          </w:p>
          <w:p w:rsidR="00A20B3E" w:rsidRPr="00F70D94" w:rsidRDefault="00A20B3E" w:rsidP="005C7965">
            <w:pPr>
              <w:keepNext/>
              <w:keepLines/>
              <w:tabs>
                <w:tab w:val="left" w:pos="7535"/>
              </w:tabs>
              <w:jc w:val="both"/>
              <w:rPr>
                <w:rFonts w:ascii="Arial" w:hAnsi="Arial" w:cs="Arial"/>
                <w:bCs/>
                <w:sz w:val="22"/>
                <w:szCs w:val="22"/>
              </w:rPr>
            </w:pPr>
            <w:r w:rsidRPr="00F70D94">
              <w:rPr>
                <w:rFonts w:ascii="Arial" w:hAnsi="Arial" w:cs="Arial"/>
                <w:bCs/>
                <w:sz w:val="22"/>
                <w:szCs w:val="22"/>
              </w:rPr>
              <w:t xml:space="preserve">Conformément à l’article L.2191-7 du code de la commande publique, une somme égale à 5% du montant total TTC correspondant à chaque ordre de service sera conservée comme retenue de garantie et aura pour seul objet de couvrir les réserves formulées lors de la réception des travaux. La retenue de garantie sera libérée au plus tard un mois après la levée des réserves. En cas de retard de remboursement, des intérêts moratoires seront versés par le </w:t>
            </w:r>
            <w:r w:rsidR="000B7F32">
              <w:rPr>
                <w:rFonts w:ascii="Arial" w:hAnsi="Arial" w:cs="Arial"/>
                <w:bCs/>
                <w:sz w:val="22"/>
                <w:szCs w:val="22"/>
              </w:rPr>
              <w:t>maître d’ouvrage</w:t>
            </w:r>
            <w:r w:rsidRPr="00F70D94">
              <w:rPr>
                <w:rFonts w:ascii="Arial" w:hAnsi="Arial" w:cs="Arial"/>
                <w:bCs/>
                <w:sz w:val="22"/>
                <w:szCs w:val="22"/>
              </w:rPr>
              <w:t>.</w:t>
            </w:r>
          </w:p>
          <w:p w:rsidR="00A20B3E" w:rsidRPr="00F70D94" w:rsidRDefault="00A20B3E" w:rsidP="005C7965">
            <w:pPr>
              <w:keepNext/>
              <w:keepLines/>
              <w:tabs>
                <w:tab w:val="left" w:pos="7535"/>
              </w:tabs>
              <w:jc w:val="both"/>
              <w:rPr>
                <w:rFonts w:ascii="Arial" w:hAnsi="Arial" w:cs="Arial"/>
                <w:bCs/>
                <w:sz w:val="22"/>
                <w:szCs w:val="22"/>
              </w:rPr>
            </w:pPr>
          </w:p>
          <w:p w:rsidR="00A20B3E" w:rsidRPr="00F70D94" w:rsidRDefault="00A20B3E" w:rsidP="005C7965">
            <w:pPr>
              <w:keepNext/>
              <w:keepLines/>
              <w:tabs>
                <w:tab w:val="left" w:pos="7535"/>
              </w:tabs>
              <w:jc w:val="both"/>
              <w:rPr>
                <w:rFonts w:ascii="Arial" w:hAnsi="Arial" w:cs="Arial"/>
                <w:bCs/>
                <w:sz w:val="22"/>
                <w:szCs w:val="22"/>
              </w:rPr>
            </w:pPr>
            <w:r w:rsidRPr="00F70D94">
              <w:rPr>
                <w:rFonts w:ascii="Arial" w:hAnsi="Arial" w:cs="Arial"/>
                <w:bCs/>
                <w:sz w:val="22"/>
                <w:szCs w:val="22"/>
              </w:rPr>
              <w:t xml:space="preserve">Conformément à l’article </w:t>
            </w:r>
            <w:r>
              <w:rPr>
                <w:rFonts w:ascii="Arial" w:hAnsi="Arial" w:cs="Arial"/>
                <w:bCs/>
                <w:sz w:val="22"/>
                <w:szCs w:val="22"/>
              </w:rPr>
              <w:t>R.2191-36</w:t>
            </w:r>
            <w:r w:rsidRPr="00F70D94">
              <w:rPr>
                <w:rFonts w:ascii="Arial" w:hAnsi="Arial" w:cs="Arial"/>
                <w:bCs/>
                <w:sz w:val="22"/>
                <w:szCs w:val="22"/>
              </w:rPr>
              <w:t xml:space="preserve"> du même </w:t>
            </w:r>
            <w:r>
              <w:rPr>
                <w:rFonts w:ascii="Arial" w:hAnsi="Arial" w:cs="Arial"/>
                <w:bCs/>
                <w:sz w:val="22"/>
                <w:szCs w:val="22"/>
              </w:rPr>
              <w:t>code</w:t>
            </w:r>
            <w:r w:rsidRPr="00F70D94">
              <w:rPr>
                <w:rFonts w:ascii="Arial" w:hAnsi="Arial" w:cs="Arial"/>
                <w:bCs/>
                <w:sz w:val="22"/>
                <w:szCs w:val="22"/>
              </w:rPr>
              <w:t xml:space="preserve">, cette retenue de garantie pourra être remplacée, au gré du titulaire, par une garantie à première demande. Toutefois, l’implication d’une caution personnelle et solidaire est exclue. De plus, dans l’hypothèse où cette garantie à première demande ne serait pas constituée ou complétée au plus tard à la date à laquelle le titulaire remet sa demande de paiement, la retenue de garantie sera appliquée automatiquement. </w:t>
            </w:r>
          </w:p>
          <w:p w:rsidR="00A20B3E" w:rsidRDefault="00A20B3E" w:rsidP="005C7965">
            <w:pPr>
              <w:keepNext/>
              <w:keepLines/>
              <w:tabs>
                <w:tab w:val="left" w:pos="3645"/>
              </w:tabs>
              <w:jc w:val="both"/>
              <w:rPr>
                <w:rFonts w:ascii="Arial" w:hAnsi="Arial" w:cs="Arial"/>
                <w:color w:val="FF0000"/>
                <w:sz w:val="22"/>
                <w:szCs w:val="22"/>
              </w:rPr>
            </w:pPr>
            <w:r>
              <w:rPr>
                <w:rFonts w:ascii="Arial" w:hAnsi="Arial" w:cs="Arial"/>
                <w:bCs/>
                <w:sz w:val="22"/>
                <w:szCs w:val="22"/>
              </w:rPr>
              <w:tab/>
            </w:r>
            <w:r>
              <w:rPr>
                <w:rFonts w:ascii="Arial" w:hAnsi="Arial" w:cs="Arial"/>
                <w:color w:val="FF0000"/>
                <w:sz w:val="22"/>
                <w:szCs w:val="22"/>
              </w:rPr>
              <w:tab/>
            </w:r>
          </w:p>
        </w:tc>
      </w:tr>
    </w:tbl>
    <w:p w:rsidR="00D11CED" w:rsidRDefault="00A20B3E" w:rsidP="00D11CED">
      <w:pPr>
        <w:autoSpaceDE w:val="0"/>
        <w:autoSpaceDN w:val="0"/>
        <w:adjustRightInd w:val="0"/>
        <w:ind w:left="567"/>
        <w:jc w:val="both"/>
        <w:rPr>
          <w:rFonts w:ascii="Arial" w:hAnsi="Arial" w:cs="Arial"/>
          <w:color w:val="0070C0"/>
          <w:sz w:val="22"/>
          <w:szCs w:val="22"/>
        </w:rPr>
      </w:pPr>
      <w:r>
        <w:rPr>
          <w:rFonts w:ascii="Arial" w:hAnsi="Arial" w:cs="Arial"/>
          <w:color w:val="0070C0"/>
          <w:sz w:val="22"/>
          <w:szCs w:val="22"/>
        </w:rPr>
        <w:tab/>
      </w:r>
    </w:p>
    <w:p w:rsidR="002A158A" w:rsidRPr="006E4538" w:rsidRDefault="00A20B3E" w:rsidP="00D11CED">
      <w:pPr>
        <w:autoSpaceDE w:val="0"/>
        <w:autoSpaceDN w:val="0"/>
        <w:adjustRightInd w:val="0"/>
        <w:ind w:left="567"/>
        <w:jc w:val="both"/>
        <w:rPr>
          <w:rFonts w:ascii="Arial" w:hAnsi="Arial" w:cs="Arial"/>
          <w:color w:val="0070C0"/>
          <w:sz w:val="22"/>
          <w:szCs w:val="22"/>
        </w:rPr>
      </w:pPr>
      <w:r>
        <w:rPr>
          <w:rFonts w:ascii="Arial" w:hAnsi="Arial" w:cs="Arial"/>
          <w:color w:val="0070C0"/>
          <w:sz w:val="22"/>
          <w:szCs w:val="22"/>
        </w:rPr>
        <w:t>Les</w:t>
      </w:r>
      <w:r w:rsidR="002A158A" w:rsidRPr="006E4538">
        <w:rPr>
          <w:rFonts w:ascii="Arial" w:hAnsi="Arial" w:cs="Arial"/>
          <w:color w:val="0070C0"/>
          <w:sz w:val="22"/>
          <w:szCs w:val="22"/>
        </w:rPr>
        <w:t xml:space="preserve"> </w:t>
      </w:r>
      <w:r>
        <w:rPr>
          <w:rFonts w:ascii="Arial" w:hAnsi="Arial" w:cs="Arial"/>
          <w:color w:val="0070C0"/>
          <w:sz w:val="22"/>
          <w:szCs w:val="22"/>
        </w:rPr>
        <w:t xml:space="preserve">prestations seront </w:t>
      </w:r>
      <w:r w:rsidR="002A158A" w:rsidRPr="006E4538">
        <w:rPr>
          <w:rFonts w:ascii="Arial" w:hAnsi="Arial" w:cs="Arial"/>
          <w:color w:val="0070C0"/>
          <w:sz w:val="22"/>
          <w:szCs w:val="22"/>
        </w:rPr>
        <w:t>réglée</w:t>
      </w:r>
      <w:r>
        <w:rPr>
          <w:rFonts w:ascii="Arial" w:hAnsi="Arial" w:cs="Arial"/>
          <w:color w:val="0070C0"/>
          <w:sz w:val="22"/>
          <w:szCs w:val="22"/>
        </w:rPr>
        <w:t>s</w:t>
      </w:r>
      <w:r w:rsidR="002A158A" w:rsidRPr="006E4538">
        <w:rPr>
          <w:rFonts w:ascii="Arial" w:hAnsi="Arial" w:cs="Arial"/>
          <w:color w:val="0070C0"/>
          <w:sz w:val="22"/>
          <w:szCs w:val="22"/>
        </w:rPr>
        <w:t xml:space="preserve"> à terme échu, sur présentation, par le titulaire, de factures établies en un seul exemplaire original récapitulant les </w:t>
      </w:r>
      <w:r w:rsidR="00D11CED">
        <w:rPr>
          <w:rFonts w:ascii="Arial" w:hAnsi="Arial" w:cs="Arial"/>
          <w:color w:val="0070C0"/>
          <w:sz w:val="22"/>
          <w:szCs w:val="22"/>
        </w:rPr>
        <w:t>opérations</w:t>
      </w:r>
      <w:r w:rsidR="002A158A" w:rsidRPr="006E4538">
        <w:rPr>
          <w:rFonts w:ascii="Arial" w:hAnsi="Arial" w:cs="Arial"/>
          <w:color w:val="0070C0"/>
          <w:sz w:val="22"/>
          <w:szCs w:val="22"/>
        </w:rPr>
        <w:t xml:space="preserve"> effectuées au cours de la période visée, </w:t>
      </w:r>
      <w:r w:rsidR="00D11CED">
        <w:rPr>
          <w:rFonts w:ascii="Arial" w:hAnsi="Arial" w:cs="Arial"/>
          <w:color w:val="0070C0"/>
          <w:sz w:val="22"/>
          <w:szCs w:val="22"/>
        </w:rPr>
        <w:t xml:space="preserve">déduction faites des éventuels acomptes consentis par le </w:t>
      </w:r>
      <w:r w:rsidR="000B7F32">
        <w:rPr>
          <w:rFonts w:ascii="Arial" w:hAnsi="Arial" w:cs="Arial"/>
          <w:color w:val="0070C0"/>
          <w:sz w:val="22"/>
          <w:szCs w:val="22"/>
        </w:rPr>
        <w:t>maître d’ouvrage</w:t>
      </w:r>
      <w:r w:rsidR="002A158A" w:rsidRPr="006E4538">
        <w:rPr>
          <w:rFonts w:ascii="Arial" w:hAnsi="Arial" w:cs="Arial"/>
          <w:color w:val="0070C0"/>
          <w:sz w:val="22"/>
          <w:szCs w:val="22"/>
        </w:rPr>
        <w:t xml:space="preserve"> en fonction de l’avancement des travaux et des informations figurant au bordereau de prix unitaire.</w:t>
      </w:r>
    </w:p>
    <w:p w:rsidR="002A158A" w:rsidRDefault="002A158A" w:rsidP="00873A85">
      <w:pPr>
        <w:keepNext/>
        <w:keepLines/>
        <w:tabs>
          <w:tab w:val="left" w:pos="1935"/>
        </w:tabs>
        <w:autoSpaceDE w:val="0"/>
        <w:autoSpaceDN w:val="0"/>
        <w:adjustRightInd w:val="0"/>
        <w:ind w:left="567"/>
        <w:jc w:val="both"/>
        <w:rPr>
          <w:rFonts w:ascii="Arial" w:hAnsi="Arial" w:cs="Arial"/>
          <w:color w:val="0070C0"/>
          <w:sz w:val="22"/>
          <w:szCs w:val="22"/>
        </w:rPr>
      </w:pPr>
    </w:p>
    <w:p w:rsidR="00C0562F" w:rsidRPr="00591809" w:rsidRDefault="00C0562F" w:rsidP="00DF1DF2">
      <w:pPr>
        <w:keepNext/>
        <w:keepLines/>
        <w:numPr>
          <w:ilvl w:val="2"/>
          <w:numId w:val="20"/>
        </w:numPr>
        <w:pBdr>
          <w:top w:val="single" w:sz="4" w:space="1" w:color="auto"/>
          <w:left w:val="single" w:sz="4" w:space="4" w:color="auto"/>
          <w:bottom w:val="single" w:sz="4" w:space="1" w:color="auto"/>
          <w:right w:val="single" w:sz="4" w:space="4" w:color="auto"/>
        </w:pBdr>
        <w:tabs>
          <w:tab w:val="left" w:pos="1701"/>
        </w:tabs>
        <w:ind w:left="1134" w:hanging="28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Solde et décompte final</w:t>
      </w:r>
    </w:p>
    <w:p w:rsidR="00C0562F" w:rsidRPr="00F27490" w:rsidRDefault="00C0562F" w:rsidP="00EB29D9">
      <w:pPr>
        <w:keepNext/>
        <w:keepLines/>
        <w:tabs>
          <w:tab w:val="left" w:pos="1935"/>
        </w:tabs>
        <w:autoSpaceDE w:val="0"/>
        <w:autoSpaceDN w:val="0"/>
        <w:adjustRightInd w:val="0"/>
        <w:ind w:left="851"/>
        <w:jc w:val="both"/>
        <w:rPr>
          <w:rFonts w:ascii="Arial" w:hAnsi="Arial" w:cs="Arial"/>
          <w:color w:val="0070C0"/>
          <w:sz w:val="22"/>
          <w:szCs w:val="22"/>
        </w:rPr>
      </w:pPr>
    </w:p>
    <w:p w:rsidR="002248EA" w:rsidRPr="002248EA" w:rsidRDefault="00C0562F" w:rsidP="002248EA">
      <w:pPr>
        <w:keepNext/>
        <w:keepLines/>
        <w:autoSpaceDE w:val="0"/>
        <w:autoSpaceDN w:val="0"/>
        <w:adjustRightInd w:val="0"/>
        <w:ind w:left="851"/>
        <w:jc w:val="both"/>
        <w:rPr>
          <w:rFonts w:ascii="Arial" w:hAnsi="Arial" w:cs="Arial"/>
          <w:color w:val="0070C0"/>
          <w:sz w:val="22"/>
          <w:szCs w:val="22"/>
        </w:rPr>
      </w:pPr>
      <w:r w:rsidRPr="00F27490">
        <w:rPr>
          <w:rFonts w:ascii="Arial" w:hAnsi="Arial" w:cs="Arial"/>
          <w:color w:val="0070C0"/>
          <w:sz w:val="22"/>
          <w:szCs w:val="22"/>
        </w:rPr>
        <w:t xml:space="preserve">Sans préjudice des éventuels acomptes demandés, </w:t>
      </w:r>
      <w:r w:rsidR="00EB29D9" w:rsidRPr="00F27490">
        <w:rPr>
          <w:rFonts w:ascii="Arial" w:hAnsi="Arial" w:cs="Arial"/>
          <w:color w:val="0070C0"/>
          <w:sz w:val="22"/>
          <w:szCs w:val="22"/>
        </w:rPr>
        <w:t>l’ensemble</w:t>
      </w:r>
      <w:r w:rsidRPr="00F27490">
        <w:rPr>
          <w:rFonts w:ascii="Arial" w:hAnsi="Arial" w:cs="Arial"/>
          <w:color w:val="0070C0"/>
          <w:sz w:val="22"/>
          <w:szCs w:val="22"/>
        </w:rPr>
        <w:t xml:space="preserve"> </w:t>
      </w:r>
      <w:r w:rsidR="00EB29D9" w:rsidRPr="00F27490">
        <w:rPr>
          <w:rFonts w:ascii="Arial" w:hAnsi="Arial" w:cs="Arial"/>
          <w:color w:val="0070C0"/>
          <w:sz w:val="22"/>
          <w:szCs w:val="22"/>
        </w:rPr>
        <w:t>d</w:t>
      </w:r>
      <w:r w:rsidRPr="00F27490">
        <w:rPr>
          <w:rFonts w:ascii="Arial" w:hAnsi="Arial" w:cs="Arial"/>
          <w:color w:val="0070C0"/>
          <w:sz w:val="22"/>
          <w:szCs w:val="22"/>
        </w:rPr>
        <w:t xml:space="preserve">es prestations exécutées pour le </w:t>
      </w:r>
      <w:r w:rsidR="001F54AD" w:rsidRPr="00F27490">
        <w:rPr>
          <w:rFonts w:ascii="Arial" w:hAnsi="Arial" w:cs="Arial"/>
          <w:color w:val="0070C0"/>
          <w:sz w:val="22"/>
          <w:szCs w:val="22"/>
        </w:rPr>
        <w:t>maître d’ouvrage</w:t>
      </w:r>
      <w:r w:rsidRPr="00F27490">
        <w:rPr>
          <w:rFonts w:ascii="Arial" w:hAnsi="Arial" w:cs="Arial"/>
          <w:color w:val="0070C0"/>
          <w:sz w:val="22"/>
          <w:szCs w:val="22"/>
        </w:rPr>
        <w:t xml:space="preserve"> sont réglées </w:t>
      </w:r>
      <w:r w:rsidR="00EB29D9" w:rsidRPr="00F27490">
        <w:rPr>
          <w:rFonts w:ascii="Arial" w:hAnsi="Arial" w:cs="Arial"/>
          <w:color w:val="0070C0"/>
          <w:sz w:val="22"/>
          <w:szCs w:val="22"/>
        </w:rPr>
        <w:t>après parfait achèvement des travaux</w:t>
      </w:r>
      <w:r w:rsidRPr="00F27490">
        <w:rPr>
          <w:rFonts w:ascii="Arial" w:hAnsi="Arial" w:cs="Arial"/>
          <w:color w:val="0070C0"/>
          <w:sz w:val="22"/>
          <w:szCs w:val="22"/>
        </w:rPr>
        <w:t>, sur présentation de la facture valant demande de paiement</w:t>
      </w:r>
      <w:r w:rsidR="002248EA">
        <w:rPr>
          <w:rFonts w:ascii="Arial" w:hAnsi="Arial" w:cs="Arial"/>
          <w:color w:val="0070C0"/>
          <w:sz w:val="22"/>
          <w:szCs w:val="22"/>
        </w:rPr>
        <w:t>.</w:t>
      </w:r>
      <w:r w:rsidR="002248EA" w:rsidRPr="002248EA">
        <w:rPr>
          <w:rFonts w:ascii="Arial" w:hAnsi="Arial" w:cs="Arial"/>
          <w:color w:val="FF0000"/>
          <w:sz w:val="22"/>
          <w:szCs w:val="22"/>
        </w:rPr>
        <w:t xml:space="preserve"> </w:t>
      </w:r>
      <w:r w:rsidR="002248EA" w:rsidRPr="002248EA">
        <w:rPr>
          <w:rFonts w:ascii="Arial" w:hAnsi="Arial" w:cs="Arial"/>
          <w:color w:val="0070C0"/>
          <w:sz w:val="22"/>
          <w:szCs w:val="22"/>
        </w:rPr>
        <w:t xml:space="preserve">Après constatation de l'achèvement de l’ensemble de ses missions </w:t>
      </w:r>
      <w:r w:rsidR="002248EA">
        <w:rPr>
          <w:rFonts w:ascii="Arial" w:hAnsi="Arial" w:cs="Arial"/>
          <w:color w:val="0070C0"/>
          <w:sz w:val="22"/>
          <w:szCs w:val="22"/>
        </w:rPr>
        <w:t xml:space="preserve">au titre d’un ordre de service, </w:t>
      </w:r>
      <w:r w:rsidR="002248EA" w:rsidRPr="002248EA">
        <w:rPr>
          <w:rFonts w:ascii="Arial" w:hAnsi="Arial" w:cs="Arial"/>
          <w:color w:val="0070C0"/>
          <w:sz w:val="22"/>
          <w:szCs w:val="22"/>
        </w:rPr>
        <w:t>dans les conditions prévues au présent accord et suivant un délai de 30 jours à compter de la notification de la dernière décision d'admission des prestations, le titulaire adresse au maître d’ouvrage une demande de paiement du solde sous forme d'une facture valant projet de décompte provisoire.</w:t>
      </w:r>
    </w:p>
    <w:p w:rsidR="002248EA" w:rsidRPr="002248EA" w:rsidRDefault="002248EA" w:rsidP="00EB29D9">
      <w:pPr>
        <w:keepNext/>
        <w:keepLines/>
        <w:autoSpaceDE w:val="0"/>
        <w:autoSpaceDN w:val="0"/>
        <w:adjustRightInd w:val="0"/>
        <w:ind w:left="851"/>
        <w:jc w:val="both"/>
        <w:rPr>
          <w:rFonts w:ascii="Arial" w:hAnsi="Arial" w:cs="Arial"/>
          <w:color w:val="0070C0"/>
          <w:sz w:val="22"/>
          <w:szCs w:val="22"/>
        </w:rPr>
      </w:pPr>
    </w:p>
    <w:p w:rsidR="002248EA" w:rsidRPr="00BF38C7" w:rsidRDefault="002248EA" w:rsidP="002248EA">
      <w:pPr>
        <w:tabs>
          <w:tab w:val="left" w:pos="1935"/>
        </w:tabs>
        <w:autoSpaceDE w:val="0"/>
        <w:autoSpaceDN w:val="0"/>
        <w:adjustRightInd w:val="0"/>
        <w:ind w:left="851"/>
        <w:jc w:val="both"/>
        <w:rPr>
          <w:rFonts w:ascii="Arial" w:hAnsi="Arial" w:cs="Arial"/>
          <w:color w:val="0070C0"/>
          <w:sz w:val="22"/>
          <w:szCs w:val="22"/>
        </w:rPr>
      </w:pPr>
      <w:r w:rsidRPr="002248EA">
        <w:rPr>
          <w:rFonts w:ascii="Arial" w:hAnsi="Arial" w:cs="Arial"/>
          <w:color w:val="0070C0"/>
          <w:sz w:val="22"/>
          <w:szCs w:val="22"/>
        </w:rPr>
        <w:t xml:space="preserve">Ce décompte établit le montant total des sommes auquel le titulaire prétend du fait de l'exécution d’un ordre de service dans son ensemble, son évaluation étant faite en tenant compte des prestations réellement exécutées et des modalités de fixation du prix indiquées dans l’accord. Le titulaire est lié par les indications figurant sur ce projet de </w:t>
      </w:r>
      <w:r w:rsidRPr="00BF38C7">
        <w:rPr>
          <w:rFonts w:ascii="Arial" w:hAnsi="Arial" w:cs="Arial"/>
          <w:color w:val="0070C0"/>
          <w:sz w:val="22"/>
          <w:szCs w:val="22"/>
        </w:rPr>
        <w:t>décompte.</w:t>
      </w:r>
    </w:p>
    <w:p w:rsidR="002248EA" w:rsidRPr="00BF38C7" w:rsidRDefault="002248EA" w:rsidP="002248EA">
      <w:pPr>
        <w:tabs>
          <w:tab w:val="left" w:pos="1935"/>
        </w:tabs>
        <w:autoSpaceDE w:val="0"/>
        <w:autoSpaceDN w:val="0"/>
        <w:adjustRightInd w:val="0"/>
        <w:ind w:left="851"/>
        <w:jc w:val="both"/>
        <w:rPr>
          <w:rFonts w:ascii="Arial" w:hAnsi="Arial" w:cs="Arial"/>
          <w:color w:val="0070C0"/>
          <w:sz w:val="22"/>
          <w:szCs w:val="22"/>
        </w:rPr>
      </w:pPr>
      <w:r w:rsidRPr="00BF38C7">
        <w:rPr>
          <w:rFonts w:ascii="Arial" w:hAnsi="Arial" w:cs="Arial"/>
          <w:color w:val="0070C0"/>
          <w:sz w:val="22"/>
          <w:szCs w:val="22"/>
        </w:rPr>
        <w:br/>
        <w:t>Ce décompte provisoire doit tenir compte, dans le calcul définitif du solde :</w:t>
      </w:r>
    </w:p>
    <w:p w:rsidR="002248EA" w:rsidRPr="00BF38C7" w:rsidRDefault="002248EA" w:rsidP="007B684D">
      <w:pPr>
        <w:pStyle w:val="Paragraphedeliste"/>
        <w:numPr>
          <w:ilvl w:val="0"/>
          <w:numId w:val="39"/>
        </w:numPr>
        <w:tabs>
          <w:tab w:val="left" w:pos="1134"/>
        </w:tabs>
        <w:autoSpaceDE w:val="0"/>
        <w:autoSpaceDN w:val="0"/>
        <w:adjustRightInd w:val="0"/>
        <w:ind w:left="1134" w:hanging="283"/>
        <w:jc w:val="both"/>
        <w:rPr>
          <w:rFonts w:ascii="Arial" w:hAnsi="Arial" w:cs="Arial"/>
          <w:color w:val="0070C0"/>
          <w:sz w:val="22"/>
          <w:szCs w:val="22"/>
        </w:rPr>
      </w:pPr>
      <w:proofErr w:type="gramStart"/>
      <w:r w:rsidRPr="00BF38C7">
        <w:rPr>
          <w:rFonts w:ascii="Arial" w:hAnsi="Arial" w:cs="Arial"/>
          <w:color w:val="0070C0"/>
          <w:sz w:val="22"/>
          <w:szCs w:val="22"/>
        </w:rPr>
        <w:t>du</w:t>
      </w:r>
      <w:proofErr w:type="gramEnd"/>
      <w:r w:rsidRPr="00BF38C7">
        <w:rPr>
          <w:rFonts w:ascii="Arial" w:hAnsi="Arial" w:cs="Arial"/>
          <w:color w:val="0070C0"/>
          <w:sz w:val="22"/>
          <w:szCs w:val="22"/>
        </w:rPr>
        <w:t xml:space="preserve"> </w:t>
      </w:r>
      <w:r w:rsidR="0062667F" w:rsidRPr="00BF38C7">
        <w:rPr>
          <w:rFonts w:ascii="Arial" w:hAnsi="Arial" w:cs="Arial"/>
          <w:color w:val="0070C0"/>
          <w:sz w:val="22"/>
          <w:szCs w:val="22"/>
        </w:rPr>
        <w:t>ou des prix unitaires applicables ou du montant négocié dans le cadre du marché subséquent</w:t>
      </w:r>
      <w:r w:rsidRPr="00BF38C7">
        <w:rPr>
          <w:rFonts w:ascii="Arial" w:hAnsi="Arial" w:cs="Arial"/>
          <w:color w:val="0070C0"/>
          <w:sz w:val="22"/>
          <w:szCs w:val="22"/>
        </w:rPr>
        <w:t xml:space="preserve"> ;</w:t>
      </w:r>
    </w:p>
    <w:p w:rsidR="002248EA" w:rsidRPr="00BF38C7" w:rsidRDefault="0062667F" w:rsidP="007B684D">
      <w:pPr>
        <w:pStyle w:val="Paragraphedeliste"/>
        <w:numPr>
          <w:ilvl w:val="0"/>
          <w:numId w:val="39"/>
        </w:numPr>
        <w:tabs>
          <w:tab w:val="left" w:pos="1134"/>
        </w:tabs>
        <w:autoSpaceDE w:val="0"/>
        <w:autoSpaceDN w:val="0"/>
        <w:adjustRightInd w:val="0"/>
        <w:ind w:left="1134" w:hanging="283"/>
        <w:jc w:val="both"/>
        <w:rPr>
          <w:rFonts w:ascii="Arial" w:hAnsi="Arial" w:cs="Arial"/>
          <w:color w:val="0070C0"/>
          <w:sz w:val="22"/>
          <w:szCs w:val="22"/>
        </w:rPr>
      </w:pPr>
      <w:proofErr w:type="gramStart"/>
      <w:r w:rsidRPr="00BF38C7">
        <w:rPr>
          <w:rFonts w:ascii="Arial" w:hAnsi="Arial" w:cs="Arial"/>
          <w:color w:val="0070C0"/>
          <w:sz w:val="22"/>
          <w:szCs w:val="22"/>
        </w:rPr>
        <w:t>de</w:t>
      </w:r>
      <w:proofErr w:type="gramEnd"/>
      <w:r w:rsidRPr="00BF38C7">
        <w:rPr>
          <w:rFonts w:ascii="Arial" w:hAnsi="Arial" w:cs="Arial"/>
          <w:color w:val="0070C0"/>
          <w:sz w:val="22"/>
          <w:szCs w:val="22"/>
        </w:rPr>
        <w:t xml:space="preserve"> l’éventuelle actualisation </w:t>
      </w:r>
      <w:r w:rsidR="002248EA" w:rsidRPr="00BF38C7">
        <w:rPr>
          <w:rFonts w:ascii="Arial" w:hAnsi="Arial" w:cs="Arial"/>
          <w:color w:val="0070C0"/>
          <w:sz w:val="22"/>
          <w:szCs w:val="22"/>
        </w:rPr>
        <w:t xml:space="preserve">de </w:t>
      </w:r>
      <w:r w:rsidRPr="00BF38C7">
        <w:rPr>
          <w:rFonts w:ascii="Arial" w:hAnsi="Arial" w:cs="Arial"/>
          <w:color w:val="0070C0"/>
          <w:sz w:val="22"/>
          <w:szCs w:val="22"/>
        </w:rPr>
        <w:t>ces prix</w:t>
      </w:r>
      <w:r w:rsidR="002248EA" w:rsidRPr="00BF38C7">
        <w:rPr>
          <w:rFonts w:ascii="Arial" w:hAnsi="Arial" w:cs="Arial"/>
          <w:color w:val="0070C0"/>
          <w:sz w:val="22"/>
          <w:szCs w:val="22"/>
        </w:rPr>
        <w:t> ;</w:t>
      </w:r>
    </w:p>
    <w:p w:rsidR="00BF38C7" w:rsidRPr="00BF38C7" w:rsidRDefault="00BF38C7" w:rsidP="007B684D">
      <w:pPr>
        <w:pStyle w:val="Paragraphedeliste"/>
        <w:numPr>
          <w:ilvl w:val="0"/>
          <w:numId w:val="39"/>
        </w:numPr>
        <w:tabs>
          <w:tab w:val="left" w:pos="1134"/>
        </w:tabs>
        <w:autoSpaceDE w:val="0"/>
        <w:autoSpaceDN w:val="0"/>
        <w:adjustRightInd w:val="0"/>
        <w:ind w:left="1134" w:hanging="283"/>
        <w:jc w:val="both"/>
        <w:rPr>
          <w:rFonts w:ascii="Arial" w:hAnsi="Arial" w:cs="Arial"/>
          <w:color w:val="0070C0"/>
          <w:sz w:val="22"/>
          <w:szCs w:val="22"/>
        </w:rPr>
      </w:pPr>
      <w:proofErr w:type="gramStart"/>
      <w:r w:rsidRPr="00BF38C7">
        <w:rPr>
          <w:rFonts w:ascii="Arial" w:hAnsi="Arial" w:cs="Arial"/>
          <w:color w:val="0070C0"/>
          <w:sz w:val="22"/>
          <w:szCs w:val="22"/>
        </w:rPr>
        <w:t>du</w:t>
      </w:r>
      <w:proofErr w:type="gramEnd"/>
      <w:r w:rsidRPr="00BF38C7">
        <w:rPr>
          <w:rFonts w:ascii="Arial" w:hAnsi="Arial" w:cs="Arial"/>
          <w:color w:val="0070C0"/>
          <w:sz w:val="22"/>
          <w:szCs w:val="22"/>
        </w:rPr>
        <w:t xml:space="preserve"> récapitulatif des sommes perçues au titre des acomptes ;</w:t>
      </w:r>
    </w:p>
    <w:p w:rsidR="002248EA" w:rsidRPr="00BF38C7" w:rsidRDefault="002248EA" w:rsidP="007B684D">
      <w:pPr>
        <w:pStyle w:val="Paragraphedeliste"/>
        <w:numPr>
          <w:ilvl w:val="0"/>
          <w:numId w:val="39"/>
        </w:numPr>
        <w:tabs>
          <w:tab w:val="left" w:pos="1134"/>
        </w:tabs>
        <w:autoSpaceDE w:val="0"/>
        <w:autoSpaceDN w:val="0"/>
        <w:adjustRightInd w:val="0"/>
        <w:ind w:left="1134" w:hanging="283"/>
        <w:jc w:val="both"/>
        <w:rPr>
          <w:rFonts w:ascii="Arial" w:hAnsi="Arial" w:cs="Arial"/>
          <w:color w:val="0070C0"/>
          <w:sz w:val="22"/>
          <w:szCs w:val="22"/>
        </w:rPr>
      </w:pPr>
      <w:proofErr w:type="gramStart"/>
      <w:r w:rsidRPr="00BF38C7">
        <w:rPr>
          <w:rFonts w:ascii="Arial" w:hAnsi="Arial" w:cs="Arial"/>
          <w:color w:val="0070C0"/>
          <w:sz w:val="22"/>
          <w:szCs w:val="22"/>
        </w:rPr>
        <w:t>du</w:t>
      </w:r>
      <w:proofErr w:type="gramEnd"/>
      <w:r w:rsidRPr="00BF38C7">
        <w:rPr>
          <w:rFonts w:ascii="Arial" w:hAnsi="Arial" w:cs="Arial"/>
          <w:color w:val="0070C0"/>
          <w:sz w:val="22"/>
          <w:szCs w:val="22"/>
        </w:rPr>
        <w:t xml:space="preserve"> montant des éventuelles réclamations non régularisées ;</w:t>
      </w:r>
    </w:p>
    <w:p w:rsidR="002248EA" w:rsidRPr="00BF38C7" w:rsidRDefault="002248EA" w:rsidP="007B684D">
      <w:pPr>
        <w:pStyle w:val="Paragraphedeliste"/>
        <w:numPr>
          <w:ilvl w:val="0"/>
          <w:numId w:val="39"/>
        </w:numPr>
        <w:tabs>
          <w:tab w:val="left" w:pos="1134"/>
        </w:tabs>
        <w:autoSpaceDE w:val="0"/>
        <w:autoSpaceDN w:val="0"/>
        <w:adjustRightInd w:val="0"/>
        <w:ind w:left="1134" w:hanging="283"/>
        <w:jc w:val="both"/>
        <w:rPr>
          <w:rFonts w:ascii="Arial" w:hAnsi="Arial" w:cs="Arial"/>
          <w:color w:val="0070C0"/>
          <w:sz w:val="22"/>
          <w:szCs w:val="22"/>
        </w:rPr>
      </w:pPr>
      <w:proofErr w:type="gramStart"/>
      <w:r w:rsidRPr="00BF38C7">
        <w:rPr>
          <w:rFonts w:ascii="Arial" w:hAnsi="Arial" w:cs="Arial"/>
          <w:color w:val="0070C0"/>
          <w:sz w:val="22"/>
          <w:szCs w:val="22"/>
        </w:rPr>
        <w:t>du</w:t>
      </w:r>
      <w:proofErr w:type="gramEnd"/>
      <w:r w:rsidRPr="00BF38C7">
        <w:rPr>
          <w:rFonts w:ascii="Arial" w:hAnsi="Arial" w:cs="Arial"/>
          <w:color w:val="0070C0"/>
          <w:sz w:val="22"/>
          <w:szCs w:val="22"/>
        </w:rPr>
        <w:t xml:space="preserve"> montant des diverses pénalités applicables au titre du présent accord ;</w:t>
      </w:r>
    </w:p>
    <w:p w:rsidR="002248EA" w:rsidRPr="00BF38C7" w:rsidRDefault="002248EA" w:rsidP="007B684D">
      <w:pPr>
        <w:pStyle w:val="Paragraphedeliste"/>
        <w:numPr>
          <w:ilvl w:val="0"/>
          <w:numId w:val="39"/>
        </w:numPr>
        <w:tabs>
          <w:tab w:val="left" w:pos="1134"/>
        </w:tabs>
        <w:autoSpaceDE w:val="0"/>
        <w:autoSpaceDN w:val="0"/>
        <w:adjustRightInd w:val="0"/>
        <w:ind w:left="1134" w:hanging="283"/>
        <w:jc w:val="both"/>
        <w:rPr>
          <w:rFonts w:ascii="Arial" w:hAnsi="Arial" w:cs="Arial"/>
          <w:color w:val="0070C0"/>
          <w:sz w:val="22"/>
          <w:szCs w:val="22"/>
        </w:rPr>
      </w:pPr>
      <w:proofErr w:type="gramStart"/>
      <w:r w:rsidRPr="00BF38C7">
        <w:rPr>
          <w:rFonts w:ascii="Arial" w:hAnsi="Arial" w:cs="Arial"/>
          <w:color w:val="0070C0"/>
          <w:sz w:val="22"/>
          <w:szCs w:val="22"/>
        </w:rPr>
        <w:lastRenderedPageBreak/>
        <w:t>du</w:t>
      </w:r>
      <w:proofErr w:type="gramEnd"/>
      <w:r w:rsidRPr="00BF38C7">
        <w:rPr>
          <w:rFonts w:ascii="Arial" w:hAnsi="Arial" w:cs="Arial"/>
          <w:color w:val="0070C0"/>
          <w:sz w:val="22"/>
          <w:szCs w:val="22"/>
        </w:rPr>
        <w:t xml:space="preserve"> surcoût éventuellement supporté par le maître d’ouvrage en cas d’exécution de la prestation aux frais et risques du titulaire défaillant, au titre de la différence entre le prix qu’il aurait dû régler au maître d’œuvre pour la réalisation de la prestation et le prix effectivement payé pour l’exécution de celles-ci par un tiers ;</w:t>
      </w:r>
    </w:p>
    <w:p w:rsidR="002248EA" w:rsidRPr="00BF38C7" w:rsidRDefault="002248EA" w:rsidP="007B684D">
      <w:pPr>
        <w:pStyle w:val="Paragraphedeliste"/>
        <w:numPr>
          <w:ilvl w:val="0"/>
          <w:numId w:val="39"/>
        </w:numPr>
        <w:tabs>
          <w:tab w:val="left" w:pos="1134"/>
        </w:tabs>
        <w:autoSpaceDE w:val="0"/>
        <w:autoSpaceDN w:val="0"/>
        <w:adjustRightInd w:val="0"/>
        <w:ind w:left="1134" w:hanging="283"/>
        <w:jc w:val="both"/>
        <w:rPr>
          <w:rFonts w:ascii="Arial" w:hAnsi="Arial" w:cs="Arial"/>
          <w:color w:val="0070C0"/>
          <w:sz w:val="22"/>
          <w:szCs w:val="22"/>
        </w:rPr>
      </w:pPr>
      <w:proofErr w:type="gramStart"/>
      <w:r w:rsidRPr="00BF38C7">
        <w:rPr>
          <w:rFonts w:ascii="Arial" w:hAnsi="Arial" w:cs="Arial"/>
          <w:color w:val="0070C0"/>
          <w:sz w:val="22"/>
          <w:szCs w:val="22"/>
        </w:rPr>
        <w:t>de</w:t>
      </w:r>
      <w:proofErr w:type="gramEnd"/>
      <w:r w:rsidRPr="00BF38C7">
        <w:rPr>
          <w:rFonts w:ascii="Arial" w:hAnsi="Arial" w:cs="Arial"/>
          <w:color w:val="0070C0"/>
          <w:sz w:val="22"/>
          <w:szCs w:val="22"/>
        </w:rPr>
        <w:t xml:space="preserve"> l’incidence des taxes applicables et notamment de la TVA.</w:t>
      </w:r>
    </w:p>
    <w:p w:rsidR="002248EA" w:rsidRPr="00BF38C7" w:rsidRDefault="002248EA" w:rsidP="00EB29D9">
      <w:pPr>
        <w:keepNext/>
        <w:keepLines/>
        <w:autoSpaceDE w:val="0"/>
        <w:autoSpaceDN w:val="0"/>
        <w:adjustRightInd w:val="0"/>
        <w:ind w:left="851"/>
        <w:jc w:val="both"/>
        <w:rPr>
          <w:rFonts w:ascii="Arial" w:hAnsi="Arial" w:cs="Arial"/>
          <w:color w:val="0070C0"/>
          <w:sz w:val="22"/>
          <w:szCs w:val="22"/>
        </w:rPr>
      </w:pPr>
    </w:p>
    <w:p w:rsidR="002248EA" w:rsidRDefault="002248EA" w:rsidP="002248EA">
      <w:pPr>
        <w:keepNext/>
        <w:keepLines/>
        <w:autoSpaceDE w:val="0"/>
        <w:autoSpaceDN w:val="0"/>
        <w:adjustRightInd w:val="0"/>
        <w:ind w:left="851"/>
        <w:jc w:val="both"/>
        <w:rPr>
          <w:rFonts w:ascii="Arial" w:hAnsi="Arial" w:cs="Arial"/>
          <w:color w:val="0070C0"/>
          <w:sz w:val="22"/>
          <w:szCs w:val="22"/>
        </w:rPr>
      </w:pPr>
      <w:r w:rsidRPr="00BF38C7">
        <w:rPr>
          <w:rFonts w:ascii="Arial" w:hAnsi="Arial" w:cs="Arial"/>
          <w:color w:val="0070C0"/>
          <w:sz w:val="22"/>
          <w:szCs w:val="22"/>
        </w:rPr>
        <w:t xml:space="preserve">Pour être exigible, chaque facture doit </w:t>
      </w:r>
      <w:r w:rsidR="00C0562F" w:rsidRPr="00BF38C7">
        <w:rPr>
          <w:rFonts w:ascii="Arial" w:hAnsi="Arial" w:cs="Arial"/>
          <w:color w:val="0070C0"/>
          <w:sz w:val="22"/>
          <w:szCs w:val="22"/>
        </w:rPr>
        <w:t>s’accom</w:t>
      </w:r>
      <w:r w:rsidR="00C0562F" w:rsidRPr="00F27490">
        <w:rPr>
          <w:rFonts w:ascii="Arial" w:hAnsi="Arial" w:cs="Arial"/>
          <w:color w:val="0070C0"/>
          <w:sz w:val="22"/>
          <w:szCs w:val="22"/>
        </w:rPr>
        <w:t>pagne</w:t>
      </w:r>
      <w:r>
        <w:rPr>
          <w:rFonts w:ascii="Arial" w:hAnsi="Arial" w:cs="Arial"/>
          <w:color w:val="0070C0"/>
          <w:sz w:val="22"/>
          <w:szCs w:val="22"/>
        </w:rPr>
        <w:t>r</w:t>
      </w:r>
      <w:r w:rsidR="00C0562F" w:rsidRPr="00F27490">
        <w:rPr>
          <w:rFonts w:ascii="Arial" w:hAnsi="Arial" w:cs="Arial"/>
          <w:color w:val="0070C0"/>
          <w:sz w:val="22"/>
          <w:szCs w:val="22"/>
        </w:rPr>
        <w:t xml:space="preserve"> d’un bon de réception en bonne et due forme démontrant que les prestations concernées ne font l’objet d’aucune contestation par le </w:t>
      </w:r>
      <w:r w:rsidR="001F54AD" w:rsidRPr="00F27490">
        <w:rPr>
          <w:rFonts w:ascii="Arial" w:hAnsi="Arial" w:cs="Arial"/>
          <w:color w:val="0070C0"/>
          <w:sz w:val="22"/>
          <w:szCs w:val="22"/>
        </w:rPr>
        <w:t>maître d’ouvrage</w:t>
      </w:r>
      <w:r w:rsidR="00C0562F" w:rsidRPr="00F27490">
        <w:rPr>
          <w:rFonts w:ascii="Arial" w:hAnsi="Arial" w:cs="Arial"/>
          <w:color w:val="0070C0"/>
          <w:sz w:val="22"/>
          <w:szCs w:val="22"/>
        </w:rPr>
        <w:t>.</w:t>
      </w:r>
      <w:r>
        <w:rPr>
          <w:rFonts w:ascii="Arial" w:hAnsi="Arial" w:cs="Arial"/>
          <w:color w:val="0070C0"/>
          <w:sz w:val="22"/>
          <w:szCs w:val="22"/>
        </w:rPr>
        <w:t xml:space="preserve"> </w:t>
      </w:r>
      <w:r w:rsidRPr="006E4538">
        <w:rPr>
          <w:rFonts w:ascii="Arial" w:hAnsi="Arial" w:cs="Arial"/>
          <w:color w:val="0070C0"/>
          <w:sz w:val="22"/>
          <w:szCs w:val="22"/>
        </w:rPr>
        <w:t>En l’absence du document susmentionné</w:t>
      </w:r>
      <w:r w:rsidR="00F27490" w:rsidRPr="00F27490">
        <w:rPr>
          <w:rFonts w:ascii="Arial" w:hAnsi="Arial" w:cs="Arial"/>
          <w:color w:val="0070C0"/>
          <w:sz w:val="22"/>
          <w:szCs w:val="22"/>
        </w:rPr>
        <w:t>,</w:t>
      </w:r>
      <w:r w:rsidRPr="002248EA">
        <w:rPr>
          <w:rFonts w:ascii="Arial" w:hAnsi="Arial" w:cs="Arial"/>
          <w:color w:val="0070C0"/>
          <w:sz w:val="22"/>
          <w:szCs w:val="22"/>
        </w:rPr>
        <w:t xml:space="preserve"> </w:t>
      </w:r>
      <w:r>
        <w:rPr>
          <w:rFonts w:ascii="Arial" w:hAnsi="Arial" w:cs="Arial"/>
          <w:color w:val="0070C0"/>
          <w:sz w:val="22"/>
          <w:szCs w:val="22"/>
        </w:rPr>
        <w:t>i</w:t>
      </w:r>
      <w:r w:rsidRPr="00F27490">
        <w:rPr>
          <w:rFonts w:ascii="Arial" w:hAnsi="Arial" w:cs="Arial"/>
          <w:color w:val="0070C0"/>
          <w:sz w:val="22"/>
          <w:szCs w:val="22"/>
        </w:rPr>
        <w:t>l revient au titulaire de démontrer l’exécution conforme de son obligation pour obtenir le paiement du solde</w:t>
      </w:r>
      <w:r>
        <w:rPr>
          <w:rFonts w:ascii="Arial" w:hAnsi="Arial" w:cs="Arial"/>
          <w:color w:val="0070C0"/>
          <w:sz w:val="22"/>
          <w:szCs w:val="22"/>
        </w:rPr>
        <w:t>.</w:t>
      </w:r>
      <w:r w:rsidR="00F27490" w:rsidRPr="00F27490">
        <w:rPr>
          <w:rFonts w:ascii="Arial" w:hAnsi="Arial" w:cs="Arial"/>
          <w:color w:val="0070C0"/>
          <w:sz w:val="22"/>
          <w:szCs w:val="22"/>
        </w:rPr>
        <w:t xml:space="preserve"> </w:t>
      </w:r>
      <w:r>
        <w:rPr>
          <w:rFonts w:ascii="Arial" w:hAnsi="Arial" w:cs="Arial"/>
          <w:color w:val="0070C0"/>
          <w:sz w:val="22"/>
          <w:szCs w:val="22"/>
        </w:rPr>
        <w:t>A</w:t>
      </w:r>
      <w:r w:rsidR="00D02C14" w:rsidRPr="00F27490">
        <w:rPr>
          <w:rFonts w:ascii="Arial" w:hAnsi="Arial" w:cs="Arial"/>
          <w:color w:val="0070C0"/>
          <w:sz w:val="22"/>
          <w:szCs w:val="22"/>
        </w:rPr>
        <w:t xml:space="preserve">ucun élément émanant du titulaire </w:t>
      </w:r>
      <w:r>
        <w:rPr>
          <w:rFonts w:ascii="Arial" w:hAnsi="Arial" w:cs="Arial"/>
          <w:color w:val="0070C0"/>
          <w:sz w:val="22"/>
          <w:szCs w:val="22"/>
        </w:rPr>
        <w:t xml:space="preserve">ou </w:t>
      </w:r>
      <w:r w:rsidR="00D02C14" w:rsidRPr="00F27490">
        <w:rPr>
          <w:rFonts w:ascii="Arial" w:hAnsi="Arial" w:cs="Arial"/>
          <w:color w:val="0070C0"/>
          <w:sz w:val="22"/>
          <w:szCs w:val="22"/>
        </w:rPr>
        <w:t>de ses préposés ne pourra être accepté à titre de preuve de la bonne exécution d’une prestation</w:t>
      </w:r>
      <w:r w:rsidR="00F27490" w:rsidRPr="00F27490">
        <w:rPr>
          <w:rFonts w:ascii="Arial" w:hAnsi="Arial" w:cs="Arial"/>
          <w:color w:val="0070C0"/>
          <w:sz w:val="22"/>
          <w:szCs w:val="22"/>
        </w:rPr>
        <w:t>.</w:t>
      </w:r>
      <w:r>
        <w:rPr>
          <w:rFonts w:ascii="Arial" w:hAnsi="Arial" w:cs="Arial"/>
          <w:color w:val="0070C0"/>
          <w:sz w:val="22"/>
          <w:szCs w:val="22"/>
        </w:rPr>
        <w:t xml:space="preserve"> </w:t>
      </w:r>
      <w:r w:rsidRPr="006E4538">
        <w:rPr>
          <w:rFonts w:ascii="Arial" w:hAnsi="Arial" w:cs="Arial"/>
          <w:color w:val="0070C0"/>
          <w:sz w:val="22"/>
          <w:szCs w:val="22"/>
        </w:rPr>
        <w:t xml:space="preserve">Ces preuves devront résulter de faits ou d’actes émanant de tierces personnes ou du </w:t>
      </w:r>
      <w:r w:rsidR="000B7F32">
        <w:rPr>
          <w:rFonts w:ascii="Arial" w:hAnsi="Arial" w:cs="Arial"/>
          <w:color w:val="0070C0"/>
          <w:sz w:val="22"/>
          <w:szCs w:val="22"/>
        </w:rPr>
        <w:t>maître d’ouvrage</w:t>
      </w:r>
      <w:r w:rsidRPr="006E4538">
        <w:rPr>
          <w:rFonts w:ascii="Arial" w:hAnsi="Arial" w:cs="Arial"/>
          <w:color w:val="0070C0"/>
          <w:sz w:val="22"/>
          <w:szCs w:val="22"/>
        </w:rPr>
        <w:t xml:space="preserve"> lui-même, lesquels attesteront d’une réalisation conforme.</w:t>
      </w:r>
      <w:r w:rsidRPr="00BD0398">
        <w:rPr>
          <w:rFonts w:ascii="Arial" w:hAnsi="Arial" w:cs="Arial"/>
          <w:color w:val="0070C0"/>
          <w:sz w:val="22"/>
          <w:szCs w:val="22"/>
        </w:rPr>
        <w:tab/>
      </w:r>
    </w:p>
    <w:p w:rsidR="0093646D" w:rsidRPr="00BD0398" w:rsidRDefault="0093646D" w:rsidP="002248EA">
      <w:pPr>
        <w:keepNext/>
        <w:keepLines/>
        <w:autoSpaceDE w:val="0"/>
        <w:autoSpaceDN w:val="0"/>
        <w:adjustRightInd w:val="0"/>
        <w:ind w:left="851"/>
        <w:jc w:val="both"/>
        <w:rPr>
          <w:rFonts w:ascii="Arial" w:hAnsi="Arial" w:cs="Arial"/>
          <w:color w:val="0070C0"/>
          <w:sz w:val="22"/>
          <w:szCs w:val="22"/>
        </w:rPr>
      </w:pPr>
    </w:p>
    <w:p w:rsidR="000756B0" w:rsidRPr="00591809" w:rsidRDefault="00EB29D9" w:rsidP="00DF1DF2">
      <w:pPr>
        <w:keepNext/>
        <w:keepLines/>
        <w:numPr>
          <w:ilvl w:val="2"/>
          <w:numId w:val="20"/>
        </w:numPr>
        <w:pBdr>
          <w:top w:val="single" w:sz="4" w:space="1" w:color="auto"/>
          <w:left w:val="single" w:sz="4" w:space="4" w:color="auto"/>
          <w:bottom w:val="single" w:sz="4" w:space="1" w:color="auto"/>
          <w:right w:val="single" w:sz="4" w:space="4" w:color="auto"/>
        </w:pBdr>
        <w:tabs>
          <w:tab w:val="left" w:pos="1701"/>
        </w:tabs>
        <w:ind w:left="1134" w:hanging="28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Formalités</w:t>
      </w:r>
      <w:r w:rsidR="000756B0">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de facturation</w:t>
      </w:r>
    </w:p>
    <w:p w:rsidR="000756B0" w:rsidRPr="00F02484" w:rsidRDefault="000756B0" w:rsidP="000756B0">
      <w:pPr>
        <w:keepNext/>
        <w:keepLines/>
        <w:ind w:left="851"/>
        <w:jc w:val="both"/>
        <w:rPr>
          <w:rFonts w:ascii="Arial" w:hAnsi="Arial" w:cs="Arial"/>
          <w:color w:val="0070C0"/>
          <w:sz w:val="22"/>
          <w:szCs w:val="22"/>
        </w:rPr>
      </w:pPr>
    </w:p>
    <w:p w:rsidR="000756B0" w:rsidRPr="00F02484" w:rsidRDefault="000756B0" w:rsidP="000756B0">
      <w:pPr>
        <w:keepNext/>
        <w:ind w:left="851"/>
        <w:jc w:val="both"/>
        <w:rPr>
          <w:rFonts w:ascii="Arial" w:hAnsi="Arial" w:cs="Arial"/>
          <w:color w:val="0070C0"/>
          <w:sz w:val="22"/>
          <w:szCs w:val="22"/>
        </w:rPr>
      </w:pPr>
      <w:r w:rsidRPr="00F02484">
        <w:rPr>
          <w:rFonts w:ascii="Arial" w:hAnsi="Arial" w:cs="Arial"/>
          <w:color w:val="0070C0"/>
          <w:sz w:val="22"/>
          <w:szCs w:val="22"/>
        </w:rPr>
        <w:t>En application des dispositions de l’article L.2192-3 et L.2392-3 du code de la commande publique, le titulaire doit privilégier la transmission des factures sous forme électronique.</w:t>
      </w:r>
    </w:p>
    <w:p w:rsidR="000756B0" w:rsidRPr="00F02484" w:rsidRDefault="000756B0" w:rsidP="000756B0">
      <w:pPr>
        <w:ind w:left="851"/>
        <w:jc w:val="both"/>
        <w:rPr>
          <w:rFonts w:ascii="Arial" w:hAnsi="Arial" w:cs="Arial"/>
          <w:color w:val="0070C0"/>
          <w:sz w:val="22"/>
          <w:szCs w:val="22"/>
        </w:rPr>
      </w:pPr>
    </w:p>
    <w:p w:rsidR="000756B0" w:rsidRPr="00D87B83" w:rsidRDefault="000756B0" w:rsidP="000756B0">
      <w:pPr>
        <w:keepNext/>
        <w:ind w:left="851"/>
        <w:jc w:val="both"/>
        <w:rPr>
          <w:rFonts w:ascii="Arial" w:hAnsi="Arial" w:cs="Arial"/>
          <w:bCs/>
          <w:color w:val="0070C0"/>
          <w:sz w:val="22"/>
          <w:szCs w:val="22"/>
        </w:rPr>
      </w:pPr>
      <w:r w:rsidRPr="00F02484">
        <w:rPr>
          <w:rFonts w:ascii="Arial" w:hAnsi="Arial" w:cs="Arial"/>
          <w:color w:val="0070C0"/>
          <w:sz w:val="22"/>
          <w:szCs w:val="22"/>
        </w:rPr>
        <w:t>Pou</w:t>
      </w:r>
      <w:r w:rsidRPr="00D87B83">
        <w:rPr>
          <w:rFonts w:ascii="Arial" w:hAnsi="Arial" w:cs="Arial"/>
          <w:color w:val="0070C0"/>
          <w:sz w:val="22"/>
          <w:szCs w:val="22"/>
        </w:rPr>
        <w:t xml:space="preserve">r ce faire, le titulaire doit utiliser le portail public de facturation dénommé « Chorus Pro », dans les conditions définies au présent article. </w:t>
      </w:r>
      <w:r w:rsidRPr="00D87B83">
        <w:rPr>
          <w:rFonts w:ascii="Arial" w:hAnsi="Arial" w:cs="Arial"/>
          <w:bCs/>
          <w:color w:val="0070C0"/>
          <w:sz w:val="22"/>
          <w:szCs w:val="22"/>
        </w:rPr>
        <w:t>L’application Chorus Pro est accessible gratuitement depuis l’adresse sécurisée :</w:t>
      </w:r>
    </w:p>
    <w:p w:rsidR="000756B0" w:rsidRPr="00D87B83" w:rsidRDefault="000756B0" w:rsidP="000756B0">
      <w:pPr>
        <w:keepNext/>
        <w:ind w:left="851"/>
        <w:jc w:val="both"/>
        <w:rPr>
          <w:rFonts w:ascii="Arial" w:hAnsi="Arial" w:cs="Arial"/>
          <w:b/>
          <w:bCs/>
          <w:color w:val="0070C0"/>
          <w:sz w:val="22"/>
          <w:szCs w:val="22"/>
        </w:rPr>
      </w:pPr>
    </w:p>
    <w:p w:rsidR="000756B0" w:rsidRDefault="00481BDD" w:rsidP="000756B0">
      <w:pPr>
        <w:keepNext/>
        <w:ind w:left="851"/>
        <w:jc w:val="both"/>
        <w:rPr>
          <w:rFonts w:ascii="Arial" w:hAnsi="Arial" w:cs="Arial"/>
          <w:color w:val="0070C0"/>
          <w:sz w:val="22"/>
          <w:szCs w:val="22"/>
        </w:rPr>
      </w:pPr>
      <w:hyperlink r:id="rId18" w:history="1">
        <w:r w:rsidR="000756B0" w:rsidRPr="005C12CD">
          <w:rPr>
            <w:rStyle w:val="Lienhypertexte"/>
            <w:rFonts w:ascii="Arial" w:hAnsi="Arial" w:cs="Arial"/>
            <w:b/>
            <w:bCs/>
            <w:sz w:val="22"/>
            <w:szCs w:val="22"/>
          </w:rPr>
          <w:t>https://chorus-pro.gouv.fr</w:t>
        </w:r>
      </w:hyperlink>
    </w:p>
    <w:p w:rsidR="000756B0" w:rsidRPr="00D87B83" w:rsidRDefault="000756B0" w:rsidP="000756B0">
      <w:pPr>
        <w:keepNext/>
        <w:ind w:left="851"/>
        <w:jc w:val="both"/>
        <w:rPr>
          <w:rFonts w:ascii="Arial" w:hAnsi="Arial" w:cs="Arial"/>
          <w:color w:val="0070C0"/>
          <w:sz w:val="22"/>
          <w:szCs w:val="22"/>
        </w:rPr>
      </w:pPr>
    </w:p>
    <w:p w:rsidR="000756B0" w:rsidRPr="00D87B83" w:rsidRDefault="000756B0" w:rsidP="000756B0">
      <w:pPr>
        <w:keepNext/>
        <w:ind w:left="851"/>
        <w:jc w:val="both"/>
        <w:rPr>
          <w:rFonts w:ascii="Arial" w:hAnsi="Arial" w:cs="Arial"/>
          <w:color w:val="0070C0"/>
          <w:sz w:val="22"/>
          <w:szCs w:val="22"/>
        </w:rPr>
      </w:pPr>
      <w:r w:rsidRPr="00D87B83">
        <w:rPr>
          <w:rFonts w:ascii="Arial" w:hAnsi="Arial" w:cs="Arial"/>
          <w:color w:val="0070C0"/>
          <w:sz w:val="22"/>
          <w:szCs w:val="22"/>
        </w:rPr>
        <w:t>Chorus Pro doit rester le vecteur exclusif de transmission des factures sous forme dématérialisée : toute transmission de factures par un procédé de dématérialisation autre que Chorus Pro, ou toute transmission par Chorus Pro mais ne comportant pas l’intégralité des mentions obligatoires listées ci-après, ne sera pas acceptée :</w:t>
      </w:r>
    </w:p>
    <w:p w:rsidR="000756B0" w:rsidRPr="00D87B83" w:rsidRDefault="000756B0" w:rsidP="003B65A4">
      <w:pPr>
        <w:pStyle w:val="Paragraphedeliste"/>
        <w:keepNext/>
        <w:numPr>
          <w:ilvl w:val="0"/>
          <w:numId w:val="29"/>
        </w:numPr>
        <w:ind w:left="1134" w:hanging="284"/>
        <w:jc w:val="both"/>
        <w:rPr>
          <w:rFonts w:ascii="Arial" w:hAnsi="Arial" w:cs="Arial"/>
          <w:color w:val="0070C0"/>
          <w:sz w:val="22"/>
          <w:szCs w:val="22"/>
        </w:rPr>
      </w:pPr>
      <w:proofErr w:type="gramStart"/>
      <w:r w:rsidRPr="00D87B83">
        <w:rPr>
          <w:rFonts w:ascii="Arial" w:hAnsi="Arial" w:cs="Arial"/>
          <w:color w:val="0070C0"/>
          <w:sz w:val="22"/>
          <w:szCs w:val="22"/>
        </w:rPr>
        <w:t>en</w:t>
      </w:r>
      <w:proofErr w:type="gramEnd"/>
      <w:r w:rsidRPr="00D87B83">
        <w:rPr>
          <w:rFonts w:ascii="Arial" w:hAnsi="Arial" w:cs="Arial"/>
          <w:color w:val="0070C0"/>
          <w:sz w:val="22"/>
          <w:szCs w:val="22"/>
        </w:rPr>
        <w:t xml:space="preserve"> cas de réception d’une facture électronique non adressée via Chorus Pro, le </w:t>
      </w:r>
      <w:r w:rsidR="001F54AD" w:rsidRPr="00D87B83">
        <w:rPr>
          <w:rFonts w:ascii="Arial" w:hAnsi="Arial" w:cs="Arial"/>
          <w:color w:val="0070C0"/>
          <w:sz w:val="22"/>
          <w:szCs w:val="22"/>
        </w:rPr>
        <w:t>maître d’ouvrage</w:t>
      </w:r>
      <w:r w:rsidRPr="00D87B83">
        <w:rPr>
          <w:rFonts w:ascii="Arial" w:hAnsi="Arial" w:cs="Arial"/>
          <w:color w:val="0070C0"/>
          <w:sz w:val="22"/>
          <w:szCs w:val="22"/>
        </w:rPr>
        <w:t xml:space="preserve"> informera le titulaire du rejet de sa facture, </w:t>
      </w:r>
    </w:p>
    <w:p w:rsidR="000756B0" w:rsidRPr="00D87B83" w:rsidRDefault="000756B0" w:rsidP="003B65A4">
      <w:pPr>
        <w:pStyle w:val="Paragraphedeliste"/>
        <w:keepNext/>
        <w:numPr>
          <w:ilvl w:val="0"/>
          <w:numId w:val="29"/>
        </w:numPr>
        <w:ind w:left="1134" w:hanging="284"/>
        <w:jc w:val="both"/>
        <w:rPr>
          <w:rFonts w:ascii="Arial" w:hAnsi="Arial" w:cs="Arial"/>
          <w:color w:val="0070C0"/>
          <w:sz w:val="22"/>
          <w:szCs w:val="22"/>
        </w:rPr>
      </w:pPr>
      <w:proofErr w:type="gramStart"/>
      <w:r w:rsidRPr="00D87B83">
        <w:rPr>
          <w:rFonts w:ascii="Arial" w:hAnsi="Arial" w:cs="Arial"/>
          <w:color w:val="0070C0"/>
          <w:sz w:val="22"/>
          <w:szCs w:val="22"/>
        </w:rPr>
        <w:t>en</w:t>
      </w:r>
      <w:proofErr w:type="gramEnd"/>
      <w:r w:rsidRPr="00D87B83">
        <w:rPr>
          <w:rFonts w:ascii="Arial" w:hAnsi="Arial" w:cs="Arial"/>
          <w:color w:val="0070C0"/>
          <w:sz w:val="22"/>
          <w:szCs w:val="22"/>
        </w:rPr>
        <w:t xml:space="preserve"> cas de réception d’une facture adressée via Chorus Pro mais ne comportant pas l’intégralité des mentions obligatoires listées ci-après ou comportant des informations erronées, le </w:t>
      </w:r>
      <w:r w:rsidR="001F54AD" w:rsidRPr="00D87B83">
        <w:rPr>
          <w:rFonts w:ascii="Arial" w:hAnsi="Arial" w:cs="Arial"/>
          <w:color w:val="0070C0"/>
          <w:sz w:val="22"/>
          <w:szCs w:val="22"/>
        </w:rPr>
        <w:t>maître d’ouvrage</w:t>
      </w:r>
      <w:r w:rsidRPr="00D87B83">
        <w:rPr>
          <w:rFonts w:ascii="Arial" w:hAnsi="Arial" w:cs="Arial"/>
          <w:color w:val="0070C0"/>
          <w:sz w:val="22"/>
          <w:szCs w:val="22"/>
        </w:rPr>
        <w:t xml:space="preserve"> informera le titulaire du rejet de sa facture par message généré via Chorus Pro et l’invitera à renvoyer via le portail une facture dûment rectifiée.</w:t>
      </w:r>
    </w:p>
    <w:p w:rsidR="000756B0" w:rsidRPr="00D87B83" w:rsidRDefault="000756B0" w:rsidP="000756B0">
      <w:pPr>
        <w:pStyle w:val="Paragraphedeliste"/>
        <w:ind w:left="851"/>
        <w:jc w:val="both"/>
        <w:rPr>
          <w:rFonts w:ascii="Arial" w:hAnsi="Arial" w:cs="Arial"/>
          <w:color w:val="0070C0"/>
          <w:sz w:val="22"/>
          <w:szCs w:val="22"/>
        </w:rPr>
      </w:pPr>
    </w:p>
    <w:p w:rsidR="000756B0" w:rsidRPr="00D87B83" w:rsidRDefault="000756B0" w:rsidP="000756B0">
      <w:pPr>
        <w:keepNext/>
        <w:ind w:left="851"/>
        <w:jc w:val="both"/>
        <w:rPr>
          <w:rFonts w:ascii="Arial" w:hAnsi="Arial" w:cs="Arial"/>
          <w:color w:val="0070C0"/>
          <w:sz w:val="22"/>
          <w:szCs w:val="22"/>
        </w:rPr>
      </w:pPr>
      <w:r w:rsidRPr="00D87B83">
        <w:rPr>
          <w:rFonts w:ascii="Arial" w:hAnsi="Arial" w:cs="Arial"/>
          <w:color w:val="0070C0"/>
          <w:sz w:val="22"/>
          <w:szCs w:val="22"/>
        </w:rPr>
        <w:t>Pour pouvoir y déposer ses factures, le titulaire devra renseigner au préalable les champs suivants dans l’outil :</w:t>
      </w:r>
    </w:p>
    <w:p w:rsidR="000756B0" w:rsidRPr="00D87B83" w:rsidRDefault="000756B0" w:rsidP="003B65A4">
      <w:pPr>
        <w:pStyle w:val="Paragraphedeliste"/>
        <w:keepNext/>
        <w:numPr>
          <w:ilvl w:val="0"/>
          <w:numId w:val="29"/>
        </w:numPr>
        <w:ind w:left="1134" w:hanging="284"/>
        <w:jc w:val="both"/>
        <w:rPr>
          <w:rFonts w:ascii="Arial" w:hAnsi="Arial" w:cs="Arial"/>
          <w:color w:val="0070C0"/>
          <w:sz w:val="22"/>
          <w:szCs w:val="22"/>
        </w:rPr>
      </w:pPr>
      <w:r w:rsidRPr="00D87B83">
        <w:rPr>
          <w:rFonts w:ascii="Arial" w:hAnsi="Arial" w:cs="Arial"/>
          <w:color w:val="0070C0"/>
          <w:sz w:val="22"/>
          <w:szCs w:val="22"/>
        </w:rPr>
        <w:t xml:space="preserve">Le numéro de SIRET, qui identifiera le </w:t>
      </w:r>
      <w:r w:rsidR="001F54AD" w:rsidRPr="00D87B83">
        <w:rPr>
          <w:rFonts w:ascii="Arial" w:hAnsi="Arial" w:cs="Arial"/>
          <w:color w:val="0070C0"/>
          <w:sz w:val="22"/>
          <w:szCs w:val="22"/>
        </w:rPr>
        <w:t>maître d’ouvrage</w:t>
      </w:r>
      <w:r w:rsidRPr="00D87B83">
        <w:rPr>
          <w:rFonts w:ascii="Arial" w:hAnsi="Arial" w:cs="Arial"/>
          <w:color w:val="0070C0"/>
          <w:sz w:val="22"/>
          <w:szCs w:val="22"/>
        </w:rPr>
        <w:t xml:space="preserve"> en tant que destinataire de la facture : 32372216500020</w:t>
      </w:r>
    </w:p>
    <w:p w:rsidR="000756B0" w:rsidRPr="00D87B83" w:rsidRDefault="000756B0" w:rsidP="003B65A4">
      <w:pPr>
        <w:pStyle w:val="Paragraphedeliste"/>
        <w:keepNext/>
        <w:numPr>
          <w:ilvl w:val="0"/>
          <w:numId w:val="29"/>
        </w:numPr>
        <w:ind w:left="1134" w:hanging="284"/>
        <w:jc w:val="both"/>
        <w:rPr>
          <w:rFonts w:ascii="Arial" w:hAnsi="Arial" w:cs="Arial"/>
          <w:color w:val="0070C0"/>
          <w:sz w:val="22"/>
          <w:szCs w:val="22"/>
        </w:rPr>
      </w:pPr>
      <w:r w:rsidRPr="00D87B83">
        <w:rPr>
          <w:rFonts w:ascii="Arial" w:hAnsi="Arial" w:cs="Arial"/>
          <w:color w:val="0070C0"/>
          <w:sz w:val="22"/>
          <w:szCs w:val="22"/>
        </w:rPr>
        <w:t xml:space="preserve">Le cas échéant, le numéro d’engagement qui correspond au numéro </w:t>
      </w:r>
      <w:r w:rsidR="00BC78B3" w:rsidRPr="00D87B83">
        <w:rPr>
          <w:rFonts w:ascii="Arial" w:hAnsi="Arial" w:cs="Arial"/>
          <w:color w:val="0070C0"/>
          <w:sz w:val="22"/>
          <w:szCs w:val="22"/>
        </w:rPr>
        <w:t>d’ordre de service</w:t>
      </w:r>
      <w:r w:rsidRPr="00D87B83">
        <w:rPr>
          <w:rFonts w:ascii="Arial" w:hAnsi="Arial" w:cs="Arial"/>
          <w:color w:val="0070C0"/>
          <w:sz w:val="22"/>
          <w:szCs w:val="22"/>
        </w:rPr>
        <w:t>,</w:t>
      </w:r>
    </w:p>
    <w:p w:rsidR="000756B0" w:rsidRPr="00D87B83" w:rsidRDefault="000756B0" w:rsidP="003B65A4">
      <w:pPr>
        <w:pStyle w:val="Paragraphedeliste"/>
        <w:keepNext/>
        <w:numPr>
          <w:ilvl w:val="0"/>
          <w:numId w:val="29"/>
        </w:numPr>
        <w:ind w:left="1134" w:hanging="284"/>
        <w:jc w:val="both"/>
        <w:rPr>
          <w:rFonts w:ascii="Arial" w:hAnsi="Arial" w:cs="Arial"/>
          <w:color w:val="0070C0"/>
          <w:sz w:val="22"/>
          <w:szCs w:val="22"/>
        </w:rPr>
      </w:pPr>
      <w:r w:rsidRPr="00D87B83">
        <w:rPr>
          <w:rFonts w:ascii="Arial" w:hAnsi="Arial" w:cs="Arial"/>
          <w:color w:val="0070C0"/>
          <w:sz w:val="22"/>
          <w:szCs w:val="22"/>
        </w:rPr>
        <w:t xml:space="preserve">La référence </w:t>
      </w:r>
      <w:r w:rsidR="007F3949" w:rsidRPr="00D87B83">
        <w:rPr>
          <w:rFonts w:ascii="Arial" w:hAnsi="Arial" w:cs="Arial"/>
          <w:color w:val="0070C0"/>
          <w:sz w:val="22"/>
          <w:szCs w:val="22"/>
        </w:rPr>
        <w:t>de l’accord</w:t>
      </w:r>
      <w:r w:rsidRPr="00D87B83">
        <w:rPr>
          <w:rFonts w:ascii="Arial" w:hAnsi="Arial" w:cs="Arial"/>
          <w:color w:val="0070C0"/>
          <w:sz w:val="22"/>
          <w:szCs w:val="22"/>
        </w:rPr>
        <w:t xml:space="preserve"> telle qu’elle figure sur les présentes.</w:t>
      </w:r>
    </w:p>
    <w:p w:rsidR="000756B0" w:rsidRPr="00F102B0" w:rsidRDefault="000756B0" w:rsidP="00EB453D">
      <w:pPr>
        <w:ind w:left="851"/>
        <w:jc w:val="both"/>
        <w:rPr>
          <w:rFonts w:ascii="Arial" w:hAnsi="Arial" w:cs="Arial"/>
          <w:color w:val="0070C0"/>
          <w:sz w:val="22"/>
          <w:szCs w:val="22"/>
        </w:rPr>
      </w:pPr>
    </w:p>
    <w:p w:rsidR="000756B0" w:rsidRPr="00F102B0" w:rsidRDefault="000756B0" w:rsidP="00EB453D">
      <w:pPr>
        <w:keepNext/>
        <w:ind w:left="851"/>
        <w:jc w:val="both"/>
        <w:rPr>
          <w:rFonts w:ascii="Arial" w:hAnsi="Arial" w:cs="Arial"/>
          <w:color w:val="0070C0"/>
          <w:sz w:val="22"/>
          <w:szCs w:val="22"/>
        </w:rPr>
      </w:pPr>
      <w:r w:rsidRPr="00F102B0">
        <w:rPr>
          <w:rFonts w:ascii="Arial" w:hAnsi="Arial" w:cs="Arial"/>
          <w:color w:val="0070C0"/>
          <w:sz w:val="22"/>
          <w:szCs w:val="22"/>
        </w:rPr>
        <w:t xml:space="preserve">En cas d’interrogation sur les modalités d’utilisation de ce dispositif, le titulaire pourra consulter </w:t>
      </w:r>
      <w:hyperlink r:id="rId19" w:history="1">
        <w:r w:rsidRPr="00F102B0">
          <w:rPr>
            <w:rStyle w:val="Lienhypertexte"/>
            <w:rFonts w:ascii="Arial" w:hAnsi="Arial" w:cs="Arial"/>
            <w:color w:val="0070C0"/>
            <w:sz w:val="22"/>
            <w:szCs w:val="22"/>
          </w:rPr>
          <w:t>le site Communauté Chorus Pro</w:t>
        </w:r>
      </w:hyperlink>
      <w:r w:rsidRPr="00F102B0">
        <w:rPr>
          <w:rFonts w:ascii="Arial" w:hAnsi="Arial" w:cs="Arial"/>
          <w:color w:val="0070C0"/>
          <w:sz w:val="22"/>
          <w:szCs w:val="22"/>
        </w:rPr>
        <w:t xml:space="preserve"> et l’aide en ligne du portail Chorus Pro. Dans le cas où, l’usage de la facture électronique ne serait pas possible et que cette impossibilité aura pu être constatée avec le </w:t>
      </w:r>
      <w:r w:rsidR="001F54AD" w:rsidRPr="00F102B0">
        <w:rPr>
          <w:rFonts w:ascii="Arial" w:hAnsi="Arial" w:cs="Arial"/>
          <w:color w:val="0070C0"/>
          <w:sz w:val="22"/>
          <w:szCs w:val="22"/>
        </w:rPr>
        <w:t>maître d’ouvrage</w:t>
      </w:r>
      <w:r w:rsidRPr="00F102B0">
        <w:rPr>
          <w:rFonts w:ascii="Arial" w:hAnsi="Arial" w:cs="Arial"/>
          <w:color w:val="0070C0"/>
          <w:sz w:val="22"/>
          <w:szCs w:val="22"/>
        </w:rPr>
        <w:t>, le titulaire pourra transmettre les factures au format papier. Pour ce faire, celles-ci devront être adressées par courrier dans le respect des exigences suivantes.</w:t>
      </w:r>
    </w:p>
    <w:p w:rsidR="000756B0" w:rsidRPr="00F102B0" w:rsidRDefault="000756B0" w:rsidP="00EB453D">
      <w:pPr>
        <w:keepNext/>
        <w:ind w:left="851"/>
        <w:jc w:val="both"/>
        <w:rPr>
          <w:rFonts w:ascii="Arial" w:hAnsi="Arial" w:cs="Arial"/>
          <w:color w:val="0070C0"/>
          <w:sz w:val="22"/>
          <w:szCs w:val="22"/>
        </w:rPr>
      </w:pPr>
    </w:p>
    <w:p w:rsidR="000756B0" w:rsidRPr="00F102B0" w:rsidRDefault="000756B0" w:rsidP="00EB453D">
      <w:pPr>
        <w:keepNext/>
        <w:ind w:left="851"/>
        <w:jc w:val="both"/>
        <w:rPr>
          <w:rFonts w:ascii="Arial" w:hAnsi="Arial" w:cs="Arial"/>
          <w:color w:val="0070C0"/>
          <w:sz w:val="22"/>
          <w:szCs w:val="22"/>
        </w:rPr>
      </w:pPr>
      <w:r w:rsidRPr="00F102B0">
        <w:rPr>
          <w:rFonts w:ascii="Arial" w:hAnsi="Arial" w:cs="Arial"/>
          <w:color w:val="0070C0"/>
          <w:sz w:val="22"/>
          <w:szCs w:val="22"/>
        </w:rPr>
        <w:t>Les factures doivent alors être établies en un original et deux duplicata et envoyées à l'adresse suivante :</w:t>
      </w:r>
    </w:p>
    <w:p w:rsidR="000756B0" w:rsidRPr="00F102B0" w:rsidRDefault="000756B0" w:rsidP="00EB453D">
      <w:pPr>
        <w:keepNext/>
        <w:ind w:left="851"/>
        <w:jc w:val="both"/>
        <w:rPr>
          <w:rFonts w:ascii="Arial" w:hAnsi="Arial" w:cs="Arial"/>
          <w:color w:val="0070C0"/>
          <w:sz w:val="22"/>
          <w:szCs w:val="22"/>
        </w:rPr>
      </w:pPr>
    </w:p>
    <w:p w:rsidR="000756B0" w:rsidRPr="00F102B0" w:rsidRDefault="000756B0" w:rsidP="00EB453D">
      <w:pPr>
        <w:pStyle w:val="Corpsdetexte"/>
        <w:ind w:left="851"/>
        <w:jc w:val="center"/>
        <w:rPr>
          <w:rFonts w:ascii="Arial" w:hAnsi="Arial" w:cs="Arial"/>
          <w:b/>
          <w:bCs/>
          <w:color w:val="0070C0"/>
          <w:sz w:val="22"/>
          <w:szCs w:val="22"/>
        </w:rPr>
      </w:pPr>
      <w:r w:rsidRPr="00F102B0">
        <w:rPr>
          <w:rFonts w:ascii="Arial" w:hAnsi="Arial" w:cs="Arial"/>
          <w:b/>
          <w:bCs/>
          <w:color w:val="0070C0"/>
          <w:sz w:val="22"/>
          <w:szCs w:val="22"/>
        </w:rPr>
        <w:t>Caisse primaire d'Assurance Maladie de l’Essonne</w:t>
      </w:r>
    </w:p>
    <w:p w:rsidR="000756B0" w:rsidRPr="00F102B0" w:rsidRDefault="000756B0" w:rsidP="00EB453D">
      <w:pPr>
        <w:pStyle w:val="Corpsdetexte"/>
        <w:ind w:left="851"/>
        <w:jc w:val="center"/>
        <w:rPr>
          <w:rFonts w:ascii="Arial" w:hAnsi="Arial" w:cs="Arial"/>
          <w:b/>
          <w:bCs/>
          <w:color w:val="0070C0"/>
          <w:sz w:val="22"/>
          <w:szCs w:val="22"/>
        </w:rPr>
      </w:pPr>
      <w:r w:rsidRPr="00F102B0">
        <w:rPr>
          <w:rFonts w:ascii="Arial" w:hAnsi="Arial" w:cs="Arial"/>
          <w:b/>
          <w:bCs/>
          <w:color w:val="0070C0"/>
          <w:sz w:val="22"/>
          <w:szCs w:val="22"/>
        </w:rPr>
        <w:lastRenderedPageBreak/>
        <w:t>Direction générale adjointe - Service des achats et contrats</w:t>
      </w:r>
    </w:p>
    <w:p w:rsidR="000756B0" w:rsidRPr="00F102B0" w:rsidRDefault="000756B0" w:rsidP="00EB453D">
      <w:pPr>
        <w:pStyle w:val="Corpsdetexte"/>
        <w:ind w:left="851"/>
        <w:jc w:val="center"/>
        <w:rPr>
          <w:rFonts w:ascii="Arial" w:hAnsi="Arial" w:cs="Arial"/>
          <w:b/>
          <w:bCs/>
          <w:color w:val="0070C0"/>
          <w:sz w:val="22"/>
          <w:szCs w:val="22"/>
        </w:rPr>
      </w:pPr>
      <w:r w:rsidRPr="00F102B0">
        <w:rPr>
          <w:rFonts w:ascii="Arial" w:hAnsi="Arial" w:cs="Arial"/>
          <w:b/>
          <w:bCs/>
          <w:color w:val="0070C0"/>
          <w:sz w:val="22"/>
          <w:szCs w:val="22"/>
        </w:rPr>
        <w:t xml:space="preserve">2 rue Ambroise </w:t>
      </w:r>
      <w:proofErr w:type="spellStart"/>
      <w:r w:rsidRPr="00F102B0">
        <w:rPr>
          <w:rFonts w:ascii="Arial" w:hAnsi="Arial" w:cs="Arial"/>
          <w:b/>
          <w:bCs/>
          <w:color w:val="0070C0"/>
          <w:sz w:val="22"/>
          <w:szCs w:val="22"/>
        </w:rPr>
        <w:t>Croizat</w:t>
      </w:r>
      <w:proofErr w:type="spellEnd"/>
    </w:p>
    <w:p w:rsidR="000756B0" w:rsidRPr="00F102B0" w:rsidRDefault="000756B0" w:rsidP="00EB453D">
      <w:pPr>
        <w:pStyle w:val="Corpsdetexte"/>
        <w:ind w:left="851"/>
        <w:jc w:val="center"/>
        <w:rPr>
          <w:rFonts w:ascii="Arial" w:hAnsi="Arial" w:cs="Arial"/>
          <w:b/>
          <w:bCs/>
          <w:color w:val="0070C0"/>
          <w:sz w:val="22"/>
          <w:szCs w:val="22"/>
        </w:rPr>
      </w:pPr>
      <w:r w:rsidRPr="00F102B0">
        <w:rPr>
          <w:rFonts w:ascii="Arial" w:hAnsi="Arial" w:cs="Arial"/>
          <w:b/>
          <w:bCs/>
          <w:color w:val="0070C0"/>
          <w:sz w:val="22"/>
          <w:szCs w:val="22"/>
        </w:rPr>
        <w:t>91039 Evry cedex</w:t>
      </w:r>
    </w:p>
    <w:p w:rsidR="000756B0" w:rsidRPr="00F102B0" w:rsidRDefault="000756B0" w:rsidP="00EB453D">
      <w:pPr>
        <w:pStyle w:val="Corpsdetexte"/>
        <w:ind w:left="851"/>
        <w:jc w:val="both"/>
        <w:rPr>
          <w:rFonts w:ascii="Arial" w:hAnsi="Arial" w:cs="Arial"/>
          <w:color w:val="0070C0"/>
          <w:sz w:val="22"/>
          <w:szCs w:val="22"/>
        </w:rPr>
      </w:pPr>
    </w:p>
    <w:p w:rsidR="000756B0" w:rsidRPr="00F102B0" w:rsidRDefault="000756B0" w:rsidP="00EB453D">
      <w:pPr>
        <w:keepNext/>
        <w:keepLines/>
        <w:ind w:left="851"/>
        <w:jc w:val="both"/>
        <w:rPr>
          <w:rFonts w:ascii="Arial" w:hAnsi="Arial" w:cs="Arial"/>
          <w:color w:val="0070C0"/>
          <w:sz w:val="22"/>
          <w:szCs w:val="22"/>
        </w:rPr>
      </w:pPr>
      <w:r w:rsidRPr="00F102B0">
        <w:rPr>
          <w:rFonts w:ascii="Arial" w:hAnsi="Arial" w:cs="Arial"/>
          <w:color w:val="0070C0"/>
          <w:sz w:val="22"/>
          <w:szCs w:val="22"/>
        </w:rPr>
        <w:t>Elles devront mentionner :</w:t>
      </w:r>
    </w:p>
    <w:p w:rsidR="000756B0" w:rsidRPr="00F102B0" w:rsidRDefault="000756B0" w:rsidP="00EB453D">
      <w:pPr>
        <w:keepNext/>
        <w:keepLines/>
        <w:numPr>
          <w:ilvl w:val="0"/>
          <w:numId w:val="3"/>
        </w:numPr>
        <w:tabs>
          <w:tab w:val="clear" w:pos="1354"/>
          <w:tab w:val="left" w:pos="1134"/>
        </w:tabs>
        <w:ind w:left="1134" w:hanging="283"/>
        <w:jc w:val="both"/>
        <w:rPr>
          <w:rFonts w:ascii="Arial" w:hAnsi="Arial" w:cs="Arial"/>
          <w:color w:val="0070C0"/>
          <w:sz w:val="22"/>
          <w:szCs w:val="22"/>
        </w:rPr>
      </w:pPr>
      <w:proofErr w:type="gramStart"/>
      <w:r w:rsidRPr="00F102B0">
        <w:rPr>
          <w:rFonts w:ascii="Arial" w:hAnsi="Arial" w:cs="Arial"/>
          <w:color w:val="0070C0"/>
          <w:sz w:val="22"/>
          <w:szCs w:val="22"/>
        </w:rPr>
        <w:t>les</w:t>
      </w:r>
      <w:proofErr w:type="gramEnd"/>
      <w:r w:rsidRPr="00F102B0">
        <w:rPr>
          <w:rFonts w:ascii="Arial" w:hAnsi="Arial" w:cs="Arial"/>
          <w:color w:val="0070C0"/>
          <w:sz w:val="22"/>
          <w:szCs w:val="22"/>
        </w:rPr>
        <w:t xml:space="preserve"> nom et adresse du titulaire,</w:t>
      </w:r>
    </w:p>
    <w:p w:rsidR="000756B0" w:rsidRPr="00F102B0" w:rsidRDefault="000756B0" w:rsidP="00EB453D">
      <w:pPr>
        <w:keepNext/>
        <w:keepLines/>
        <w:numPr>
          <w:ilvl w:val="0"/>
          <w:numId w:val="3"/>
        </w:numPr>
        <w:tabs>
          <w:tab w:val="clear" w:pos="1354"/>
          <w:tab w:val="left" w:pos="1134"/>
        </w:tabs>
        <w:ind w:left="1134" w:hanging="283"/>
        <w:jc w:val="both"/>
        <w:rPr>
          <w:rFonts w:ascii="Arial" w:hAnsi="Arial" w:cs="Arial"/>
          <w:color w:val="0070C0"/>
          <w:sz w:val="22"/>
          <w:szCs w:val="22"/>
        </w:rPr>
      </w:pPr>
      <w:proofErr w:type="gramStart"/>
      <w:r w:rsidRPr="00F102B0">
        <w:rPr>
          <w:rFonts w:ascii="Arial" w:hAnsi="Arial" w:cs="Arial"/>
          <w:color w:val="0070C0"/>
          <w:sz w:val="22"/>
          <w:szCs w:val="22"/>
        </w:rPr>
        <w:t>les</w:t>
      </w:r>
      <w:proofErr w:type="gramEnd"/>
      <w:r w:rsidRPr="00F102B0">
        <w:rPr>
          <w:rFonts w:ascii="Arial" w:hAnsi="Arial" w:cs="Arial"/>
          <w:color w:val="0070C0"/>
          <w:sz w:val="22"/>
          <w:szCs w:val="22"/>
        </w:rPr>
        <w:t xml:space="preserve"> noms et adresse du </w:t>
      </w:r>
      <w:r w:rsidR="00531CC6" w:rsidRPr="00F102B0">
        <w:rPr>
          <w:rFonts w:ascii="Arial" w:hAnsi="Arial" w:cs="Arial"/>
          <w:color w:val="0070C0"/>
          <w:sz w:val="22"/>
          <w:szCs w:val="22"/>
        </w:rPr>
        <w:t>maître d’ouvrage</w:t>
      </w:r>
      <w:r w:rsidRPr="00F102B0">
        <w:rPr>
          <w:rFonts w:ascii="Arial" w:hAnsi="Arial" w:cs="Arial"/>
          <w:color w:val="0070C0"/>
          <w:sz w:val="22"/>
          <w:szCs w:val="22"/>
        </w:rPr>
        <w:t xml:space="preserve"> en tant que destinataire,</w:t>
      </w:r>
    </w:p>
    <w:p w:rsidR="00F102B0" w:rsidRPr="00F102B0" w:rsidRDefault="000756B0" w:rsidP="006B22A8">
      <w:pPr>
        <w:numPr>
          <w:ilvl w:val="0"/>
          <w:numId w:val="3"/>
        </w:numPr>
        <w:tabs>
          <w:tab w:val="clear" w:pos="1354"/>
          <w:tab w:val="left" w:pos="1134"/>
        </w:tabs>
        <w:ind w:left="1134" w:hanging="283"/>
        <w:jc w:val="both"/>
        <w:rPr>
          <w:rFonts w:ascii="Arial" w:hAnsi="Arial" w:cs="Arial"/>
          <w:color w:val="0070C0"/>
          <w:sz w:val="22"/>
          <w:szCs w:val="22"/>
        </w:rPr>
      </w:pPr>
      <w:proofErr w:type="gramStart"/>
      <w:r w:rsidRPr="00F102B0">
        <w:rPr>
          <w:rFonts w:ascii="Arial" w:hAnsi="Arial" w:cs="Arial"/>
          <w:color w:val="0070C0"/>
          <w:sz w:val="22"/>
          <w:szCs w:val="22"/>
        </w:rPr>
        <w:t>la</w:t>
      </w:r>
      <w:proofErr w:type="gramEnd"/>
      <w:r w:rsidRPr="00F102B0">
        <w:rPr>
          <w:rFonts w:ascii="Arial" w:hAnsi="Arial" w:cs="Arial"/>
          <w:color w:val="0070C0"/>
          <w:sz w:val="22"/>
          <w:szCs w:val="22"/>
        </w:rPr>
        <w:t xml:space="preserve"> référence </w:t>
      </w:r>
      <w:r w:rsidR="007F3949" w:rsidRPr="00F102B0">
        <w:rPr>
          <w:rFonts w:ascii="Arial" w:hAnsi="Arial" w:cs="Arial"/>
          <w:color w:val="0070C0"/>
          <w:sz w:val="22"/>
          <w:szCs w:val="22"/>
        </w:rPr>
        <w:t>de l’accord</w:t>
      </w:r>
      <w:r w:rsidR="00F102B0" w:rsidRPr="00F102B0">
        <w:rPr>
          <w:rFonts w:ascii="Arial" w:hAnsi="Arial" w:cs="Arial"/>
          <w:color w:val="0070C0"/>
          <w:sz w:val="22"/>
          <w:szCs w:val="22"/>
        </w:rPr>
        <w:t xml:space="preserve"> et de l’ordre de service,</w:t>
      </w:r>
    </w:p>
    <w:p w:rsidR="000756B0" w:rsidRPr="00F102B0" w:rsidRDefault="000756B0" w:rsidP="006B22A8">
      <w:pPr>
        <w:numPr>
          <w:ilvl w:val="0"/>
          <w:numId w:val="3"/>
        </w:numPr>
        <w:tabs>
          <w:tab w:val="clear" w:pos="1354"/>
          <w:tab w:val="left" w:pos="1134"/>
        </w:tabs>
        <w:ind w:left="1134" w:hanging="283"/>
        <w:jc w:val="both"/>
        <w:rPr>
          <w:rFonts w:ascii="Arial" w:hAnsi="Arial" w:cs="Arial"/>
          <w:color w:val="0070C0"/>
          <w:sz w:val="22"/>
          <w:szCs w:val="22"/>
        </w:rPr>
      </w:pPr>
      <w:proofErr w:type="gramStart"/>
      <w:r w:rsidRPr="00F102B0">
        <w:rPr>
          <w:rFonts w:ascii="Arial" w:hAnsi="Arial" w:cs="Arial"/>
          <w:color w:val="0070C0"/>
          <w:sz w:val="22"/>
          <w:szCs w:val="22"/>
        </w:rPr>
        <w:t>les</w:t>
      </w:r>
      <w:proofErr w:type="gramEnd"/>
      <w:r w:rsidRPr="00F102B0">
        <w:rPr>
          <w:rFonts w:ascii="Arial" w:hAnsi="Arial" w:cs="Arial"/>
          <w:color w:val="0070C0"/>
          <w:sz w:val="22"/>
          <w:szCs w:val="22"/>
        </w:rPr>
        <w:t xml:space="preserve"> coordonnées du compte bancaire ou postal telles qu’elles sont précisées dans les présentes ou telles qu’elles sont indiquées par le titulaire ultérieurement à leur signature,</w:t>
      </w:r>
    </w:p>
    <w:p w:rsidR="000756B0" w:rsidRPr="00F102B0" w:rsidRDefault="000756B0" w:rsidP="00EB453D">
      <w:pPr>
        <w:numPr>
          <w:ilvl w:val="0"/>
          <w:numId w:val="3"/>
        </w:numPr>
        <w:tabs>
          <w:tab w:val="clear" w:pos="1354"/>
          <w:tab w:val="left" w:pos="1134"/>
        </w:tabs>
        <w:ind w:left="1134" w:hanging="283"/>
        <w:jc w:val="both"/>
        <w:rPr>
          <w:rFonts w:ascii="Arial" w:hAnsi="Arial" w:cs="Arial"/>
          <w:color w:val="0070C0"/>
          <w:sz w:val="22"/>
          <w:szCs w:val="22"/>
        </w:rPr>
      </w:pPr>
      <w:proofErr w:type="gramStart"/>
      <w:r w:rsidRPr="00F102B0">
        <w:rPr>
          <w:rFonts w:ascii="Arial" w:hAnsi="Arial" w:cs="Arial"/>
          <w:color w:val="0070C0"/>
          <w:sz w:val="22"/>
          <w:szCs w:val="22"/>
        </w:rPr>
        <w:t>le</w:t>
      </w:r>
      <w:proofErr w:type="gramEnd"/>
      <w:r w:rsidRPr="00F102B0">
        <w:rPr>
          <w:rFonts w:ascii="Arial" w:hAnsi="Arial" w:cs="Arial"/>
          <w:color w:val="0070C0"/>
          <w:sz w:val="22"/>
          <w:szCs w:val="22"/>
        </w:rPr>
        <w:t xml:space="preserve"> numéro et la date de la facturation,</w:t>
      </w:r>
    </w:p>
    <w:p w:rsidR="000756B0" w:rsidRPr="00F102B0" w:rsidRDefault="000756B0" w:rsidP="00EB453D">
      <w:pPr>
        <w:numPr>
          <w:ilvl w:val="0"/>
          <w:numId w:val="3"/>
        </w:numPr>
        <w:tabs>
          <w:tab w:val="clear" w:pos="1354"/>
          <w:tab w:val="left" w:pos="1134"/>
        </w:tabs>
        <w:ind w:left="1134" w:hanging="283"/>
        <w:jc w:val="both"/>
        <w:rPr>
          <w:rFonts w:ascii="Arial" w:hAnsi="Arial" w:cs="Arial"/>
          <w:color w:val="0070C0"/>
          <w:sz w:val="22"/>
          <w:szCs w:val="22"/>
        </w:rPr>
      </w:pPr>
      <w:proofErr w:type="gramStart"/>
      <w:r w:rsidRPr="00F102B0">
        <w:rPr>
          <w:rFonts w:ascii="Arial" w:hAnsi="Arial" w:cs="Arial"/>
          <w:color w:val="0070C0"/>
          <w:sz w:val="22"/>
          <w:szCs w:val="22"/>
        </w:rPr>
        <w:t>le</w:t>
      </w:r>
      <w:proofErr w:type="gramEnd"/>
      <w:r w:rsidRPr="00F102B0">
        <w:rPr>
          <w:rFonts w:ascii="Arial" w:hAnsi="Arial" w:cs="Arial"/>
          <w:color w:val="0070C0"/>
          <w:sz w:val="22"/>
          <w:szCs w:val="22"/>
        </w:rPr>
        <w:t xml:space="preserve"> détail des prestations, et notamment la date et le lieu, </w:t>
      </w:r>
      <w:r w:rsidR="00F102B0" w:rsidRPr="00F102B0">
        <w:rPr>
          <w:rFonts w:ascii="Arial" w:hAnsi="Arial" w:cs="Arial"/>
          <w:color w:val="0070C0"/>
          <w:sz w:val="22"/>
          <w:szCs w:val="22"/>
        </w:rPr>
        <w:t xml:space="preserve">les références de l’ordre de service et </w:t>
      </w:r>
      <w:r w:rsidRPr="00F102B0">
        <w:rPr>
          <w:rFonts w:ascii="Arial" w:hAnsi="Arial" w:cs="Arial"/>
          <w:color w:val="0070C0"/>
          <w:sz w:val="22"/>
          <w:szCs w:val="22"/>
        </w:rPr>
        <w:t xml:space="preserve">le détail </w:t>
      </w:r>
      <w:r w:rsidR="00F102B0" w:rsidRPr="00F102B0">
        <w:rPr>
          <w:rFonts w:ascii="Arial" w:hAnsi="Arial" w:cs="Arial"/>
          <w:color w:val="0070C0"/>
          <w:sz w:val="22"/>
          <w:szCs w:val="22"/>
        </w:rPr>
        <w:t xml:space="preserve">des prix établi </w:t>
      </w:r>
      <w:r w:rsidRPr="00F102B0">
        <w:rPr>
          <w:rFonts w:ascii="Arial" w:hAnsi="Arial" w:cs="Arial"/>
          <w:color w:val="0070C0"/>
          <w:sz w:val="22"/>
          <w:szCs w:val="22"/>
        </w:rPr>
        <w:t>conformément aux stipulations des documents contractuels, hors TVA et, le cas échéant, diminué des éventuelles réfactions ou pénalités, y compris la répartition en cas de sous-traitance ou de cotraitance,</w:t>
      </w:r>
    </w:p>
    <w:p w:rsidR="000756B0" w:rsidRPr="00F102B0" w:rsidRDefault="000756B0" w:rsidP="00EB453D">
      <w:pPr>
        <w:numPr>
          <w:ilvl w:val="0"/>
          <w:numId w:val="3"/>
        </w:numPr>
        <w:tabs>
          <w:tab w:val="clear" w:pos="1354"/>
          <w:tab w:val="left" w:pos="1134"/>
        </w:tabs>
        <w:ind w:left="1134" w:hanging="283"/>
        <w:jc w:val="both"/>
        <w:rPr>
          <w:rFonts w:ascii="Arial" w:hAnsi="Arial" w:cs="Arial"/>
          <w:color w:val="0070C0"/>
          <w:sz w:val="22"/>
          <w:szCs w:val="22"/>
        </w:rPr>
      </w:pPr>
      <w:proofErr w:type="gramStart"/>
      <w:r w:rsidRPr="00F102B0">
        <w:rPr>
          <w:rFonts w:ascii="Arial" w:hAnsi="Arial" w:cs="Arial"/>
          <w:color w:val="0070C0"/>
          <w:sz w:val="22"/>
          <w:szCs w:val="22"/>
        </w:rPr>
        <w:t>le</w:t>
      </w:r>
      <w:proofErr w:type="gramEnd"/>
      <w:r w:rsidRPr="00F102B0">
        <w:rPr>
          <w:rFonts w:ascii="Arial" w:hAnsi="Arial" w:cs="Arial"/>
          <w:color w:val="0070C0"/>
          <w:sz w:val="22"/>
          <w:szCs w:val="22"/>
        </w:rPr>
        <w:t xml:space="preserve"> détail des calculs, avec justifications à l'appui, des coefficients d'actualisation des prix, le cas échéant ;</w:t>
      </w:r>
    </w:p>
    <w:p w:rsidR="000756B0" w:rsidRPr="00F102B0" w:rsidRDefault="000756B0" w:rsidP="00EB453D">
      <w:pPr>
        <w:numPr>
          <w:ilvl w:val="0"/>
          <w:numId w:val="3"/>
        </w:numPr>
        <w:tabs>
          <w:tab w:val="clear" w:pos="1354"/>
          <w:tab w:val="left" w:pos="1134"/>
        </w:tabs>
        <w:ind w:left="1134" w:hanging="283"/>
        <w:jc w:val="both"/>
        <w:rPr>
          <w:rFonts w:ascii="Arial" w:hAnsi="Arial" w:cs="Arial"/>
          <w:color w:val="0070C0"/>
          <w:sz w:val="22"/>
          <w:szCs w:val="22"/>
        </w:rPr>
      </w:pPr>
      <w:proofErr w:type="gramStart"/>
      <w:r w:rsidRPr="00F102B0">
        <w:rPr>
          <w:rFonts w:ascii="Arial" w:hAnsi="Arial" w:cs="Arial"/>
          <w:color w:val="0070C0"/>
          <w:sz w:val="22"/>
          <w:szCs w:val="22"/>
        </w:rPr>
        <w:t>les</w:t>
      </w:r>
      <w:proofErr w:type="gramEnd"/>
      <w:r w:rsidRPr="00F102B0">
        <w:rPr>
          <w:rFonts w:ascii="Arial" w:hAnsi="Arial" w:cs="Arial"/>
          <w:color w:val="0070C0"/>
          <w:sz w:val="22"/>
          <w:szCs w:val="22"/>
        </w:rPr>
        <w:t xml:space="preserve"> fournitures qui, en application des stipulations </w:t>
      </w:r>
      <w:r w:rsidR="007F3949" w:rsidRPr="00F102B0">
        <w:rPr>
          <w:rFonts w:ascii="Arial" w:hAnsi="Arial" w:cs="Arial"/>
          <w:color w:val="0070C0"/>
          <w:sz w:val="22"/>
          <w:szCs w:val="22"/>
        </w:rPr>
        <w:t>de l’accord</w:t>
      </w:r>
      <w:r w:rsidRPr="00F102B0">
        <w:rPr>
          <w:rFonts w:ascii="Arial" w:hAnsi="Arial" w:cs="Arial"/>
          <w:color w:val="0070C0"/>
          <w:sz w:val="22"/>
          <w:szCs w:val="22"/>
        </w:rPr>
        <w:t xml:space="preserve"> ou d’un commun accord entre les parties, sont payées alors même qu’elles restent stockées chez le titulaire, </w:t>
      </w:r>
    </w:p>
    <w:p w:rsidR="000756B0" w:rsidRPr="00F102B0" w:rsidRDefault="000756B0" w:rsidP="00EB453D">
      <w:pPr>
        <w:numPr>
          <w:ilvl w:val="0"/>
          <w:numId w:val="3"/>
        </w:numPr>
        <w:tabs>
          <w:tab w:val="clear" w:pos="1354"/>
          <w:tab w:val="left" w:pos="1134"/>
        </w:tabs>
        <w:ind w:left="1134" w:hanging="283"/>
        <w:jc w:val="both"/>
        <w:rPr>
          <w:rFonts w:ascii="Arial" w:hAnsi="Arial" w:cs="Arial"/>
          <w:color w:val="0070C0"/>
          <w:sz w:val="22"/>
          <w:szCs w:val="22"/>
        </w:rPr>
      </w:pPr>
      <w:proofErr w:type="gramStart"/>
      <w:r w:rsidRPr="00F102B0">
        <w:rPr>
          <w:rFonts w:ascii="Arial" w:hAnsi="Arial" w:cs="Arial"/>
          <w:color w:val="0070C0"/>
          <w:sz w:val="22"/>
          <w:szCs w:val="22"/>
        </w:rPr>
        <w:t>le</w:t>
      </w:r>
      <w:proofErr w:type="gramEnd"/>
      <w:r w:rsidRPr="00F102B0">
        <w:rPr>
          <w:rFonts w:ascii="Arial" w:hAnsi="Arial" w:cs="Arial"/>
          <w:color w:val="0070C0"/>
          <w:sz w:val="22"/>
          <w:szCs w:val="22"/>
        </w:rPr>
        <w:t xml:space="preserve"> cas échéant, les indemnités, primes et retenues autres que la retenue de garantie,</w:t>
      </w:r>
    </w:p>
    <w:p w:rsidR="000756B0" w:rsidRPr="00F102B0" w:rsidRDefault="000756B0" w:rsidP="00EB453D">
      <w:pPr>
        <w:numPr>
          <w:ilvl w:val="0"/>
          <w:numId w:val="3"/>
        </w:numPr>
        <w:tabs>
          <w:tab w:val="clear" w:pos="1354"/>
          <w:tab w:val="left" w:pos="1134"/>
        </w:tabs>
        <w:ind w:left="1134" w:hanging="283"/>
        <w:jc w:val="both"/>
        <w:rPr>
          <w:rFonts w:ascii="Arial" w:hAnsi="Arial" w:cs="Arial"/>
          <w:color w:val="0070C0"/>
          <w:sz w:val="22"/>
          <w:szCs w:val="22"/>
        </w:rPr>
      </w:pPr>
      <w:proofErr w:type="gramStart"/>
      <w:r w:rsidRPr="00F102B0">
        <w:rPr>
          <w:rFonts w:ascii="Arial" w:hAnsi="Arial" w:cs="Arial"/>
          <w:color w:val="0070C0"/>
          <w:sz w:val="22"/>
          <w:szCs w:val="22"/>
        </w:rPr>
        <w:t>le</w:t>
      </w:r>
      <w:proofErr w:type="gramEnd"/>
      <w:r w:rsidRPr="00F102B0">
        <w:rPr>
          <w:rFonts w:ascii="Arial" w:hAnsi="Arial" w:cs="Arial"/>
          <w:color w:val="0070C0"/>
          <w:sz w:val="22"/>
          <w:szCs w:val="22"/>
        </w:rPr>
        <w:t xml:space="preserve"> montant des taxes applicables, avec l’énumération des taux applicables à chaque prestation et leur assiette,</w:t>
      </w:r>
    </w:p>
    <w:p w:rsidR="000756B0" w:rsidRPr="00F102B0" w:rsidRDefault="000756B0" w:rsidP="00EB453D">
      <w:pPr>
        <w:numPr>
          <w:ilvl w:val="0"/>
          <w:numId w:val="3"/>
        </w:numPr>
        <w:tabs>
          <w:tab w:val="clear" w:pos="1354"/>
          <w:tab w:val="left" w:pos="1134"/>
        </w:tabs>
        <w:ind w:left="1134" w:hanging="283"/>
        <w:jc w:val="both"/>
        <w:rPr>
          <w:rFonts w:ascii="Arial" w:hAnsi="Arial" w:cs="Arial"/>
          <w:color w:val="0070C0"/>
          <w:sz w:val="22"/>
          <w:szCs w:val="22"/>
        </w:rPr>
      </w:pPr>
      <w:proofErr w:type="gramStart"/>
      <w:r w:rsidRPr="00F102B0">
        <w:rPr>
          <w:rFonts w:ascii="Arial" w:hAnsi="Arial" w:cs="Arial"/>
          <w:color w:val="0070C0"/>
          <w:sz w:val="22"/>
          <w:szCs w:val="22"/>
        </w:rPr>
        <w:t>les</w:t>
      </w:r>
      <w:proofErr w:type="gramEnd"/>
      <w:r w:rsidRPr="00F102B0">
        <w:rPr>
          <w:rFonts w:ascii="Arial" w:hAnsi="Arial" w:cs="Arial"/>
          <w:color w:val="0070C0"/>
          <w:sz w:val="22"/>
          <w:szCs w:val="22"/>
        </w:rPr>
        <w:t xml:space="preserve"> références de la police d’assurance souscrite avec dates d’effet et d’expiration.</w:t>
      </w:r>
    </w:p>
    <w:p w:rsidR="000756B0" w:rsidRPr="00F102B0" w:rsidRDefault="000756B0" w:rsidP="00EB453D">
      <w:pPr>
        <w:ind w:left="851"/>
        <w:jc w:val="both"/>
        <w:rPr>
          <w:rFonts w:ascii="Arial" w:hAnsi="Arial" w:cs="Arial"/>
          <w:color w:val="0070C0"/>
          <w:sz w:val="22"/>
          <w:szCs w:val="22"/>
        </w:rPr>
      </w:pPr>
    </w:p>
    <w:p w:rsidR="000756B0" w:rsidRPr="00F102B0" w:rsidRDefault="000756B0" w:rsidP="00EB453D">
      <w:pPr>
        <w:ind w:left="851"/>
        <w:jc w:val="both"/>
        <w:rPr>
          <w:rFonts w:ascii="Arial" w:hAnsi="Arial" w:cs="Arial"/>
          <w:color w:val="0070C0"/>
          <w:sz w:val="22"/>
          <w:szCs w:val="22"/>
        </w:rPr>
      </w:pPr>
      <w:r w:rsidRPr="00F102B0">
        <w:rPr>
          <w:rFonts w:ascii="Arial" w:hAnsi="Arial" w:cs="Arial"/>
          <w:color w:val="0070C0"/>
          <w:sz w:val="22"/>
          <w:szCs w:val="22"/>
        </w:rPr>
        <w:t>En outre, elles indiqueront, conformément à la loi N° 92-1442 du 31 décembre 1992 :</w:t>
      </w:r>
    </w:p>
    <w:p w:rsidR="000756B0" w:rsidRPr="00F102B0" w:rsidRDefault="000756B0" w:rsidP="00EB453D">
      <w:pPr>
        <w:numPr>
          <w:ilvl w:val="0"/>
          <w:numId w:val="3"/>
        </w:numPr>
        <w:tabs>
          <w:tab w:val="clear" w:pos="1354"/>
          <w:tab w:val="left" w:pos="1134"/>
        </w:tabs>
        <w:ind w:left="1134" w:hanging="283"/>
        <w:jc w:val="both"/>
        <w:rPr>
          <w:rFonts w:ascii="Arial" w:hAnsi="Arial" w:cs="Arial"/>
          <w:color w:val="0070C0"/>
          <w:sz w:val="22"/>
          <w:szCs w:val="22"/>
        </w:rPr>
      </w:pPr>
      <w:proofErr w:type="gramStart"/>
      <w:r w:rsidRPr="00F102B0">
        <w:rPr>
          <w:rFonts w:ascii="Arial" w:hAnsi="Arial" w:cs="Arial"/>
          <w:color w:val="0070C0"/>
          <w:sz w:val="22"/>
          <w:szCs w:val="22"/>
        </w:rPr>
        <w:t>la</w:t>
      </w:r>
      <w:proofErr w:type="gramEnd"/>
      <w:r w:rsidRPr="00F102B0">
        <w:rPr>
          <w:rFonts w:ascii="Arial" w:hAnsi="Arial" w:cs="Arial"/>
          <w:color w:val="0070C0"/>
          <w:sz w:val="22"/>
          <w:szCs w:val="22"/>
        </w:rPr>
        <w:t xml:space="preserve"> date à laquelle le règlement doit être réalisé,</w:t>
      </w:r>
    </w:p>
    <w:p w:rsidR="000756B0" w:rsidRPr="00F102B0" w:rsidRDefault="000756B0" w:rsidP="00EB453D">
      <w:pPr>
        <w:numPr>
          <w:ilvl w:val="0"/>
          <w:numId w:val="3"/>
        </w:numPr>
        <w:tabs>
          <w:tab w:val="clear" w:pos="1354"/>
          <w:tab w:val="left" w:pos="1134"/>
        </w:tabs>
        <w:ind w:left="1134" w:hanging="283"/>
        <w:jc w:val="both"/>
        <w:rPr>
          <w:rFonts w:ascii="Arial" w:hAnsi="Arial" w:cs="Arial"/>
          <w:color w:val="0070C0"/>
          <w:sz w:val="22"/>
          <w:szCs w:val="22"/>
        </w:rPr>
      </w:pPr>
      <w:proofErr w:type="gramStart"/>
      <w:r w:rsidRPr="00F102B0">
        <w:rPr>
          <w:rFonts w:ascii="Arial" w:hAnsi="Arial" w:cs="Arial"/>
          <w:color w:val="0070C0"/>
          <w:sz w:val="22"/>
          <w:szCs w:val="22"/>
        </w:rPr>
        <w:t>les</w:t>
      </w:r>
      <w:proofErr w:type="gramEnd"/>
      <w:r w:rsidRPr="00F102B0">
        <w:rPr>
          <w:rFonts w:ascii="Arial" w:hAnsi="Arial" w:cs="Arial"/>
          <w:color w:val="0070C0"/>
          <w:sz w:val="22"/>
          <w:szCs w:val="22"/>
        </w:rPr>
        <w:t xml:space="preserve"> conditions d'escompte applicables en cas de règlement à une date antérieure à celle fixée,</w:t>
      </w:r>
    </w:p>
    <w:p w:rsidR="000756B0" w:rsidRPr="00F102B0" w:rsidRDefault="000756B0" w:rsidP="00EB453D">
      <w:pPr>
        <w:keepNext/>
        <w:keepLines/>
        <w:numPr>
          <w:ilvl w:val="0"/>
          <w:numId w:val="3"/>
        </w:numPr>
        <w:tabs>
          <w:tab w:val="clear" w:pos="1354"/>
          <w:tab w:val="left" w:pos="1134"/>
        </w:tabs>
        <w:ind w:left="1134" w:hanging="283"/>
        <w:jc w:val="both"/>
        <w:rPr>
          <w:rFonts w:ascii="Arial" w:hAnsi="Arial" w:cs="Arial"/>
          <w:color w:val="0070C0"/>
          <w:sz w:val="22"/>
          <w:szCs w:val="22"/>
        </w:rPr>
      </w:pPr>
      <w:proofErr w:type="gramStart"/>
      <w:r w:rsidRPr="00F102B0">
        <w:rPr>
          <w:rFonts w:ascii="Arial" w:hAnsi="Arial" w:cs="Arial"/>
          <w:color w:val="0070C0"/>
          <w:sz w:val="22"/>
          <w:szCs w:val="22"/>
        </w:rPr>
        <w:t>la</w:t>
      </w:r>
      <w:proofErr w:type="gramEnd"/>
      <w:r w:rsidRPr="00F102B0">
        <w:rPr>
          <w:rFonts w:ascii="Arial" w:hAnsi="Arial" w:cs="Arial"/>
          <w:color w:val="0070C0"/>
          <w:sz w:val="22"/>
          <w:szCs w:val="22"/>
        </w:rPr>
        <w:t xml:space="preserve"> notion d'absence d'escompte.</w:t>
      </w:r>
    </w:p>
    <w:p w:rsidR="000756B0" w:rsidRPr="003E4210" w:rsidRDefault="000756B0" w:rsidP="00B679D9">
      <w:pPr>
        <w:tabs>
          <w:tab w:val="left" w:pos="1935"/>
        </w:tabs>
        <w:autoSpaceDE w:val="0"/>
        <w:autoSpaceDN w:val="0"/>
        <w:adjustRightInd w:val="0"/>
        <w:ind w:left="851"/>
        <w:jc w:val="both"/>
        <w:rPr>
          <w:rFonts w:ascii="Arial" w:hAnsi="Arial" w:cs="Arial"/>
          <w:color w:val="FF0000"/>
          <w:sz w:val="22"/>
          <w:szCs w:val="22"/>
        </w:rPr>
      </w:pPr>
    </w:p>
    <w:p w:rsidR="00B679D9" w:rsidRPr="00591809" w:rsidRDefault="006830FD" w:rsidP="00DF1DF2">
      <w:pPr>
        <w:keepNext/>
        <w:keepLines/>
        <w:numPr>
          <w:ilvl w:val="2"/>
          <w:numId w:val="20"/>
        </w:numPr>
        <w:pBdr>
          <w:top w:val="single" w:sz="4" w:space="1" w:color="auto"/>
          <w:left w:val="single" w:sz="4" w:space="4" w:color="auto"/>
          <w:bottom w:val="single" w:sz="4" w:space="1" w:color="auto"/>
          <w:right w:val="single" w:sz="4" w:space="4" w:color="auto"/>
        </w:pBdr>
        <w:tabs>
          <w:tab w:val="left" w:pos="1701"/>
        </w:tabs>
        <w:ind w:left="1134" w:hanging="28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Modalités de p</w:t>
      </w:r>
      <w:r w:rsidR="00B679D9">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aiement</w:t>
      </w:r>
    </w:p>
    <w:p w:rsidR="006830FD" w:rsidRPr="00D02050" w:rsidRDefault="006830FD" w:rsidP="00752CF0">
      <w:pPr>
        <w:keepNext/>
        <w:keepLines/>
        <w:tabs>
          <w:tab w:val="left" w:pos="1935"/>
        </w:tabs>
        <w:autoSpaceDE w:val="0"/>
        <w:autoSpaceDN w:val="0"/>
        <w:adjustRightInd w:val="0"/>
        <w:ind w:left="851"/>
        <w:jc w:val="both"/>
        <w:rPr>
          <w:rFonts w:ascii="Arial" w:hAnsi="Arial" w:cs="Arial"/>
          <w:color w:val="0070C0"/>
          <w:sz w:val="22"/>
          <w:szCs w:val="22"/>
        </w:rPr>
      </w:pPr>
    </w:p>
    <w:p w:rsidR="00401114" w:rsidRPr="00D02050" w:rsidRDefault="00956B47" w:rsidP="00752CF0">
      <w:pPr>
        <w:keepNext/>
        <w:keepLines/>
        <w:ind w:left="851"/>
        <w:jc w:val="both"/>
        <w:rPr>
          <w:rFonts w:ascii="Arial" w:hAnsi="Arial" w:cs="Arial"/>
          <w:color w:val="0070C0"/>
          <w:sz w:val="22"/>
          <w:szCs w:val="22"/>
        </w:rPr>
      </w:pPr>
      <w:r w:rsidRPr="00D02050">
        <w:rPr>
          <w:rFonts w:ascii="Arial" w:hAnsi="Arial" w:cs="Arial"/>
          <w:color w:val="0070C0"/>
          <w:sz w:val="22"/>
          <w:szCs w:val="22"/>
        </w:rPr>
        <w:t>Dès transmission</w:t>
      </w:r>
      <w:r w:rsidR="00401114" w:rsidRPr="00D02050">
        <w:rPr>
          <w:rFonts w:ascii="Arial" w:hAnsi="Arial" w:cs="Arial"/>
          <w:color w:val="0070C0"/>
          <w:sz w:val="22"/>
          <w:szCs w:val="22"/>
        </w:rPr>
        <w:t xml:space="preserve"> de la facture</w:t>
      </w:r>
      <w:r w:rsidR="005235EC" w:rsidRPr="00D02050">
        <w:rPr>
          <w:rFonts w:ascii="Arial" w:hAnsi="Arial" w:cs="Arial"/>
          <w:color w:val="0070C0"/>
          <w:sz w:val="22"/>
          <w:szCs w:val="22"/>
        </w:rPr>
        <w:t xml:space="preserve"> </w:t>
      </w:r>
      <w:r w:rsidR="00455A12" w:rsidRPr="00D02050">
        <w:rPr>
          <w:rFonts w:ascii="Arial" w:hAnsi="Arial" w:cs="Arial"/>
          <w:color w:val="0070C0"/>
          <w:sz w:val="22"/>
          <w:szCs w:val="22"/>
        </w:rPr>
        <w:t>accompagnée</w:t>
      </w:r>
      <w:r w:rsidR="005235EC" w:rsidRPr="00D02050">
        <w:rPr>
          <w:rFonts w:ascii="Arial" w:hAnsi="Arial" w:cs="Arial"/>
          <w:color w:val="0070C0"/>
          <w:sz w:val="22"/>
          <w:szCs w:val="22"/>
        </w:rPr>
        <w:t xml:space="preserve"> des pièces justificatives</w:t>
      </w:r>
      <w:r w:rsidR="00455A12" w:rsidRPr="00D02050">
        <w:rPr>
          <w:rFonts w:ascii="Arial" w:hAnsi="Arial" w:cs="Arial"/>
          <w:color w:val="0070C0"/>
          <w:sz w:val="22"/>
          <w:szCs w:val="22"/>
        </w:rPr>
        <w:t xml:space="preserve"> </w:t>
      </w:r>
      <w:r w:rsidR="003937E2" w:rsidRPr="00D02050">
        <w:rPr>
          <w:rFonts w:ascii="Arial" w:hAnsi="Arial" w:cs="Arial"/>
          <w:color w:val="0070C0"/>
          <w:sz w:val="22"/>
          <w:szCs w:val="22"/>
        </w:rPr>
        <w:t>justifiant que</w:t>
      </w:r>
      <w:r w:rsidR="00A57498" w:rsidRPr="00D02050">
        <w:rPr>
          <w:rFonts w:ascii="Arial" w:hAnsi="Arial" w:cs="Arial"/>
          <w:color w:val="0070C0"/>
          <w:sz w:val="22"/>
          <w:szCs w:val="22"/>
        </w:rPr>
        <w:t xml:space="preserve"> l</w:t>
      </w:r>
      <w:r w:rsidR="00067355" w:rsidRPr="00D02050">
        <w:rPr>
          <w:rFonts w:ascii="Arial" w:hAnsi="Arial" w:cs="Arial"/>
          <w:color w:val="0070C0"/>
          <w:sz w:val="22"/>
          <w:szCs w:val="22"/>
        </w:rPr>
        <w:t>a</w:t>
      </w:r>
      <w:r w:rsidR="00471BF3" w:rsidRPr="00D02050">
        <w:rPr>
          <w:rFonts w:ascii="Arial" w:hAnsi="Arial" w:cs="Arial"/>
          <w:color w:val="0070C0"/>
          <w:sz w:val="22"/>
          <w:szCs w:val="22"/>
        </w:rPr>
        <w:t xml:space="preserve"> prestation </w:t>
      </w:r>
      <w:r w:rsidR="003937E2" w:rsidRPr="00D02050">
        <w:rPr>
          <w:rFonts w:ascii="Arial" w:hAnsi="Arial" w:cs="Arial"/>
          <w:color w:val="0070C0"/>
          <w:sz w:val="22"/>
          <w:szCs w:val="22"/>
        </w:rPr>
        <w:t xml:space="preserve">tarifée </w:t>
      </w:r>
      <w:r w:rsidR="00067355" w:rsidRPr="00D02050">
        <w:rPr>
          <w:rFonts w:ascii="Arial" w:hAnsi="Arial" w:cs="Arial"/>
          <w:color w:val="0070C0"/>
          <w:sz w:val="22"/>
          <w:szCs w:val="22"/>
        </w:rPr>
        <w:t>a</w:t>
      </w:r>
      <w:r w:rsidR="00471BF3" w:rsidRPr="00D02050">
        <w:rPr>
          <w:rFonts w:ascii="Arial" w:hAnsi="Arial" w:cs="Arial"/>
          <w:color w:val="0070C0"/>
          <w:sz w:val="22"/>
          <w:szCs w:val="22"/>
        </w:rPr>
        <w:t xml:space="preserve"> pu faire l’objet d’une réception en bonne et due forme</w:t>
      </w:r>
      <w:r w:rsidR="00455A12" w:rsidRPr="00D02050">
        <w:rPr>
          <w:rFonts w:ascii="Arial" w:hAnsi="Arial" w:cs="Arial"/>
          <w:color w:val="0070C0"/>
          <w:sz w:val="22"/>
          <w:szCs w:val="22"/>
        </w:rPr>
        <w:t>, et si la facture ne fait l’objet d’aucune réserve</w:t>
      </w:r>
      <w:r w:rsidR="00471BF3" w:rsidRPr="00D02050">
        <w:rPr>
          <w:rFonts w:ascii="Arial" w:hAnsi="Arial" w:cs="Arial"/>
          <w:color w:val="0070C0"/>
          <w:sz w:val="22"/>
          <w:szCs w:val="22"/>
        </w:rPr>
        <w:t xml:space="preserve">, </w:t>
      </w:r>
      <w:r w:rsidR="00401114" w:rsidRPr="00D02050">
        <w:rPr>
          <w:rFonts w:ascii="Arial" w:hAnsi="Arial" w:cs="Arial"/>
          <w:color w:val="0070C0"/>
          <w:sz w:val="22"/>
          <w:szCs w:val="22"/>
        </w:rPr>
        <w:t xml:space="preserve">le </w:t>
      </w:r>
      <w:r w:rsidR="001F54AD" w:rsidRPr="00D02050">
        <w:rPr>
          <w:rFonts w:ascii="Arial" w:hAnsi="Arial" w:cs="Arial"/>
          <w:color w:val="0070C0"/>
          <w:sz w:val="22"/>
          <w:szCs w:val="22"/>
        </w:rPr>
        <w:t>maître d’ouvrage</w:t>
      </w:r>
      <w:r w:rsidR="00401114" w:rsidRPr="00D02050">
        <w:rPr>
          <w:rFonts w:ascii="Arial" w:hAnsi="Arial" w:cs="Arial"/>
          <w:color w:val="0070C0"/>
          <w:sz w:val="22"/>
          <w:szCs w:val="22"/>
        </w:rPr>
        <w:t xml:space="preserve"> </w:t>
      </w:r>
      <w:r w:rsidR="00455A12" w:rsidRPr="00D02050">
        <w:rPr>
          <w:rFonts w:ascii="Arial" w:hAnsi="Arial" w:cs="Arial"/>
          <w:color w:val="0070C0"/>
          <w:sz w:val="22"/>
          <w:szCs w:val="22"/>
        </w:rPr>
        <w:t>procède au</w:t>
      </w:r>
      <w:r w:rsidR="00401114" w:rsidRPr="00D02050">
        <w:rPr>
          <w:rFonts w:ascii="Arial" w:hAnsi="Arial" w:cs="Arial"/>
          <w:color w:val="0070C0"/>
          <w:sz w:val="22"/>
          <w:szCs w:val="22"/>
        </w:rPr>
        <w:t xml:space="preserve"> paiement.</w:t>
      </w:r>
    </w:p>
    <w:p w:rsidR="00D02050" w:rsidRPr="001F784B" w:rsidRDefault="00D02050" w:rsidP="00D02050">
      <w:pPr>
        <w:tabs>
          <w:tab w:val="left" w:pos="1815"/>
        </w:tabs>
        <w:ind w:left="567"/>
        <w:rPr>
          <w:rFonts w:ascii="Arial" w:hAnsi="Arial" w:cs="Arial"/>
          <w:color w:val="0070C0"/>
          <w:sz w:val="22"/>
          <w:szCs w:val="22"/>
        </w:rPr>
      </w:pPr>
    </w:p>
    <w:p w:rsidR="00BC3F5E" w:rsidRPr="00D02050" w:rsidRDefault="00BC3F5E" w:rsidP="00B679D9">
      <w:pPr>
        <w:autoSpaceDE w:val="0"/>
        <w:autoSpaceDN w:val="0"/>
        <w:adjustRightInd w:val="0"/>
        <w:ind w:left="851"/>
        <w:jc w:val="both"/>
        <w:rPr>
          <w:rFonts w:ascii="Arial" w:hAnsi="Arial" w:cs="Arial"/>
          <w:color w:val="0070C0"/>
          <w:sz w:val="22"/>
          <w:szCs w:val="22"/>
        </w:rPr>
      </w:pPr>
      <w:r w:rsidRPr="00D02050">
        <w:rPr>
          <w:rFonts w:ascii="Arial" w:hAnsi="Arial" w:cs="Arial"/>
          <w:color w:val="0070C0"/>
          <w:sz w:val="22"/>
          <w:szCs w:val="22"/>
        </w:rPr>
        <w:t xml:space="preserve">Le paiement des sommes </w:t>
      </w:r>
      <w:r w:rsidR="000F1BDB" w:rsidRPr="00D02050">
        <w:rPr>
          <w:rFonts w:ascii="Arial" w:hAnsi="Arial" w:cs="Arial"/>
          <w:color w:val="0070C0"/>
          <w:sz w:val="22"/>
          <w:szCs w:val="22"/>
        </w:rPr>
        <w:t xml:space="preserve">dues au titre de chaque facture réceptionnée en bonne et due forme </w:t>
      </w:r>
      <w:r w:rsidRPr="00D02050">
        <w:rPr>
          <w:rFonts w:ascii="Arial" w:hAnsi="Arial" w:cs="Arial"/>
          <w:color w:val="0070C0"/>
          <w:sz w:val="22"/>
          <w:szCs w:val="22"/>
        </w:rPr>
        <w:t xml:space="preserve">interviendra au plus tard 30 jours à compter de la réception de la facture, conformément aux articles R2192-10 et suivants du code de la commande publique. </w:t>
      </w:r>
    </w:p>
    <w:p w:rsidR="00495514" w:rsidRPr="00D02050" w:rsidRDefault="00495514" w:rsidP="00B679D9">
      <w:pPr>
        <w:autoSpaceDE w:val="0"/>
        <w:autoSpaceDN w:val="0"/>
        <w:adjustRightInd w:val="0"/>
        <w:ind w:left="851"/>
        <w:jc w:val="both"/>
        <w:rPr>
          <w:rFonts w:ascii="Arial" w:hAnsi="Arial" w:cs="Arial"/>
          <w:color w:val="0070C0"/>
          <w:sz w:val="22"/>
          <w:szCs w:val="22"/>
        </w:rPr>
      </w:pPr>
    </w:p>
    <w:p w:rsidR="00BC3F5E" w:rsidRPr="00D02050" w:rsidRDefault="00BC3F5E" w:rsidP="00B679D9">
      <w:pPr>
        <w:ind w:left="851"/>
        <w:jc w:val="both"/>
        <w:rPr>
          <w:rFonts w:ascii="Arial" w:hAnsi="Arial" w:cs="Arial"/>
          <w:color w:val="0070C0"/>
          <w:sz w:val="22"/>
          <w:szCs w:val="22"/>
        </w:rPr>
      </w:pPr>
      <w:r w:rsidRPr="00D02050">
        <w:rPr>
          <w:rFonts w:ascii="Arial" w:hAnsi="Arial" w:cs="Arial"/>
          <w:color w:val="0070C0"/>
          <w:sz w:val="22"/>
          <w:szCs w:val="22"/>
        </w:rPr>
        <w:t xml:space="preserve">Le défaut de paiement dans les délais prévus fait courir de plein droit et sans autre formalité des intérêts moratoires et une indemnité forfaitaire au bénéfice du titulaire ou du sous-traitant, conformément aux articles R2192-31 et suivants du code de la commande publique. Le taux des intérêts moratoires </w:t>
      </w:r>
      <w:r w:rsidR="00B86E06" w:rsidRPr="00D02050">
        <w:rPr>
          <w:rFonts w:ascii="Arial" w:hAnsi="Arial" w:cs="Arial"/>
          <w:color w:val="0070C0"/>
          <w:sz w:val="22"/>
          <w:szCs w:val="22"/>
        </w:rPr>
        <w:t>et le montant de cette indemnité sont</w:t>
      </w:r>
      <w:r w:rsidRPr="00D02050">
        <w:rPr>
          <w:rFonts w:ascii="Arial" w:hAnsi="Arial" w:cs="Arial"/>
          <w:color w:val="0070C0"/>
          <w:sz w:val="22"/>
          <w:szCs w:val="22"/>
        </w:rPr>
        <w:t xml:space="preserve"> fixé</w:t>
      </w:r>
      <w:r w:rsidR="00B86E06" w:rsidRPr="00D02050">
        <w:rPr>
          <w:rFonts w:ascii="Arial" w:hAnsi="Arial" w:cs="Arial"/>
          <w:color w:val="0070C0"/>
          <w:sz w:val="22"/>
          <w:szCs w:val="22"/>
        </w:rPr>
        <w:t>s</w:t>
      </w:r>
      <w:r w:rsidRPr="00D02050">
        <w:rPr>
          <w:rFonts w:ascii="Arial" w:hAnsi="Arial" w:cs="Arial"/>
          <w:color w:val="0070C0"/>
          <w:sz w:val="22"/>
          <w:szCs w:val="22"/>
        </w:rPr>
        <w:t xml:space="preserve"> conformément à ces articles.</w:t>
      </w:r>
    </w:p>
    <w:p w:rsidR="002F5F61" w:rsidRPr="00D02050" w:rsidRDefault="002F5F61" w:rsidP="00B679D9">
      <w:pPr>
        <w:ind w:left="851"/>
        <w:jc w:val="both"/>
        <w:rPr>
          <w:rFonts w:ascii="Arial" w:hAnsi="Arial" w:cs="Arial"/>
          <w:color w:val="0070C0"/>
          <w:sz w:val="22"/>
          <w:szCs w:val="22"/>
        </w:rPr>
      </w:pPr>
    </w:p>
    <w:p w:rsidR="00BC3F5E" w:rsidRPr="00D02050" w:rsidRDefault="00BC3F5E" w:rsidP="00B679D9">
      <w:pPr>
        <w:ind w:left="851"/>
        <w:jc w:val="both"/>
        <w:rPr>
          <w:rFonts w:ascii="Arial" w:hAnsi="Arial" w:cs="Arial"/>
          <w:color w:val="0070C0"/>
          <w:sz w:val="22"/>
          <w:szCs w:val="22"/>
        </w:rPr>
      </w:pPr>
      <w:r w:rsidRPr="00D02050">
        <w:rPr>
          <w:rFonts w:ascii="Arial" w:hAnsi="Arial" w:cs="Arial"/>
          <w:color w:val="0070C0"/>
          <w:sz w:val="22"/>
          <w:szCs w:val="22"/>
        </w:rPr>
        <w:t xml:space="preserve">En cas de désaccord lié au paiement d’une facture, le </w:t>
      </w:r>
      <w:r w:rsidR="001F54AD" w:rsidRPr="00D02050">
        <w:rPr>
          <w:rFonts w:ascii="Arial" w:hAnsi="Arial" w:cs="Arial"/>
          <w:color w:val="0070C0"/>
          <w:sz w:val="22"/>
          <w:szCs w:val="22"/>
        </w:rPr>
        <w:t>maître d’ouvrage</w:t>
      </w:r>
      <w:r w:rsidRPr="00D02050">
        <w:rPr>
          <w:rFonts w:ascii="Arial" w:hAnsi="Arial" w:cs="Arial"/>
          <w:color w:val="0070C0"/>
          <w:sz w:val="22"/>
          <w:szCs w:val="22"/>
        </w:rPr>
        <w:t xml:space="preserve"> règle les sommes qu’il a admises. En l’absence de détails suffisamment précis dans la tarification, la part du paiement qui est suspendue est déterminée par le </w:t>
      </w:r>
      <w:r w:rsidR="001F54AD" w:rsidRPr="00D02050">
        <w:rPr>
          <w:rFonts w:ascii="Arial" w:hAnsi="Arial" w:cs="Arial"/>
          <w:color w:val="0070C0"/>
          <w:sz w:val="22"/>
          <w:szCs w:val="22"/>
        </w:rPr>
        <w:t>maître d’ouvrage</w:t>
      </w:r>
      <w:r w:rsidRPr="00D02050">
        <w:rPr>
          <w:rFonts w:ascii="Arial" w:hAnsi="Arial" w:cs="Arial"/>
          <w:color w:val="0070C0"/>
          <w:sz w:val="22"/>
          <w:szCs w:val="22"/>
        </w:rPr>
        <w:t xml:space="preserve"> selon les informations figurant sur les pièces contractuelles, sans que sa responsabilité puisse être mise en cause.</w:t>
      </w:r>
    </w:p>
    <w:p w:rsidR="00DD7134" w:rsidRPr="00D02050" w:rsidRDefault="00DD7134" w:rsidP="00B679D9">
      <w:pPr>
        <w:ind w:left="851"/>
        <w:jc w:val="both"/>
        <w:rPr>
          <w:rFonts w:ascii="Arial" w:hAnsi="Arial" w:cs="Arial"/>
          <w:color w:val="0070C0"/>
          <w:sz w:val="22"/>
          <w:szCs w:val="22"/>
        </w:rPr>
      </w:pPr>
    </w:p>
    <w:p w:rsidR="003C084B" w:rsidRPr="00255805" w:rsidRDefault="003C084B" w:rsidP="00B679D9">
      <w:pPr>
        <w:ind w:left="851"/>
        <w:jc w:val="both"/>
        <w:rPr>
          <w:rFonts w:ascii="Arial" w:hAnsi="Arial" w:cs="Arial"/>
          <w:color w:val="0070C0"/>
          <w:sz w:val="22"/>
          <w:szCs w:val="22"/>
        </w:rPr>
      </w:pPr>
      <w:r w:rsidRPr="00255805">
        <w:rPr>
          <w:rFonts w:ascii="Arial" w:hAnsi="Arial" w:cs="Arial"/>
          <w:color w:val="0070C0"/>
          <w:sz w:val="22"/>
          <w:szCs w:val="22"/>
        </w:rPr>
        <w:t xml:space="preserve">En cas de résiliation pour faute du titulaire, le </w:t>
      </w:r>
      <w:r w:rsidR="001F54AD" w:rsidRPr="00255805">
        <w:rPr>
          <w:rFonts w:ascii="Arial" w:hAnsi="Arial" w:cs="Arial"/>
          <w:color w:val="0070C0"/>
          <w:sz w:val="22"/>
          <w:szCs w:val="22"/>
        </w:rPr>
        <w:t>maître d’ouvrage</w:t>
      </w:r>
      <w:r w:rsidRPr="00255805">
        <w:rPr>
          <w:rFonts w:ascii="Arial" w:hAnsi="Arial" w:cs="Arial"/>
          <w:color w:val="0070C0"/>
          <w:sz w:val="22"/>
          <w:szCs w:val="22"/>
        </w:rPr>
        <w:t xml:space="preserve"> se réserve le droit, à tout moment, de retirer une prestation en cours au titulaire pour la confier à un tiers. Dans ce cas, le titulaire lui transmet l’estimation de ce qui a été réalisé et qui n’est pas encore réglé et cette estimation constituera le solde </w:t>
      </w:r>
      <w:r w:rsidR="007F3949" w:rsidRPr="00255805">
        <w:rPr>
          <w:rFonts w:ascii="Arial" w:hAnsi="Arial" w:cs="Arial"/>
          <w:color w:val="0070C0"/>
          <w:sz w:val="22"/>
          <w:szCs w:val="22"/>
        </w:rPr>
        <w:t>de l’accord</w:t>
      </w:r>
      <w:r w:rsidRPr="00255805">
        <w:rPr>
          <w:rFonts w:ascii="Arial" w:hAnsi="Arial" w:cs="Arial"/>
          <w:color w:val="0070C0"/>
          <w:sz w:val="22"/>
          <w:szCs w:val="22"/>
        </w:rPr>
        <w:t>.</w:t>
      </w:r>
    </w:p>
    <w:p w:rsidR="00DD7134" w:rsidRPr="00255805" w:rsidRDefault="00DD7134" w:rsidP="00B679D9">
      <w:pPr>
        <w:ind w:left="851"/>
        <w:jc w:val="both"/>
        <w:rPr>
          <w:rFonts w:ascii="Arial" w:hAnsi="Arial" w:cs="Arial"/>
          <w:color w:val="0070C0"/>
          <w:sz w:val="22"/>
          <w:szCs w:val="22"/>
        </w:rPr>
      </w:pPr>
    </w:p>
    <w:p w:rsidR="001A14E6" w:rsidRPr="009E1D74" w:rsidRDefault="001A14E6" w:rsidP="00B679D9">
      <w:pPr>
        <w:ind w:left="851"/>
        <w:jc w:val="both"/>
        <w:rPr>
          <w:rFonts w:ascii="Arial" w:hAnsi="Arial" w:cs="Arial"/>
          <w:color w:val="0070C0"/>
          <w:sz w:val="22"/>
          <w:szCs w:val="22"/>
        </w:rPr>
      </w:pPr>
      <w:r w:rsidRPr="009E1D74">
        <w:rPr>
          <w:rFonts w:ascii="Arial" w:hAnsi="Arial" w:cs="Arial"/>
          <w:color w:val="0070C0"/>
          <w:sz w:val="22"/>
          <w:szCs w:val="22"/>
        </w:rPr>
        <w:t xml:space="preserve">Si, après avoir été mis en demeure de le faire, le titulaire </w:t>
      </w:r>
      <w:r w:rsidR="007F3949" w:rsidRPr="009E1D74">
        <w:rPr>
          <w:rFonts w:ascii="Arial" w:hAnsi="Arial" w:cs="Arial"/>
          <w:color w:val="0070C0"/>
          <w:sz w:val="22"/>
          <w:szCs w:val="22"/>
        </w:rPr>
        <w:t>de l’accord</w:t>
      </w:r>
      <w:r w:rsidRPr="009E1D74">
        <w:rPr>
          <w:rFonts w:ascii="Arial" w:hAnsi="Arial" w:cs="Arial"/>
          <w:color w:val="0070C0"/>
          <w:sz w:val="22"/>
          <w:szCs w:val="22"/>
        </w:rPr>
        <w:t xml:space="preserve"> ne produit pas sa demande de paiement dans un délai de 45 jours écoulé suivant une échéance de paiement, le </w:t>
      </w:r>
      <w:r w:rsidR="001F54AD" w:rsidRPr="009E1D74">
        <w:rPr>
          <w:rFonts w:ascii="Arial" w:hAnsi="Arial" w:cs="Arial"/>
          <w:color w:val="0070C0"/>
          <w:sz w:val="22"/>
          <w:szCs w:val="22"/>
        </w:rPr>
        <w:t>maître d’ouvrage</w:t>
      </w:r>
      <w:r w:rsidRPr="009E1D74">
        <w:rPr>
          <w:rFonts w:ascii="Arial" w:hAnsi="Arial" w:cs="Arial"/>
          <w:color w:val="0070C0"/>
          <w:sz w:val="22"/>
          <w:szCs w:val="22"/>
        </w:rPr>
        <w:t xml:space="preserve"> peut procéder d’office à la liquidation, sur la base d’un décompte établi par ses soins. Ce décompte est notifié au titulaire.</w:t>
      </w:r>
    </w:p>
    <w:p w:rsidR="00DD7134" w:rsidRPr="009E1D74" w:rsidRDefault="00DD7134" w:rsidP="00B679D9">
      <w:pPr>
        <w:ind w:left="851"/>
        <w:jc w:val="both"/>
        <w:rPr>
          <w:rFonts w:ascii="Arial" w:hAnsi="Arial" w:cs="Arial"/>
          <w:color w:val="0070C0"/>
          <w:sz w:val="22"/>
          <w:szCs w:val="22"/>
        </w:rPr>
      </w:pPr>
    </w:p>
    <w:p w:rsidR="00B37F1F" w:rsidRPr="001B1D15" w:rsidRDefault="0016621E" w:rsidP="00B679D9">
      <w:pPr>
        <w:ind w:left="851"/>
        <w:jc w:val="both"/>
        <w:rPr>
          <w:rFonts w:ascii="Arial" w:hAnsi="Arial" w:cs="Arial"/>
          <w:color w:val="0070C0"/>
          <w:sz w:val="22"/>
          <w:szCs w:val="22"/>
        </w:rPr>
      </w:pPr>
      <w:r w:rsidRPr="001B1D15">
        <w:rPr>
          <w:rFonts w:ascii="Arial" w:hAnsi="Arial" w:cs="Arial"/>
          <w:color w:val="0070C0"/>
          <w:sz w:val="22"/>
          <w:szCs w:val="22"/>
        </w:rPr>
        <w:t xml:space="preserve">Lorsque la demande de paiement est présentée par un sous-traitant agréé participant à l’exécution </w:t>
      </w:r>
      <w:r w:rsidR="00D13D1A" w:rsidRPr="001B1D15">
        <w:rPr>
          <w:rFonts w:ascii="Arial" w:hAnsi="Arial" w:cs="Arial"/>
          <w:color w:val="0070C0"/>
          <w:sz w:val="22"/>
          <w:szCs w:val="22"/>
        </w:rPr>
        <w:t>d’une</w:t>
      </w:r>
      <w:r w:rsidRPr="001B1D15">
        <w:rPr>
          <w:rFonts w:ascii="Arial" w:hAnsi="Arial" w:cs="Arial"/>
          <w:color w:val="0070C0"/>
          <w:sz w:val="22"/>
          <w:szCs w:val="22"/>
        </w:rPr>
        <w:t xml:space="preserve"> prestation demandée, ce dernier joint à cette demande une attestation du titulaire indiquant le montant de l’ensemble des prestations que le sous-traitant a exécutées</w:t>
      </w:r>
      <w:r w:rsidR="00067355" w:rsidRPr="001B1D15">
        <w:rPr>
          <w:rFonts w:ascii="Arial" w:hAnsi="Arial" w:cs="Arial"/>
          <w:color w:val="0070C0"/>
          <w:sz w:val="22"/>
          <w:szCs w:val="22"/>
        </w:rPr>
        <w:t xml:space="preserve"> au titre </w:t>
      </w:r>
      <w:r w:rsidR="007F3949" w:rsidRPr="001B1D15">
        <w:rPr>
          <w:rFonts w:ascii="Arial" w:hAnsi="Arial" w:cs="Arial"/>
          <w:color w:val="0070C0"/>
          <w:sz w:val="22"/>
          <w:szCs w:val="22"/>
        </w:rPr>
        <w:t>de l’accord</w:t>
      </w:r>
      <w:r w:rsidRPr="001B1D15">
        <w:rPr>
          <w:rFonts w:ascii="Arial" w:hAnsi="Arial" w:cs="Arial"/>
          <w:color w:val="0070C0"/>
          <w:sz w:val="22"/>
          <w:szCs w:val="22"/>
        </w:rPr>
        <w:t xml:space="preserve">. Le paiement au sous-traitant reste suspendu à l’appréciation du </w:t>
      </w:r>
      <w:r w:rsidR="001F54AD" w:rsidRPr="001B1D15">
        <w:rPr>
          <w:rFonts w:ascii="Arial" w:hAnsi="Arial" w:cs="Arial"/>
          <w:color w:val="0070C0"/>
          <w:sz w:val="22"/>
          <w:szCs w:val="22"/>
        </w:rPr>
        <w:t>maître d’ouvrage</w:t>
      </w:r>
      <w:r w:rsidRPr="001B1D15">
        <w:rPr>
          <w:rFonts w:ascii="Arial" w:hAnsi="Arial" w:cs="Arial"/>
          <w:color w:val="0070C0"/>
          <w:sz w:val="22"/>
          <w:szCs w:val="22"/>
        </w:rPr>
        <w:t xml:space="preserve"> et répond aux mêmes conditions</w:t>
      </w:r>
      <w:r w:rsidR="00DD229C" w:rsidRPr="001B1D15">
        <w:rPr>
          <w:rFonts w:ascii="Arial" w:hAnsi="Arial" w:cs="Arial"/>
          <w:color w:val="0070C0"/>
          <w:sz w:val="22"/>
          <w:szCs w:val="22"/>
        </w:rPr>
        <w:t xml:space="preserve"> que pour le titulaire lui-même.</w:t>
      </w:r>
    </w:p>
    <w:p w:rsidR="00DD229C" w:rsidRPr="001B1D15" w:rsidRDefault="00DD229C" w:rsidP="00B679D9">
      <w:pPr>
        <w:ind w:left="851"/>
        <w:jc w:val="both"/>
        <w:rPr>
          <w:rFonts w:ascii="Arial" w:hAnsi="Arial" w:cs="Arial"/>
          <w:color w:val="0070C0"/>
          <w:sz w:val="22"/>
          <w:szCs w:val="22"/>
        </w:rPr>
      </w:pPr>
    </w:p>
    <w:p w:rsidR="00B37F1F" w:rsidRPr="006830FD" w:rsidRDefault="00B37F1F" w:rsidP="00B679D9">
      <w:pPr>
        <w:keepNext/>
        <w:keepLines/>
        <w:ind w:left="851"/>
        <w:jc w:val="both"/>
        <w:rPr>
          <w:rFonts w:ascii="Arial" w:hAnsi="Arial" w:cs="Arial"/>
          <w:color w:val="0070C0"/>
          <w:sz w:val="22"/>
          <w:szCs w:val="22"/>
        </w:rPr>
      </w:pPr>
      <w:r w:rsidRPr="006830FD">
        <w:rPr>
          <w:rFonts w:ascii="Arial" w:hAnsi="Arial" w:cs="Arial"/>
          <w:color w:val="0070C0"/>
          <w:sz w:val="22"/>
          <w:szCs w:val="22"/>
        </w:rPr>
        <w:t xml:space="preserve">Le </w:t>
      </w:r>
      <w:r w:rsidR="001F54AD" w:rsidRPr="006830FD">
        <w:rPr>
          <w:rFonts w:ascii="Arial" w:hAnsi="Arial" w:cs="Arial"/>
          <w:color w:val="0070C0"/>
          <w:sz w:val="22"/>
          <w:szCs w:val="22"/>
        </w:rPr>
        <w:t>maître d’ouvrage</w:t>
      </w:r>
      <w:r w:rsidRPr="006830FD">
        <w:rPr>
          <w:rFonts w:ascii="Arial" w:hAnsi="Arial" w:cs="Arial"/>
          <w:color w:val="0070C0"/>
          <w:sz w:val="22"/>
          <w:szCs w:val="22"/>
        </w:rPr>
        <w:t xml:space="preserve"> se libérera des sommes dues au titre du </w:t>
      </w:r>
      <w:r w:rsidR="006D05D5" w:rsidRPr="006830FD">
        <w:rPr>
          <w:rFonts w:ascii="Arial" w:hAnsi="Arial" w:cs="Arial"/>
          <w:color w:val="0070C0"/>
          <w:sz w:val="22"/>
          <w:szCs w:val="22"/>
        </w:rPr>
        <w:t xml:space="preserve">présent </w:t>
      </w:r>
      <w:r w:rsidR="007F3949" w:rsidRPr="006830FD">
        <w:rPr>
          <w:rFonts w:ascii="Arial" w:hAnsi="Arial" w:cs="Arial"/>
          <w:color w:val="0070C0"/>
          <w:sz w:val="22"/>
          <w:szCs w:val="22"/>
        </w:rPr>
        <w:t>accord</w:t>
      </w:r>
      <w:r w:rsidRPr="006830FD">
        <w:rPr>
          <w:rFonts w:ascii="Arial" w:hAnsi="Arial" w:cs="Arial"/>
          <w:color w:val="0070C0"/>
          <w:sz w:val="22"/>
          <w:szCs w:val="22"/>
        </w:rPr>
        <w:t xml:space="preserve"> en faisant porter leur montant au crédit du compte ouvert au nom de :</w:t>
      </w:r>
    </w:p>
    <w:p w:rsidR="00B37F1F" w:rsidRPr="006830FD" w:rsidRDefault="00B37F1F" w:rsidP="00B679D9">
      <w:pPr>
        <w:tabs>
          <w:tab w:val="left" w:pos="2894"/>
        </w:tabs>
        <w:ind w:left="851"/>
        <w:jc w:val="both"/>
        <w:rPr>
          <w:rFonts w:ascii="Arial" w:hAnsi="Arial" w:cs="Arial"/>
          <w:color w:val="0070C0"/>
        </w:rPr>
      </w:pPr>
      <w:r w:rsidRPr="006830FD">
        <w:rPr>
          <w:rFonts w:ascii="Arial" w:hAnsi="Arial" w:cs="Arial"/>
          <w:color w:val="0070C0"/>
        </w:rPr>
        <w:tab/>
      </w:r>
    </w:p>
    <w:tbl>
      <w:tblPr>
        <w:tblStyle w:val="Grilledutableau"/>
        <w:tblW w:w="8505" w:type="dxa"/>
        <w:tblInd w:w="846"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EEECE1" w:themeFill="background2"/>
        <w:tblLayout w:type="fixed"/>
        <w:tblLook w:val="04A0" w:firstRow="1" w:lastRow="0" w:firstColumn="1" w:lastColumn="0" w:noHBand="0" w:noVBand="1"/>
      </w:tblPr>
      <w:tblGrid>
        <w:gridCol w:w="8505"/>
      </w:tblGrid>
      <w:tr w:rsidR="00EF3A4E" w:rsidRPr="00EF3A4E" w:rsidTr="00444271">
        <w:tc>
          <w:tcPr>
            <w:tcW w:w="8505" w:type="dxa"/>
            <w:tcBorders>
              <w:top w:val="single" w:sz="4" w:space="0" w:color="FF0000"/>
              <w:left w:val="single" w:sz="4" w:space="0" w:color="FF0000"/>
              <w:bottom w:val="single" w:sz="4" w:space="0" w:color="FF0000"/>
              <w:right w:val="single" w:sz="4" w:space="0" w:color="FF0000"/>
            </w:tcBorders>
            <w:shd w:val="clear" w:color="auto" w:fill="EEECE1" w:themeFill="background2"/>
          </w:tcPr>
          <w:p w:rsidR="00B37F1F" w:rsidRPr="00EF3A4E" w:rsidRDefault="00B37F1F" w:rsidP="00B679D9">
            <w:pPr>
              <w:keepNext/>
              <w:keepLines/>
              <w:tabs>
                <w:tab w:val="left" w:leader="dot" w:pos="9072"/>
              </w:tabs>
              <w:ind w:left="851"/>
              <w:jc w:val="both"/>
              <w:rPr>
                <w:rFonts w:ascii="Arial" w:hAnsi="Arial" w:cs="Arial"/>
                <w:color w:val="FF0000"/>
                <w:sz w:val="22"/>
                <w:szCs w:val="22"/>
              </w:rPr>
            </w:pPr>
          </w:p>
          <w:p w:rsidR="00B37F1F" w:rsidRPr="00DD229C" w:rsidRDefault="00B37F1F" w:rsidP="00B679D9">
            <w:pPr>
              <w:keepNext/>
              <w:tabs>
                <w:tab w:val="left" w:leader="dot" w:pos="9356"/>
              </w:tabs>
              <w:ind w:left="851"/>
              <w:jc w:val="both"/>
              <w:rPr>
                <w:rFonts w:ascii="Arial" w:hAnsi="Arial" w:cs="Arial"/>
              </w:rPr>
            </w:pPr>
            <w:r w:rsidRPr="00DD229C">
              <w:rPr>
                <w:rFonts w:ascii="Arial" w:hAnsi="Arial" w:cs="Arial"/>
              </w:rPr>
              <w:t>Société ou l'Entreprise :</w:t>
            </w:r>
            <w:sdt>
              <w:sdtPr>
                <w:rPr>
                  <w:rFonts w:ascii="Arial" w:hAnsi="Arial" w:cs="Arial"/>
                </w:rPr>
                <w:id w:val="-956568814"/>
                <w:showingPlcHdr/>
              </w:sdtPr>
              <w:sdtEndPr/>
              <w:sdtContent>
                <w:r w:rsidRPr="00DD229C">
                  <w:rPr>
                    <w:rStyle w:val="Textedelespacerserv"/>
                    <w:color w:val="808080" w:themeColor="background1" w:themeShade="80"/>
                  </w:rPr>
                  <w:t>Cliquez ici pour taper du texte.</w:t>
                </w:r>
              </w:sdtContent>
            </w:sdt>
          </w:p>
          <w:p w:rsidR="00B37F1F" w:rsidRPr="00DD229C" w:rsidRDefault="00B37F1F" w:rsidP="00B679D9">
            <w:pPr>
              <w:keepNext/>
              <w:tabs>
                <w:tab w:val="left" w:leader="dot" w:pos="9356"/>
              </w:tabs>
              <w:ind w:left="851"/>
              <w:jc w:val="both"/>
              <w:rPr>
                <w:rFonts w:ascii="Arial" w:hAnsi="Arial" w:cs="Arial"/>
              </w:rPr>
            </w:pPr>
            <w:r w:rsidRPr="00DD229C">
              <w:rPr>
                <w:rFonts w:ascii="Arial" w:hAnsi="Arial" w:cs="Arial"/>
              </w:rPr>
              <w:tab/>
            </w:r>
          </w:p>
          <w:p w:rsidR="00B37F1F" w:rsidRPr="00DD229C" w:rsidRDefault="00B37F1F" w:rsidP="00B679D9">
            <w:pPr>
              <w:keepNext/>
              <w:tabs>
                <w:tab w:val="left" w:leader="dot" w:pos="9356"/>
              </w:tabs>
              <w:ind w:left="851"/>
              <w:jc w:val="both"/>
              <w:rPr>
                <w:rFonts w:ascii="Arial" w:hAnsi="Arial" w:cs="Arial"/>
              </w:rPr>
            </w:pPr>
            <w:r w:rsidRPr="00DD229C">
              <w:rPr>
                <w:rFonts w:ascii="Arial" w:hAnsi="Arial" w:cs="Arial"/>
              </w:rPr>
              <w:t>Banque (nom et adresse) :</w:t>
            </w:r>
            <w:sdt>
              <w:sdtPr>
                <w:rPr>
                  <w:rFonts w:ascii="Arial" w:hAnsi="Arial" w:cs="Arial"/>
                </w:rPr>
                <w:id w:val="1878114596"/>
                <w:showingPlcHdr/>
              </w:sdtPr>
              <w:sdtEndPr/>
              <w:sdtContent>
                <w:r w:rsidRPr="00DD229C">
                  <w:rPr>
                    <w:rStyle w:val="Textedelespacerserv"/>
                    <w:color w:val="808080" w:themeColor="background1" w:themeShade="80"/>
                  </w:rPr>
                  <w:t>Cliquez ici pour taper du texte.</w:t>
                </w:r>
              </w:sdtContent>
            </w:sdt>
          </w:p>
          <w:p w:rsidR="00B37F1F" w:rsidRPr="00DD229C" w:rsidRDefault="00B37F1F" w:rsidP="00B679D9">
            <w:pPr>
              <w:keepNext/>
              <w:tabs>
                <w:tab w:val="left" w:leader="dot" w:pos="9356"/>
              </w:tabs>
              <w:ind w:left="851"/>
              <w:jc w:val="both"/>
              <w:rPr>
                <w:rFonts w:ascii="Arial" w:hAnsi="Arial" w:cs="Arial"/>
              </w:rPr>
            </w:pPr>
            <w:r w:rsidRPr="00DD229C">
              <w:rPr>
                <w:rFonts w:ascii="Arial" w:hAnsi="Arial" w:cs="Arial"/>
              </w:rPr>
              <w:tab/>
            </w:r>
          </w:p>
          <w:p w:rsidR="00B37F1F" w:rsidRPr="00DD229C" w:rsidRDefault="00B37F1F" w:rsidP="00B679D9">
            <w:pPr>
              <w:keepNext/>
              <w:tabs>
                <w:tab w:val="left" w:leader="dot" w:pos="4536"/>
                <w:tab w:val="left" w:pos="4678"/>
                <w:tab w:val="left" w:leader="dot" w:pos="9356"/>
              </w:tabs>
              <w:ind w:left="851"/>
              <w:jc w:val="both"/>
              <w:rPr>
                <w:rFonts w:ascii="Arial" w:hAnsi="Arial" w:cs="Arial"/>
              </w:rPr>
            </w:pPr>
            <w:r w:rsidRPr="00DD229C">
              <w:rPr>
                <w:rFonts w:ascii="Arial" w:hAnsi="Arial" w:cs="Arial"/>
              </w:rPr>
              <w:t>Code banque :</w:t>
            </w:r>
            <w:sdt>
              <w:sdtPr>
                <w:rPr>
                  <w:rFonts w:ascii="Arial" w:hAnsi="Arial" w:cs="Arial"/>
                </w:rPr>
                <w:id w:val="-277721334"/>
                <w:showingPlcHdr/>
              </w:sdtPr>
              <w:sdtEndPr/>
              <w:sdtContent>
                <w:r w:rsidRPr="00DD229C">
                  <w:rPr>
                    <w:rStyle w:val="Textedelespacerserv"/>
                    <w:color w:val="808080" w:themeColor="background1" w:themeShade="80"/>
                  </w:rPr>
                  <w:t>Cliquez ici pour taper du texte.</w:t>
                </w:r>
              </w:sdtContent>
            </w:sdt>
            <w:r w:rsidRPr="00DD229C">
              <w:rPr>
                <w:rFonts w:ascii="Arial" w:hAnsi="Arial" w:cs="Arial"/>
              </w:rPr>
              <w:tab/>
            </w:r>
          </w:p>
          <w:p w:rsidR="00B37F1F" w:rsidRPr="00DD229C" w:rsidRDefault="00B37F1F" w:rsidP="00B679D9">
            <w:pPr>
              <w:keepNext/>
              <w:tabs>
                <w:tab w:val="left" w:leader="dot" w:pos="4536"/>
                <w:tab w:val="left" w:pos="4678"/>
                <w:tab w:val="left" w:leader="dot" w:pos="9356"/>
              </w:tabs>
              <w:ind w:left="851"/>
              <w:jc w:val="both"/>
              <w:rPr>
                <w:rFonts w:ascii="Arial" w:hAnsi="Arial" w:cs="Arial"/>
              </w:rPr>
            </w:pPr>
            <w:r w:rsidRPr="00DD229C">
              <w:rPr>
                <w:rFonts w:ascii="Arial" w:hAnsi="Arial" w:cs="Arial"/>
              </w:rPr>
              <w:t>Code guichet :</w:t>
            </w:r>
            <w:sdt>
              <w:sdtPr>
                <w:rPr>
                  <w:rFonts w:ascii="Arial" w:hAnsi="Arial" w:cs="Arial"/>
                </w:rPr>
                <w:id w:val="-1157069251"/>
                <w:showingPlcHdr/>
              </w:sdtPr>
              <w:sdtEndPr/>
              <w:sdtContent>
                <w:r w:rsidRPr="00DD229C">
                  <w:rPr>
                    <w:rStyle w:val="Textedelespacerserv"/>
                    <w:color w:val="808080" w:themeColor="background1" w:themeShade="80"/>
                  </w:rPr>
                  <w:t>Cliquez ici pour taper du texte.</w:t>
                </w:r>
              </w:sdtContent>
            </w:sdt>
            <w:r w:rsidRPr="00DD229C">
              <w:rPr>
                <w:rFonts w:ascii="Arial" w:hAnsi="Arial" w:cs="Arial"/>
              </w:rPr>
              <w:tab/>
            </w:r>
          </w:p>
          <w:p w:rsidR="00B37F1F" w:rsidRPr="00DD229C" w:rsidRDefault="00B37F1F" w:rsidP="00B679D9">
            <w:pPr>
              <w:keepNext/>
              <w:tabs>
                <w:tab w:val="left" w:leader="dot" w:pos="4820"/>
                <w:tab w:val="left" w:leader="dot" w:pos="9354"/>
              </w:tabs>
              <w:ind w:left="851"/>
              <w:jc w:val="both"/>
              <w:rPr>
                <w:rFonts w:ascii="Arial" w:hAnsi="Arial" w:cs="Arial"/>
              </w:rPr>
            </w:pPr>
            <w:r w:rsidRPr="00DD229C">
              <w:rPr>
                <w:rFonts w:ascii="Arial" w:hAnsi="Arial" w:cs="Arial"/>
              </w:rPr>
              <w:t>N° de compte :</w:t>
            </w:r>
            <w:sdt>
              <w:sdtPr>
                <w:rPr>
                  <w:rFonts w:ascii="Arial" w:hAnsi="Arial" w:cs="Arial"/>
                </w:rPr>
                <w:id w:val="951675258"/>
                <w:showingPlcHdr/>
              </w:sdtPr>
              <w:sdtEndPr/>
              <w:sdtContent>
                <w:r w:rsidRPr="00DD229C">
                  <w:rPr>
                    <w:rStyle w:val="Textedelespacerserv"/>
                    <w:color w:val="808080" w:themeColor="background1" w:themeShade="80"/>
                  </w:rPr>
                  <w:t>Cliquez ici pour taper du texte.</w:t>
                </w:r>
              </w:sdtContent>
            </w:sdt>
            <w:r w:rsidRPr="00DD229C">
              <w:rPr>
                <w:rFonts w:ascii="Arial" w:hAnsi="Arial" w:cs="Arial"/>
              </w:rPr>
              <w:tab/>
            </w:r>
          </w:p>
          <w:p w:rsidR="00B37F1F" w:rsidRPr="00DD229C" w:rsidRDefault="00B37F1F" w:rsidP="00B679D9">
            <w:pPr>
              <w:keepNext/>
              <w:tabs>
                <w:tab w:val="left" w:leader="dot" w:pos="4820"/>
                <w:tab w:val="left" w:leader="dot" w:pos="9354"/>
              </w:tabs>
              <w:ind w:left="851"/>
              <w:jc w:val="both"/>
              <w:rPr>
                <w:rFonts w:ascii="Arial" w:hAnsi="Arial" w:cs="Arial"/>
              </w:rPr>
            </w:pPr>
            <w:r w:rsidRPr="00DD229C">
              <w:rPr>
                <w:rFonts w:ascii="Arial" w:hAnsi="Arial" w:cs="Arial"/>
              </w:rPr>
              <w:t>Clé :</w:t>
            </w:r>
            <w:sdt>
              <w:sdtPr>
                <w:rPr>
                  <w:rFonts w:ascii="Arial" w:hAnsi="Arial" w:cs="Arial"/>
                </w:rPr>
                <w:id w:val="-997179937"/>
                <w:showingPlcHdr/>
              </w:sdtPr>
              <w:sdtEndPr/>
              <w:sdtContent>
                <w:r w:rsidRPr="00DD229C">
                  <w:rPr>
                    <w:rStyle w:val="Textedelespacerserv"/>
                    <w:color w:val="808080" w:themeColor="background1" w:themeShade="80"/>
                  </w:rPr>
                  <w:t>Cliquez ici pour taper du texte.</w:t>
                </w:r>
              </w:sdtContent>
            </w:sdt>
            <w:r w:rsidRPr="00DD229C">
              <w:rPr>
                <w:rFonts w:ascii="Arial" w:hAnsi="Arial" w:cs="Arial"/>
              </w:rPr>
              <w:tab/>
            </w:r>
          </w:p>
          <w:p w:rsidR="00B37F1F" w:rsidRPr="00EF3A4E" w:rsidRDefault="00B37F1F" w:rsidP="00B679D9">
            <w:pPr>
              <w:ind w:left="851"/>
              <w:jc w:val="both"/>
              <w:rPr>
                <w:rFonts w:ascii="Arial" w:hAnsi="Arial" w:cs="Arial"/>
                <w:color w:val="FF0000"/>
                <w:sz w:val="22"/>
                <w:szCs w:val="22"/>
              </w:rPr>
            </w:pPr>
          </w:p>
        </w:tc>
      </w:tr>
    </w:tbl>
    <w:p w:rsidR="00B37F1F" w:rsidRPr="001625B2" w:rsidRDefault="00B37F1F" w:rsidP="00B679D9">
      <w:pPr>
        <w:keepNext/>
        <w:keepLines/>
        <w:tabs>
          <w:tab w:val="left" w:leader="dot" w:pos="9072"/>
        </w:tabs>
        <w:ind w:left="851"/>
        <w:jc w:val="both"/>
        <w:rPr>
          <w:rFonts w:ascii="Arial" w:hAnsi="Arial" w:cs="Arial"/>
          <w:color w:val="0070C0"/>
          <w:sz w:val="22"/>
          <w:szCs w:val="22"/>
        </w:rPr>
      </w:pPr>
    </w:p>
    <w:p w:rsidR="00B37F1F" w:rsidRPr="00444271" w:rsidRDefault="00B37F1F" w:rsidP="00B679D9">
      <w:pPr>
        <w:ind w:left="851"/>
        <w:jc w:val="both"/>
        <w:rPr>
          <w:rFonts w:ascii="Arial" w:hAnsi="Arial" w:cs="Arial"/>
          <w:color w:val="0070C0"/>
          <w:sz w:val="22"/>
          <w:szCs w:val="22"/>
        </w:rPr>
      </w:pPr>
      <w:r w:rsidRPr="00444271">
        <w:rPr>
          <w:rFonts w:ascii="Arial" w:hAnsi="Arial" w:cs="Arial"/>
          <w:color w:val="0070C0"/>
          <w:sz w:val="22"/>
          <w:szCs w:val="22"/>
        </w:rPr>
        <w:t>En cas de changement de compte, la modification ne donnera pas lieu à la rédaction d'un avenant.</w:t>
      </w:r>
    </w:p>
    <w:p w:rsidR="00B37F1F" w:rsidRPr="00444271" w:rsidRDefault="00B37F1F" w:rsidP="00B679D9">
      <w:pPr>
        <w:ind w:left="851"/>
        <w:jc w:val="both"/>
        <w:rPr>
          <w:rFonts w:ascii="Arial" w:hAnsi="Arial" w:cs="Arial"/>
          <w:color w:val="0070C0"/>
          <w:sz w:val="22"/>
          <w:szCs w:val="22"/>
        </w:rPr>
      </w:pPr>
    </w:p>
    <w:p w:rsidR="00B37F1F" w:rsidRPr="00444271" w:rsidRDefault="00B37F1F" w:rsidP="00B679D9">
      <w:pPr>
        <w:keepNext/>
        <w:keepLines/>
        <w:ind w:left="851"/>
        <w:jc w:val="both"/>
        <w:rPr>
          <w:rFonts w:ascii="Arial" w:hAnsi="Arial" w:cs="Arial"/>
          <w:color w:val="0070C0"/>
          <w:sz w:val="22"/>
          <w:szCs w:val="22"/>
        </w:rPr>
      </w:pPr>
      <w:r w:rsidRPr="00444271">
        <w:rPr>
          <w:rFonts w:ascii="Arial" w:hAnsi="Arial" w:cs="Arial"/>
          <w:color w:val="0070C0"/>
          <w:sz w:val="22"/>
          <w:szCs w:val="22"/>
        </w:rPr>
        <w:t>En vue du régime de nantissement, est désigné comme comptable assignataire :</w:t>
      </w:r>
    </w:p>
    <w:p w:rsidR="00B37F1F" w:rsidRPr="00444271" w:rsidRDefault="00B37F1F" w:rsidP="00B679D9">
      <w:pPr>
        <w:keepNext/>
        <w:keepLines/>
        <w:ind w:left="851"/>
        <w:jc w:val="both"/>
        <w:rPr>
          <w:rFonts w:ascii="Arial" w:hAnsi="Arial" w:cs="Arial"/>
          <w:b/>
          <w:bCs/>
          <w:color w:val="0070C0"/>
          <w:sz w:val="22"/>
          <w:szCs w:val="22"/>
        </w:rPr>
      </w:pPr>
      <w:r w:rsidRPr="00444271">
        <w:rPr>
          <w:rFonts w:ascii="Arial" w:hAnsi="Arial" w:cs="Arial"/>
          <w:b/>
          <w:bCs/>
          <w:color w:val="0070C0"/>
          <w:sz w:val="22"/>
          <w:szCs w:val="22"/>
        </w:rPr>
        <w:t>Le Directeur comptable et financier de la Caisse primaire d'Assurance maladie de l'Essonne.</w:t>
      </w:r>
    </w:p>
    <w:p w:rsidR="00B37F1F" w:rsidRPr="00444271" w:rsidRDefault="00B37F1F" w:rsidP="00B679D9">
      <w:pPr>
        <w:keepNext/>
        <w:keepLines/>
        <w:ind w:left="851" w:hanging="2127"/>
        <w:jc w:val="both"/>
        <w:rPr>
          <w:rFonts w:ascii="Arial" w:hAnsi="Arial" w:cs="Arial"/>
          <w:color w:val="0070C0"/>
          <w:sz w:val="22"/>
          <w:szCs w:val="22"/>
        </w:rPr>
      </w:pPr>
    </w:p>
    <w:p w:rsidR="00B37F1F" w:rsidRPr="00444271" w:rsidRDefault="00B37F1F" w:rsidP="00B679D9">
      <w:pPr>
        <w:keepNext/>
        <w:keepLines/>
        <w:ind w:left="851"/>
        <w:jc w:val="both"/>
        <w:rPr>
          <w:rFonts w:ascii="Arial" w:hAnsi="Arial" w:cs="Arial"/>
          <w:color w:val="0070C0"/>
          <w:spacing w:val="-3"/>
          <w:sz w:val="22"/>
          <w:szCs w:val="22"/>
        </w:rPr>
      </w:pPr>
      <w:r w:rsidRPr="00444271">
        <w:rPr>
          <w:rFonts w:ascii="Arial" w:hAnsi="Arial" w:cs="Arial"/>
          <w:color w:val="0070C0"/>
          <w:spacing w:val="-3"/>
          <w:sz w:val="22"/>
          <w:szCs w:val="22"/>
        </w:rPr>
        <w:t>La personne habilitée à donner les renseignements prévus à l'article R2191-60 du code de la commande publique, est :</w:t>
      </w:r>
    </w:p>
    <w:p w:rsidR="00B37F1F" w:rsidRPr="00444271" w:rsidRDefault="00D56643" w:rsidP="00B679D9">
      <w:pPr>
        <w:keepNext/>
        <w:keepLines/>
        <w:ind w:left="851"/>
        <w:jc w:val="both"/>
        <w:rPr>
          <w:rFonts w:ascii="Arial" w:hAnsi="Arial" w:cs="Arial"/>
          <w:b/>
          <w:bCs/>
          <w:color w:val="0070C0"/>
          <w:sz w:val="22"/>
          <w:szCs w:val="22"/>
        </w:rPr>
      </w:pPr>
      <w:r w:rsidRPr="00444271">
        <w:rPr>
          <w:rFonts w:ascii="Arial" w:hAnsi="Arial" w:cs="Arial"/>
          <w:b/>
          <w:bCs/>
          <w:color w:val="0070C0"/>
          <w:sz w:val="22"/>
          <w:szCs w:val="22"/>
        </w:rPr>
        <w:t>Monsieur le Directeur général adjoint de la Caisse primaire d'Assurance maladie de l'Essonne</w:t>
      </w:r>
      <w:r w:rsidR="00B37F1F" w:rsidRPr="00444271">
        <w:rPr>
          <w:rFonts w:ascii="Arial" w:hAnsi="Arial" w:cs="Arial"/>
          <w:b/>
          <w:bCs/>
          <w:color w:val="0070C0"/>
          <w:sz w:val="22"/>
          <w:szCs w:val="22"/>
        </w:rPr>
        <w:t>.</w:t>
      </w:r>
    </w:p>
    <w:p w:rsidR="0016621E" w:rsidRPr="00444271" w:rsidRDefault="0016621E" w:rsidP="0016621E">
      <w:pPr>
        <w:keepNext/>
        <w:ind w:left="567"/>
        <w:rPr>
          <w:rFonts w:ascii="Arial" w:hAnsi="Arial" w:cs="Arial"/>
          <w:color w:val="0070C0"/>
          <w:sz w:val="22"/>
          <w:szCs w:val="22"/>
        </w:rPr>
      </w:pPr>
    </w:p>
    <w:p w:rsidR="00492297" w:rsidRPr="006A3AC9" w:rsidRDefault="00032E8E" w:rsidP="00A54581">
      <w:pPr>
        <w:pStyle w:val="Titre1"/>
        <w:keepLines/>
        <w:numPr>
          <w:ilvl w:val="0"/>
          <w:numId w:val="10"/>
        </w:numPr>
        <w:pBdr>
          <w:top w:val="single" w:sz="4" w:space="1" w:color="auto"/>
          <w:left w:val="single" w:sz="4" w:space="4" w:color="auto"/>
          <w:bottom w:val="single" w:sz="4" w:space="1" w:color="auto"/>
          <w:right w:val="single" w:sz="4" w:space="4" w:color="auto"/>
        </w:pBdr>
        <w:tabs>
          <w:tab w:val="left" w:pos="567"/>
        </w:tabs>
        <w:ind w:left="284" w:hanging="284"/>
        <w:rPr>
          <w:rFonts w:cs="Arial"/>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41" w:name="_Toc464216984"/>
      <w:bookmarkStart w:id="42" w:name="_Toc146287111"/>
      <w:r w:rsidRPr="006A3AC9">
        <w:rPr>
          <w:rFonts w:cs="Arial"/>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STIPULATIONS D’ORDRE</w:t>
      </w:r>
      <w:r w:rsidR="00492297" w:rsidRPr="006A3AC9">
        <w:rPr>
          <w:rFonts w:cs="Arial"/>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GENERAL</w:t>
      </w:r>
      <w:bookmarkEnd w:id="41"/>
      <w:bookmarkEnd w:id="42"/>
    </w:p>
    <w:p w:rsidR="00492297" w:rsidRPr="00EF3A4E" w:rsidRDefault="00492297" w:rsidP="009F1648">
      <w:pPr>
        <w:keepNext/>
        <w:keepLines/>
        <w:tabs>
          <w:tab w:val="left" w:pos="1134"/>
        </w:tabs>
        <w:ind w:left="851" w:hanging="284"/>
        <w:jc w:val="both"/>
        <w:rPr>
          <w:rFonts w:ascii="Arial" w:hAnsi="Arial" w:cs="Arial"/>
          <w:color w:val="FF0000"/>
          <w:sz w:val="22"/>
          <w:szCs w:val="22"/>
        </w:rPr>
      </w:pPr>
    </w:p>
    <w:p w:rsidR="00EA4BF4" w:rsidRPr="006A3AC9" w:rsidRDefault="00EA4BF4"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 w:val="left" w:pos="1134"/>
        </w:tabs>
        <w:ind w:left="851" w:hanging="284"/>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43" w:name="_Toc472085643"/>
      <w:r w:rsidRPr="006A3AC9">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Force majeure</w:t>
      </w:r>
      <w:bookmarkEnd w:id="43"/>
    </w:p>
    <w:p w:rsidR="00EA4BF4" w:rsidRPr="000030A0" w:rsidRDefault="00EA4BF4" w:rsidP="00EA4BF4">
      <w:pPr>
        <w:ind w:left="567"/>
        <w:rPr>
          <w:rFonts w:ascii="Arial" w:hAnsi="Arial" w:cs="Arial"/>
          <w:color w:val="0070C0"/>
          <w:sz w:val="22"/>
          <w:szCs w:val="22"/>
        </w:rPr>
      </w:pPr>
    </w:p>
    <w:p w:rsidR="00EA4BF4" w:rsidRPr="000030A0" w:rsidRDefault="00EA4BF4" w:rsidP="00EA4BF4">
      <w:pPr>
        <w:ind w:left="567"/>
        <w:jc w:val="both"/>
        <w:rPr>
          <w:rFonts w:ascii="Arial" w:hAnsi="Arial" w:cs="Arial"/>
          <w:color w:val="0070C0"/>
          <w:sz w:val="22"/>
          <w:szCs w:val="22"/>
        </w:rPr>
      </w:pPr>
      <w:r w:rsidRPr="000030A0">
        <w:rPr>
          <w:rFonts w:ascii="Arial" w:hAnsi="Arial" w:cs="Arial"/>
          <w:color w:val="0070C0"/>
          <w:sz w:val="22"/>
          <w:szCs w:val="22"/>
        </w:rPr>
        <w:t>Le titulaire ne pourra recevoir aucune indemnité au titre des préjudices causés par sa propre négligence, un défaut de moyens ou une fausse manœuvre et il lui incombe de prendre à ses frais, risques et périls toutes les circonstances étrangères à l’imprévision ou la force majeure, lorsqu’elles compromettent les prestations.</w:t>
      </w:r>
    </w:p>
    <w:p w:rsidR="00EA4BF4" w:rsidRPr="000030A0" w:rsidRDefault="00EA4BF4" w:rsidP="00EA4BF4">
      <w:pPr>
        <w:ind w:left="567"/>
        <w:jc w:val="both"/>
        <w:rPr>
          <w:rFonts w:ascii="Arial" w:hAnsi="Arial" w:cs="Arial"/>
          <w:color w:val="0070C0"/>
          <w:sz w:val="22"/>
          <w:szCs w:val="22"/>
        </w:rPr>
      </w:pPr>
    </w:p>
    <w:p w:rsidR="00EA4BF4" w:rsidRPr="00B30C88" w:rsidRDefault="00EA4BF4" w:rsidP="00EA4BF4">
      <w:pPr>
        <w:ind w:left="567"/>
        <w:jc w:val="both"/>
        <w:rPr>
          <w:rFonts w:ascii="Arial" w:hAnsi="Arial" w:cs="Arial"/>
          <w:color w:val="0070C0"/>
          <w:sz w:val="22"/>
          <w:szCs w:val="22"/>
        </w:rPr>
      </w:pPr>
      <w:r w:rsidRPr="00B30C88">
        <w:rPr>
          <w:rFonts w:ascii="Arial" w:hAnsi="Arial" w:cs="Arial"/>
          <w:color w:val="0070C0"/>
          <w:sz w:val="22"/>
          <w:szCs w:val="22"/>
        </w:rPr>
        <w:t xml:space="preserve">Lorsqu’il est dans l’impossibilité de respecter un délai du fait d’un événement ayant le caractère de force majeure, il doit signaler au </w:t>
      </w:r>
      <w:r w:rsidR="001F54AD" w:rsidRPr="00B30C88">
        <w:rPr>
          <w:rFonts w:ascii="Arial" w:hAnsi="Arial" w:cs="Arial"/>
          <w:color w:val="0070C0"/>
          <w:sz w:val="22"/>
          <w:szCs w:val="22"/>
        </w:rPr>
        <w:t>maître d’ouvrage</w:t>
      </w:r>
      <w:r w:rsidRPr="00B30C88">
        <w:rPr>
          <w:rFonts w:ascii="Arial" w:hAnsi="Arial" w:cs="Arial"/>
          <w:color w:val="0070C0"/>
          <w:sz w:val="22"/>
          <w:szCs w:val="22"/>
        </w:rPr>
        <w:t xml:space="preserve"> les causes faisant obstacle à l’exécution </w:t>
      </w:r>
      <w:r w:rsidR="00D96BB3" w:rsidRPr="00B30C88">
        <w:rPr>
          <w:rFonts w:ascii="Arial" w:hAnsi="Arial" w:cs="Arial"/>
          <w:color w:val="0070C0"/>
          <w:sz w:val="22"/>
          <w:szCs w:val="22"/>
        </w:rPr>
        <w:t>de ses obligations, avec mention de la durée de suspension demandée</w:t>
      </w:r>
      <w:r w:rsidR="00AA6C09" w:rsidRPr="00B30C88">
        <w:rPr>
          <w:rFonts w:ascii="Arial" w:hAnsi="Arial" w:cs="Arial"/>
          <w:color w:val="0070C0"/>
          <w:sz w:val="22"/>
          <w:szCs w:val="22"/>
        </w:rPr>
        <w:t xml:space="preserve">, dans un délai de </w:t>
      </w:r>
      <w:r w:rsidR="001C4781" w:rsidRPr="00B30C88">
        <w:rPr>
          <w:rFonts w:ascii="Arial" w:hAnsi="Arial" w:cs="Arial"/>
          <w:color w:val="0070C0"/>
          <w:sz w:val="22"/>
          <w:szCs w:val="22"/>
        </w:rPr>
        <w:t>5</w:t>
      </w:r>
      <w:r w:rsidR="00AA6C09" w:rsidRPr="00B30C88">
        <w:rPr>
          <w:rFonts w:ascii="Arial" w:hAnsi="Arial" w:cs="Arial"/>
          <w:color w:val="0070C0"/>
          <w:sz w:val="22"/>
          <w:szCs w:val="22"/>
        </w:rPr>
        <w:t xml:space="preserve"> jours à compter de la date à laquelle ces causes sont apparues ou d'un délai courant jusqu'à la fin </w:t>
      </w:r>
      <w:r w:rsidR="007F3949" w:rsidRPr="00B30C88">
        <w:rPr>
          <w:rFonts w:ascii="Arial" w:hAnsi="Arial" w:cs="Arial"/>
          <w:color w:val="0070C0"/>
          <w:sz w:val="22"/>
          <w:szCs w:val="22"/>
        </w:rPr>
        <w:t>de l’accord</w:t>
      </w:r>
      <w:r w:rsidR="00AA6C09" w:rsidRPr="00B30C88">
        <w:rPr>
          <w:rFonts w:ascii="Arial" w:hAnsi="Arial" w:cs="Arial"/>
          <w:color w:val="0070C0"/>
          <w:sz w:val="22"/>
          <w:szCs w:val="22"/>
        </w:rPr>
        <w:t xml:space="preserve">, dans le cas où </w:t>
      </w:r>
      <w:r w:rsidR="007F3949" w:rsidRPr="00B30C88">
        <w:rPr>
          <w:rFonts w:ascii="Arial" w:hAnsi="Arial" w:cs="Arial"/>
          <w:color w:val="0070C0"/>
          <w:sz w:val="22"/>
          <w:szCs w:val="22"/>
        </w:rPr>
        <w:t>l’accord</w:t>
      </w:r>
      <w:r w:rsidR="00AA6C09" w:rsidRPr="00B30C88">
        <w:rPr>
          <w:rFonts w:ascii="Arial" w:hAnsi="Arial" w:cs="Arial"/>
          <w:color w:val="0070C0"/>
          <w:sz w:val="22"/>
          <w:szCs w:val="22"/>
        </w:rPr>
        <w:t xml:space="preserve"> arrive à échéance </w:t>
      </w:r>
      <w:r w:rsidR="00B30C88" w:rsidRPr="00B30C88">
        <w:rPr>
          <w:rFonts w:ascii="Arial" w:hAnsi="Arial" w:cs="Arial"/>
          <w:color w:val="0070C0"/>
          <w:sz w:val="22"/>
          <w:szCs w:val="22"/>
        </w:rPr>
        <w:t>avant expiration de ce délai</w:t>
      </w:r>
      <w:r w:rsidRPr="00B30C88">
        <w:rPr>
          <w:rFonts w:ascii="Arial" w:hAnsi="Arial" w:cs="Arial"/>
          <w:color w:val="0070C0"/>
          <w:sz w:val="22"/>
          <w:szCs w:val="22"/>
        </w:rPr>
        <w:t>. Le délai</w:t>
      </w:r>
      <w:r w:rsidR="00B30C88" w:rsidRPr="00B30C88">
        <w:rPr>
          <w:rFonts w:ascii="Arial" w:hAnsi="Arial" w:cs="Arial"/>
          <w:color w:val="0070C0"/>
          <w:sz w:val="22"/>
          <w:szCs w:val="22"/>
        </w:rPr>
        <w:t xml:space="preserve"> </w:t>
      </w:r>
      <w:r w:rsidR="00B30C88">
        <w:rPr>
          <w:rFonts w:ascii="Arial" w:hAnsi="Arial" w:cs="Arial"/>
          <w:color w:val="0070C0"/>
          <w:sz w:val="22"/>
          <w:szCs w:val="22"/>
        </w:rPr>
        <w:t>d’exécution de la</w:t>
      </w:r>
      <w:r w:rsidR="00B30C88" w:rsidRPr="00B30C88">
        <w:rPr>
          <w:rFonts w:ascii="Arial" w:hAnsi="Arial" w:cs="Arial"/>
          <w:color w:val="0070C0"/>
          <w:sz w:val="22"/>
          <w:szCs w:val="22"/>
        </w:rPr>
        <w:t xml:space="preserve"> prestation </w:t>
      </w:r>
      <w:r w:rsidRPr="00B30C88">
        <w:rPr>
          <w:rFonts w:ascii="Arial" w:hAnsi="Arial" w:cs="Arial"/>
          <w:color w:val="0070C0"/>
          <w:sz w:val="22"/>
          <w:szCs w:val="22"/>
        </w:rPr>
        <w:t>est alors suspendu jusqu’au rétablissement des conditions d’exécution normales et, ainsi modifié, il garde les mêmes effets que le délai initial.</w:t>
      </w:r>
    </w:p>
    <w:p w:rsidR="00B1332D" w:rsidRPr="00B30C88" w:rsidRDefault="00B1332D" w:rsidP="00EA4BF4">
      <w:pPr>
        <w:ind w:left="567"/>
        <w:jc w:val="both"/>
        <w:rPr>
          <w:rFonts w:ascii="Arial" w:hAnsi="Arial" w:cs="Arial"/>
          <w:color w:val="0070C0"/>
          <w:sz w:val="22"/>
          <w:szCs w:val="22"/>
        </w:rPr>
      </w:pPr>
    </w:p>
    <w:p w:rsidR="00EA4BF4" w:rsidRPr="003E4210" w:rsidRDefault="00EA4BF4" w:rsidP="00EA4BF4">
      <w:pPr>
        <w:ind w:left="567"/>
        <w:jc w:val="both"/>
        <w:rPr>
          <w:rFonts w:ascii="Arial" w:hAnsi="Arial" w:cs="Arial"/>
          <w:color w:val="FF0000"/>
          <w:sz w:val="22"/>
          <w:szCs w:val="22"/>
        </w:rPr>
      </w:pPr>
      <w:r w:rsidRPr="00B30C88">
        <w:rPr>
          <w:rFonts w:ascii="Arial" w:hAnsi="Arial" w:cs="Arial"/>
          <w:color w:val="0070C0"/>
          <w:sz w:val="22"/>
          <w:szCs w:val="22"/>
        </w:rPr>
        <w:lastRenderedPageBreak/>
        <w:t xml:space="preserve">Si la demande de suspension est insuffisamment motivée, mal justifiée ou si elle est transmise tardivement, la suspension du délai peut être refusée. Le </w:t>
      </w:r>
      <w:r w:rsidR="001F54AD" w:rsidRPr="00B30C88">
        <w:rPr>
          <w:rFonts w:ascii="Arial" w:hAnsi="Arial" w:cs="Arial"/>
          <w:color w:val="0070C0"/>
          <w:sz w:val="22"/>
          <w:szCs w:val="22"/>
        </w:rPr>
        <w:t>maître d’ouvrage</w:t>
      </w:r>
      <w:r w:rsidRPr="00B30C88">
        <w:rPr>
          <w:rFonts w:ascii="Arial" w:hAnsi="Arial" w:cs="Arial"/>
          <w:color w:val="0070C0"/>
          <w:sz w:val="22"/>
          <w:szCs w:val="22"/>
        </w:rPr>
        <w:t xml:space="preserve"> dispose de </w:t>
      </w:r>
      <w:r w:rsidR="00D96BB3" w:rsidRPr="00B30C88">
        <w:rPr>
          <w:rFonts w:ascii="Arial" w:hAnsi="Arial" w:cs="Arial"/>
          <w:color w:val="0070C0"/>
          <w:sz w:val="22"/>
          <w:szCs w:val="22"/>
        </w:rPr>
        <w:t>7</w:t>
      </w:r>
      <w:r w:rsidRPr="00B30C88">
        <w:rPr>
          <w:rFonts w:ascii="Arial" w:hAnsi="Arial" w:cs="Arial"/>
          <w:color w:val="0070C0"/>
          <w:sz w:val="22"/>
          <w:szCs w:val="22"/>
        </w:rPr>
        <w:t xml:space="preserve"> jours à compter de la date de réception de la demande</w:t>
      </w:r>
      <w:r w:rsidR="00D96BB3" w:rsidRPr="00B30C88">
        <w:rPr>
          <w:rFonts w:ascii="Arial" w:hAnsi="Arial" w:cs="Arial"/>
          <w:color w:val="0070C0"/>
          <w:sz w:val="22"/>
          <w:szCs w:val="22"/>
        </w:rPr>
        <w:t xml:space="preserve"> du titulaire</w:t>
      </w:r>
      <w:r w:rsidRPr="00B30C88">
        <w:rPr>
          <w:rFonts w:ascii="Arial" w:hAnsi="Arial" w:cs="Arial"/>
          <w:color w:val="0070C0"/>
          <w:sz w:val="22"/>
          <w:szCs w:val="22"/>
        </w:rPr>
        <w:t xml:space="preserve"> pour notifier </w:t>
      </w:r>
      <w:r w:rsidR="00D96BB3" w:rsidRPr="00B30C88">
        <w:rPr>
          <w:rFonts w:ascii="Arial" w:hAnsi="Arial" w:cs="Arial"/>
          <w:color w:val="0070C0"/>
          <w:sz w:val="22"/>
          <w:szCs w:val="22"/>
        </w:rPr>
        <w:t>ce</w:t>
      </w:r>
      <w:r w:rsidRPr="00B30C88">
        <w:rPr>
          <w:rFonts w:ascii="Arial" w:hAnsi="Arial" w:cs="Arial"/>
          <w:color w:val="0070C0"/>
          <w:sz w:val="22"/>
          <w:szCs w:val="22"/>
        </w:rPr>
        <w:t xml:space="preserve"> refus. Auquel cas, le délai initial n’est pas suspendu et le </w:t>
      </w:r>
      <w:r w:rsidR="001F54AD" w:rsidRPr="00B30C88">
        <w:rPr>
          <w:rFonts w:ascii="Arial" w:hAnsi="Arial" w:cs="Arial"/>
          <w:color w:val="0070C0"/>
          <w:sz w:val="22"/>
          <w:szCs w:val="22"/>
        </w:rPr>
        <w:t>maître d’ouvrage</w:t>
      </w:r>
      <w:r w:rsidRPr="00B30C88">
        <w:rPr>
          <w:rFonts w:ascii="Arial" w:hAnsi="Arial" w:cs="Arial"/>
          <w:color w:val="0070C0"/>
          <w:sz w:val="22"/>
          <w:szCs w:val="22"/>
        </w:rPr>
        <w:t xml:space="preserve"> pourra faire application de la clause pénale dans les conditions prévues au </w:t>
      </w:r>
      <w:r w:rsidR="006D05D5" w:rsidRPr="00B30C88">
        <w:rPr>
          <w:rFonts w:ascii="Arial" w:hAnsi="Arial" w:cs="Arial"/>
          <w:color w:val="0070C0"/>
          <w:sz w:val="22"/>
          <w:szCs w:val="22"/>
        </w:rPr>
        <w:t xml:space="preserve">présent </w:t>
      </w:r>
      <w:r w:rsidR="007F3949" w:rsidRPr="00B30C88">
        <w:rPr>
          <w:rFonts w:ascii="Arial" w:hAnsi="Arial" w:cs="Arial"/>
          <w:color w:val="0070C0"/>
          <w:sz w:val="22"/>
          <w:szCs w:val="22"/>
        </w:rPr>
        <w:t>accord</w:t>
      </w:r>
      <w:r w:rsidRPr="00B30C88">
        <w:rPr>
          <w:rFonts w:ascii="Arial" w:hAnsi="Arial" w:cs="Arial"/>
          <w:color w:val="0070C0"/>
          <w:sz w:val="22"/>
          <w:szCs w:val="22"/>
        </w:rPr>
        <w:t xml:space="preserve"> si un retard est constaté.</w:t>
      </w:r>
    </w:p>
    <w:p w:rsidR="00AA3711" w:rsidRPr="00B30C88" w:rsidRDefault="00AA3711" w:rsidP="00EA4BF4">
      <w:pPr>
        <w:ind w:left="567"/>
        <w:jc w:val="both"/>
        <w:rPr>
          <w:rFonts w:ascii="Arial" w:hAnsi="Arial" w:cs="Arial"/>
          <w:color w:val="0070C0"/>
          <w:sz w:val="22"/>
          <w:szCs w:val="22"/>
        </w:rPr>
      </w:pPr>
    </w:p>
    <w:p w:rsidR="00B1332D" w:rsidRPr="00B30C88" w:rsidRDefault="00EA4BF4" w:rsidP="00B1332D">
      <w:pPr>
        <w:ind w:left="567"/>
        <w:jc w:val="both"/>
        <w:rPr>
          <w:rFonts w:ascii="Arial" w:hAnsi="Arial" w:cs="Arial"/>
          <w:color w:val="0070C0"/>
          <w:sz w:val="22"/>
          <w:szCs w:val="22"/>
        </w:rPr>
      </w:pPr>
      <w:r w:rsidRPr="00B30C88">
        <w:rPr>
          <w:rFonts w:ascii="Arial" w:hAnsi="Arial" w:cs="Arial"/>
          <w:color w:val="0070C0"/>
          <w:sz w:val="22"/>
          <w:szCs w:val="22"/>
        </w:rPr>
        <w:t>Dans tous les cas</w:t>
      </w:r>
      <w:r w:rsidR="00B1332D" w:rsidRPr="00B30C88">
        <w:rPr>
          <w:rFonts w:ascii="Arial" w:hAnsi="Arial" w:cs="Arial"/>
          <w:color w:val="0070C0"/>
          <w:sz w:val="22"/>
          <w:szCs w:val="22"/>
        </w:rPr>
        <w:t> :</w:t>
      </w:r>
    </w:p>
    <w:p w:rsidR="00B1332D" w:rsidRPr="00B30C88" w:rsidRDefault="00EA4BF4" w:rsidP="007B684D">
      <w:pPr>
        <w:pStyle w:val="Paragraphedeliste"/>
        <w:numPr>
          <w:ilvl w:val="0"/>
          <w:numId w:val="41"/>
        </w:numPr>
        <w:ind w:left="851" w:hanging="284"/>
        <w:jc w:val="both"/>
        <w:rPr>
          <w:rFonts w:ascii="Arial" w:hAnsi="Arial" w:cs="Arial"/>
          <w:color w:val="0070C0"/>
          <w:sz w:val="22"/>
          <w:szCs w:val="22"/>
        </w:rPr>
      </w:pPr>
      <w:proofErr w:type="gramStart"/>
      <w:r w:rsidRPr="00B30C88">
        <w:rPr>
          <w:rFonts w:ascii="Arial" w:hAnsi="Arial" w:cs="Arial"/>
          <w:color w:val="0070C0"/>
          <w:sz w:val="22"/>
          <w:szCs w:val="22"/>
        </w:rPr>
        <w:t>aucune</w:t>
      </w:r>
      <w:proofErr w:type="gramEnd"/>
      <w:r w:rsidRPr="00B30C88">
        <w:rPr>
          <w:rFonts w:ascii="Arial" w:hAnsi="Arial" w:cs="Arial"/>
          <w:color w:val="0070C0"/>
          <w:sz w:val="22"/>
          <w:szCs w:val="22"/>
        </w:rPr>
        <w:t xml:space="preserve"> demande de suspension de délai ne peut avoir pour effet de prévoir l’exécution d’une prestation au-delà du terme </w:t>
      </w:r>
      <w:r w:rsidR="007F3949" w:rsidRPr="00B30C88">
        <w:rPr>
          <w:rFonts w:ascii="Arial" w:hAnsi="Arial" w:cs="Arial"/>
          <w:color w:val="0070C0"/>
          <w:sz w:val="22"/>
          <w:szCs w:val="22"/>
        </w:rPr>
        <w:t>de l’accord</w:t>
      </w:r>
      <w:r w:rsidR="00B1332D" w:rsidRPr="00B30C88">
        <w:rPr>
          <w:rFonts w:ascii="Arial" w:hAnsi="Arial" w:cs="Arial"/>
          <w:color w:val="0070C0"/>
          <w:sz w:val="22"/>
          <w:szCs w:val="22"/>
        </w:rPr>
        <w:t>,</w:t>
      </w:r>
    </w:p>
    <w:p w:rsidR="00B1332D" w:rsidRPr="00B30C88" w:rsidRDefault="00B1332D" w:rsidP="007B684D">
      <w:pPr>
        <w:pStyle w:val="Paragraphedeliste"/>
        <w:numPr>
          <w:ilvl w:val="0"/>
          <w:numId w:val="41"/>
        </w:numPr>
        <w:ind w:left="851" w:hanging="284"/>
        <w:jc w:val="both"/>
        <w:rPr>
          <w:rFonts w:ascii="Arial" w:hAnsi="Arial" w:cs="Arial"/>
          <w:color w:val="0070C0"/>
          <w:sz w:val="22"/>
          <w:szCs w:val="22"/>
        </w:rPr>
      </w:pPr>
      <w:proofErr w:type="gramStart"/>
      <w:r w:rsidRPr="00B30C88">
        <w:rPr>
          <w:rFonts w:ascii="Arial" w:hAnsi="Arial" w:cs="Arial"/>
          <w:color w:val="0070C0"/>
          <w:sz w:val="22"/>
          <w:szCs w:val="22"/>
        </w:rPr>
        <w:t>aucune</w:t>
      </w:r>
      <w:proofErr w:type="gramEnd"/>
      <w:r w:rsidRPr="00B30C88">
        <w:rPr>
          <w:rFonts w:ascii="Arial" w:hAnsi="Arial" w:cs="Arial"/>
          <w:color w:val="0070C0"/>
          <w:sz w:val="22"/>
          <w:szCs w:val="22"/>
        </w:rPr>
        <w:t xml:space="preserve"> demande de prolongation du délai d'exécution ne peut être présentée après l'expiration du délai contractuel d'exécution de la prestation,</w:t>
      </w:r>
    </w:p>
    <w:p w:rsidR="00B1332D" w:rsidRPr="00B30C88" w:rsidRDefault="00B1332D" w:rsidP="007B684D">
      <w:pPr>
        <w:pStyle w:val="Paragraphedeliste"/>
        <w:numPr>
          <w:ilvl w:val="0"/>
          <w:numId w:val="41"/>
        </w:numPr>
        <w:ind w:left="851" w:hanging="284"/>
        <w:jc w:val="both"/>
        <w:rPr>
          <w:rFonts w:ascii="Arial" w:hAnsi="Arial" w:cs="Arial"/>
          <w:color w:val="0070C0"/>
          <w:sz w:val="22"/>
          <w:szCs w:val="22"/>
        </w:rPr>
      </w:pPr>
      <w:proofErr w:type="gramStart"/>
      <w:r w:rsidRPr="00B30C88">
        <w:rPr>
          <w:rFonts w:ascii="Arial" w:hAnsi="Arial" w:cs="Arial"/>
          <w:color w:val="0070C0"/>
          <w:sz w:val="22"/>
          <w:szCs w:val="22"/>
        </w:rPr>
        <w:t>aucune</w:t>
      </w:r>
      <w:proofErr w:type="gramEnd"/>
      <w:r w:rsidRPr="00B30C88">
        <w:rPr>
          <w:rFonts w:ascii="Arial" w:hAnsi="Arial" w:cs="Arial"/>
          <w:color w:val="0070C0"/>
          <w:sz w:val="22"/>
          <w:szCs w:val="22"/>
        </w:rPr>
        <w:t xml:space="preserve"> augmentation de la durée des prestations résultant de ces circonstances ne pourra donner lieu à une quelconque indemnisation </w:t>
      </w:r>
      <w:r w:rsidR="00AA3711" w:rsidRPr="00B30C88">
        <w:rPr>
          <w:rFonts w:ascii="Arial" w:hAnsi="Arial" w:cs="Arial"/>
          <w:color w:val="0070C0"/>
          <w:sz w:val="22"/>
          <w:szCs w:val="22"/>
        </w:rPr>
        <w:t xml:space="preserve">d’une des parties </w:t>
      </w:r>
      <w:r w:rsidR="007F3949" w:rsidRPr="00B30C88">
        <w:rPr>
          <w:rFonts w:ascii="Arial" w:hAnsi="Arial" w:cs="Arial"/>
          <w:color w:val="0070C0"/>
          <w:sz w:val="22"/>
          <w:szCs w:val="22"/>
        </w:rPr>
        <w:t>à l’accord</w:t>
      </w:r>
      <w:r w:rsidR="00AA3711" w:rsidRPr="00B30C88">
        <w:rPr>
          <w:rFonts w:ascii="Arial" w:hAnsi="Arial" w:cs="Arial"/>
          <w:color w:val="0070C0"/>
          <w:sz w:val="22"/>
          <w:szCs w:val="22"/>
        </w:rPr>
        <w:t>, les deux parties convenant que le préjudice qui en résulte ne peut être attribué à leur cocontractant</w:t>
      </w:r>
      <w:r w:rsidRPr="00B30C88">
        <w:rPr>
          <w:rFonts w:ascii="Arial" w:hAnsi="Arial" w:cs="Arial"/>
          <w:color w:val="0070C0"/>
          <w:sz w:val="22"/>
          <w:szCs w:val="22"/>
        </w:rPr>
        <w:t>.</w:t>
      </w:r>
    </w:p>
    <w:p w:rsidR="004F74BB" w:rsidRPr="00B30C88" w:rsidRDefault="004F74BB" w:rsidP="003E7883">
      <w:pPr>
        <w:tabs>
          <w:tab w:val="left" w:pos="1134"/>
        </w:tabs>
        <w:ind w:left="851" w:hanging="284"/>
        <w:jc w:val="both"/>
        <w:rPr>
          <w:rFonts w:ascii="Arial" w:hAnsi="Arial" w:cs="Arial"/>
          <w:color w:val="0070C0"/>
          <w:sz w:val="22"/>
          <w:szCs w:val="22"/>
        </w:rPr>
      </w:pPr>
    </w:p>
    <w:p w:rsidR="00492297" w:rsidRPr="006A3AC9" w:rsidRDefault="00492297"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 w:val="left" w:pos="1134"/>
        </w:tabs>
        <w:spacing w:before="0"/>
        <w:ind w:left="851" w:hanging="284"/>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44" w:name="_Toc464216986"/>
      <w:r w:rsidRPr="006A3AC9">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Formalisme</w:t>
      </w:r>
      <w:bookmarkEnd w:id="44"/>
    </w:p>
    <w:p w:rsidR="00D11599" w:rsidRPr="001C2D16" w:rsidRDefault="00D11599" w:rsidP="00B06A8F">
      <w:pPr>
        <w:keepNext/>
        <w:keepLines/>
        <w:tabs>
          <w:tab w:val="left" w:pos="1134"/>
        </w:tabs>
        <w:ind w:left="851" w:hanging="284"/>
        <w:jc w:val="both"/>
        <w:rPr>
          <w:rFonts w:ascii="Arial" w:hAnsi="Arial" w:cs="Arial"/>
          <w:color w:val="0070C0"/>
          <w:sz w:val="22"/>
          <w:szCs w:val="22"/>
        </w:rPr>
      </w:pPr>
    </w:p>
    <w:p w:rsidR="00F44115" w:rsidRPr="001C2D16" w:rsidRDefault="00F44115" w:rsidP="00F44115">
      <w:pPr>
        <w:keepNext/>
        <w:keepLines/>
        <w:tabs>
          <w:tab w:val="left" w:pos="1134"/>
        </w:tabs>
        <w:ind w:left="567"/>
        <w:jc w:val="both"/>
        <w:rPr>
          <w:rFonts w:ascii="Arial" w:hAnsi="Arial" w:cs="Arial"/>
          <w:color w:val="0070C0"/>
          <w:sz w:val="22"/>
          <w:szCs w:val="22"/>
        </w:rPr>
      </w:pPr>
      <w:r w:rsidRPr="001C2D16">
        <w:rPr>
          <w:rFonts w:ascii="Arial" w:hAnsi="Arial" w:cs="Arial"/>
          <w:color w:val="0070C0"/>
          <w:sz w:val="22"/>
          <w:szCs w:val="22"/>
        </w:rPr>
        <w:t>La notification est l'action consistant à porter une information ou une décision à la connaissance de la ou des parties contractantes par tout moyen matériel ou dématérialisé, par le biais d'un profil d'acheteur ou par tout autre moyen de communication électronique, permettant de déterminer de façon certaine la date et, le cas échéant, l'heure de sa réception.</w:t>
      </w:r>
    </w:p>
    <w:p w:rsidR="00F44115" w:rsidRPr="001C2D16" w:rsidRDefault="00F44115" w:rsidP="00B06A8F">
      <w:pPr>
        <w:keepNext/>
        <w:keepLines/>
        <w:tabs>
          <w:tab w:val="left" w:pos="1134"/>
        </w:tabs>
        <w:ind w:left="851" w:hanging="284"/>
        <w:jc w:val="both"/>
        <w:rPr>
          <w:rFonts w:ascii="Arial" w:hAnsi="Arial" w:cs="Arial"/>
          <w:color w:val="0070C0"/>
          <w:sz w:val="22"/>
          <w:szCs w:val="22"/>
        </w:rPr>
      </w:pPr>
    </w:p>
    <w:p w:rsidR="00B0652D" w:rsidRPr="001C2D16" w:rsidRDefault="00B0652D" w:rsidP="00B0652D">
      <w:pPr>
        <w:ind w:left="567"/>
        <w:jc w:val="both"/>
        <w:rPr>
          <w:rFonts w:ascii="Arial" w:hAnsi="Arial" w:cs="Arial"/>
          <w:color w:val="0070C0"/>
          <w:sz w:val="22"/>
          <w:szCs w:val="22"/>
        </w:rPr>
      </w:pPr>
      <w:r w:rsidRPr="001C2D16">
        <w:rPr>
          <w:rFonts w:ascii="Arial" w:hAnsi="Arial" w:cs="Arial"/>
          <w:color w:val="0070C0"/>
          <w:sz w:val="22"/>
          <w:szCs w:val="22"/>
        </w:rPr>
        <w:t xml:space="preserve">Au cours </w:t>
      </w:r>
      <w:r w:rsidR="007F3949" w:rsidRPr="001C2D16">
        <w:rPr>
          <w:rFonts w:ascii="Arial" w:hAnsi="Arial" w:cs="Arial"/>
          <w:color w:val="0070C0"/>
          <w:sz w:val="22"/>
          <w:szCs w:val="22"/>
        </w:rPr>
        <w:t>de l’accord</w:t>
      </w:r>
      <w:r w:rsidRPr="001C2D16">
        <w:rPr>
          <w:rFonts w:ascii="Arial" w:hAnsi="Arial" w:cs="Arial"/>
          <w:color w:val="0070C0"/>
          <w:sz w:val="22"/>
          <w:szCs w:val="22"/>
        </w:rPr>
        <w:t>, les décisions ou informations de toutes sortes qui concernent son exécution sont transmises :</w:t>
      </w:r>
    </w:p>
    <w:p w:rsidR="00B0652D" w:rsidRPr="001C2D16" w:rsidRDefault="00B0652D" w:rsidP="001175BA">
      <w:pPr>
        <w:numPr>
          <w:ilvl w:val="0"/>
          <w:numId w:val="5"/>
        </w:numPr>
        <w:tabs>
          <w:tab w:val="clear" w:pos="1494"/>
          <w:tab w:val="left" w:pos="851"/>
        </w:tabs>
        <w:ind w:left="851" w:hanging="284"/>
        <w:jc w:val="both"/>
        <w:rPr>
          <w:rFonts w:ascii="Arial" w:hAnsi="Arial" w:cs="Arial"/>
          <w:color w:val="0070C0"/>
          <w:sz w:val="22"/>
          <w:szCs w:val="22"/>
        </w:rPr>
      </w:pPr>
      <w:proofErr w:type="gramStart"/>
      <w:r w:rsidRPr="001C2D16">
        <w:rPr>
          <w:rFonts w:ascii="Arial" w:hAnsi="Arial" w:cs="Arial"/>
          <w:color w:val="0070C0"/>
          <w:sz w:val="22"/>
          <w:szCs w:val="22"/>
        </w:rPr>
        <w:t>soit</w:t>
      </w:r>
      <w:proofErr w:type="gramEnd"/>
      <w:r w:rsidRPr="001C2D16">
        <w:rPr>
          <w:rFonts w:ascii="Arial" w:hAnsi="Arial" w:cs="Arial"/>
          <w:color w:val="0070C0"/>
          <w:sz w:val="22"/>
          <w:szCs w:val="22"/>
        </w:rPr>
        <w:t xml:space="preserve"> oralement à l’autre partie ou à son représentant contre récépissé écrit qui établit sans équivoque la date de leur communication,</w:t>
      </w:r>
    </w:p>
    <w:p w:rsidR="00B0652D" w:rsidRPr="001C2D16" w:rsidRDefault="00B0652D" w:rsidP="001175BA">
      <w:pPr>
        <w:numPr>
          <w:ilvl w:val="0"/>
          <w:numId w:val="5"/>
        </w:numPr>
        <w:tabs>
          <w:tab w:val="clear" w:pos="1494"/>
          <w:tab w:val="left" w:pos="851"/>
        </w:tabs>
        <w:ind w:left="851" w:hanging="284"/>
        <w:jc w:val="both"/>
        <w:rPr>
          <w:rFonts w:ascii="Arial" w:hAnsi="Arial" w:cs="Arial"/>
          <w:color w:val="0070C0"/>
          <w:sz w:val="22"/>
          <w:szCs w:val="22"/>
        </w:rPr>
      </w:pPr>
      <w:proofErr w:type="gramStart"/>
      <w:r w:rsidRPr="001C2D16">
        <w:rPr>
          <w:rFonts w:ascii="Arial" w:hAnsi="Arial" w:cs="Arial"/>
          <w:color w:val="0070C0"/>
          <w:sz w:val="22"/>
          <w:szCs w:val="22"/>
        </w:rPr>
        <w:t>soit</w:t>
      </w:r>
      <w:proofErr w:type="gramEnd"/>
      <w:r w:rsidRPr="001C2D16">
        <w:rPr>
          <w:rFonts w:ascii="Arial" w:hAnsi="Arial" w:cs="Arial"/>
          <w:color w:val="0070C0"/>
          <w:sz w:val="22"/>
          <w:szCs w:val="22"/>
        </w:rPr>
        <w:t xml:space="preserve"> par tout autre moyen, écrit ou dématérialisé, lorsque ce mode de transmission garantit que l’attestation de la date de réception de l’envoi soit exacte et dépourvue de tout caractère potestatif, comme c’est le cas avec le courrier recommandé ou le courrier électronique avec accusé de réception.</w:t>
      </w:r>
    </w:p>
    <w:p w:rsidR="00D11599" w:rsidRPr="001C2D16" w:rsidRDefault="00D11599" w:rsidP="00D11599">
      <w:pPr>
        <w:tabs>
          <w:tab w:val="left" w:pos="851"/>
        </w:tabs>
        <w:ind w:left="567"/>
        <w:jc w:val="both"/>
        <w:rPr>
          <w:rFonts w:ascii="Arial" w:hAnsi="Arial" w:cs="Arial"/>
          <w:color w:val="0070C0"/>
          <w:sz w:val="22"/>
          <w:szCs w:val="22"/>
        </w:rPr>
      </w:pPr>
    </w:p>
    <w:p w:rsidR="00B0652D" w:rsidRPr="001C2D16" w:rsidRDefault="00B0652D" w:rsidP="00B0652D">
      <w:pPr>
        <w:tabs>
          <w:tab w:val="left" w:pos="851"/>
        </w:tabs>
        <w:ind w:left="567"/>
        <w:jc w:val="both"/>
        <w:rPr>
          <w:rFonts w:ascii="Arial" w:hAnsi="Arial" w:cs="Arial"/>
          <w:color w:val="0070C0"/>
          <w:sz w:val="22"/>
          <w:szCs w:val="22"/>
        </w:rPr>
      </w:pPr>
      <w:r w:rsidRPr="001C2D16">
        <w:rPr>
          <w:rFonts w:ascii="Arial" w:hAnsi="Arial" w:cs="Arial"/>
          <w:color w:val="0070C0"/>
          <w:sz w:val="22"/>
          <w:szCs w:val="22"/>
        </w:rPr>
        <w:t xml:space="preserve">La date des récépissés écrits et des accusés de réception sert de point de départ aux délais associés à la notification correspondante. À défaut de tels documents, ladite notification est réputée n’avoir jamais eu lieu. </w:t>
      </w:r>
    </w:p>
    <w:p w:rsidR="00D11599" w:rsidRPr="0064282F" w:rsidRDefault="00D11599" w:rsidP="00D11599">
      <w:pPr>
        <w:ind w:left="567"/>
        <w:jc w:val="both"/>
        <w:rPr>
          <w:rFonts w:ascii="Arial" w:hAnsi="Arial" w:cs="Arial"/>
          <w:color w:val="0070C0"/>
          <w:sz w:val="22"/>
          <w:szCs w:val="22"/>
        </w:rPr>
      </w:pPr>
    </w:p>
    <w:p w:rsidR="00D96BB3" w:rsidRPr="0064282F" w:rsidRDefault="00D96BB3" w:rsidP="00D96BB3">
      <w:pPr>
        <w:ind w:left="567"/>
        <w:jc w:val="both"/>
        <w:rPr>
          <w:rFonts w:ascii="Arial" w:hAnsi="Arial" w:cs="Arial"/>
          <w:color w:val="0070C0"/>
          <w:sz w:val="22"/>
          <w:szCs w:val="22"/>
        </w:rPr>
      </w:pPr>
      <w:r w:rsidRPr="0064282F">
        <w:rPr>
          <w:rFonts w:ascii="Arial" w:hAnsi="Arial" w:cs="Arial"/>
          <w:color w:val="0070C0"/>
          <w:sz w:val="22"/>
          <w:szCs w:val="22"/>
        </w:rPr>
        <w:t xml:space="preserve">Pendant toute la durée </w:t>
      </w:r>
      <w:r w:rsidR="007F3949" w:rsidRPr="0064282F">
        <w:rPr>
          <w:rFonts w:ascii="Arial" w:hAnsi="Arial" w:cs="Arial"/>
          <w:color w:val="0070C0"/>
          <w:sz w:val="22"/>
          <w:szCs w:val="22"/>
        </w:rPr>
        <w:t>de l’accord</w:t>
      </w:r>
      <w:r w:rsidRPr="0064282F">
        <w:rPr>
          <w:rFonts w:ascii="Arial" w:hAnsi="Arial" w:cs="Arial"/>
          <w:color w:val="0070C0"/>
          <w:sz w:val="22"/>
          <w:szCs w:val="22"/>
        </w:rPr>
        <w:t xml:space="preserve">, les documents dématérialisés échangés n’ont pas à comporter de signature à l’exception des actes spéciaux de sous-traitance ou de tout éventuel avenant. Les documents signés devront être assortis d’une signature électronique conforme (formats de signature XML </w:t>
      </w:r>
      <w:proofErr w:type="spellStart"/>
      <w:r w:rsidRPr="0064282F">
        <w:rPr>
          <w:rFonts w:ascii="Arial" w:hAnsi="Arial" w:cs="Arial"/>
          <w:color w:val="0070C0"/>
          <w:sz w:val="22"/>
          <w:szCs w:val="22"/>
        </w:rPr>
        <w:t>advanced</w:t>
      </w:r>
      <w:proofErr w:type="spellEnd"/>
      <w:r w:rsidRPr="0064282F">
        <w:rPr>
          <w:rFonts w:ascii="Arial" w:hAnsi="Arial" w:cs="Arial"/>
          <w:color w:val="0070C0"/>
          <w:sz w:val="22"/>
          <w:szCs w:val="22"/>
        </w:rPr>
        <w:t xml:space="preserve"> </w:t>
      </w:r>
      <w:proofErr w:type="spellStart"/>
      <w:r w:rsidRPr="0064282F">
        <w:rPr>
          <w:rFonts w:ascii="Arial" w:hAnsi="Arial" w:cs="Arial"/>
          <w:color w:val="0070C0"/>
          <w:sz w:val="22"/>
          <w:szCs w:val="22"/>
        </w:rPr>
        <w:t>electronic</w:t>
      </w:r>
      <w:proofErr w:type="spellEnd"/>
      <w:r w:rsidRPr="0064282F">
        <w:rPr>
          <w:rFonts w:ascii="Arial" w:hAnsi="Arial" w:cs="Arial"/>
          <w:color w:val="0070C0"/>
          <w:sz w:val="22"/>
          <w:szCs w:val="22"/>
        </w:rPr>
        <w:t xml:space="preserve"> signatures - </w:t>
      </w:r>
      <w:proofErr w:type="spellStart"/>
      <w:r w:rsidRPr="0064282F">
        <w:rPr>
          <w:rFonts w:ascii="Arial" w:hAnsi="Arial" w:cs="Arial"/>
          <w:color w:val="0070C0"/>
          <w:sz w:val="22"/>
          <w:szCs w:val="22"/>
        </w:rPr>
        <w:t>XAdES</w:t>
      </w:r>
      <w:proofErr w:type="spellEnd"/>
      <w:r w:rsidRPr="0064282F">
        <w:rPr>
          <w:rFonts w:ascii="Arial" w:hAnsi="Arial" w:cs="Arial"/>
          <w:color w:val="0070C0"/>
          <w:sz w:val="22"/>
          <w:szCs w:val="22"/>
        </w:rPr>
        <w:t xml:space="preserve">, CMS </w:t>
      </w:r>
      <w:proofErr w:type="spellStart"/>
      <w:r w:rsidRPr="0064282F">
        <w:rPr>
          <w:rFonts w:ascii="Arial" w:hAnsi="Arial" w:cs="Arial"/>
          <w:color w:val="0070C0"/>
          <w:sz w:val="22"/>
          <w:szCs w:val="22"/>
        </w:rPr>
        <w:t>advanced</w:t>
      </w:r>
      <w:proofErr w:type="spellEnd"/>
      <w:r w:rsidRPr="0064282F">
        <w:rPr>
          <w:rFonts w:ascii="Arial" w:hAnsi="Arial" w:cs="Arial"/>
          <w:color w:val="0070C0"/>
          <w:sz w:val="22"/>
          <w:szCs w:val="22"/>
        </w:rPr>
        <w:t xml:space="preserve"> </w:t>
      </w:r>
      <w:proofErr w:type="spellStart"/>
      <w:r w:rsidRPr="0064282F">
        <w:rPr>
          <w:rFonts w:ascii="Arial" w:hAnsi="Arial" w:cs="Arial"/>
          <w:color w:val="0070C0"/>
          <w:sz w:val="22"/>
          <w:szCs w:val="22"/>
        </w:rPr>
        <w:t>electronic</w:t>
      </w:r>
      <w:proofErr w:type="spellEnd"/>
      <w:r w:rsidRPr="0064282F">
        <w:rPr>
          <w:rFonts w:ascii="Arial" w:hAnsi="Arial" w:cs="Arial"/>
          <w:color w:val="0070C0"/>
          <w:sz w:val="22"/>
          <w:szCs w:val="22"/>
        </w:rPr>
        <w:t xml:space="preserve"> signatures - </w:t>
      </w:r>
      <w:proofErr w:type="spellStart"/>
      <w:r w:rsidRPr="0064282F">
        <w:rPr>
          <w:rFonts w:ascii="Arial" w:hAnsi="Arial" w:cs="Arial"/>
          <w:color w:val="0070C0"/>
          <w:sz w:val="22"/>
          <w:szCs w:val="22"/>
        </w:rPr>
        <w:t>CAdES</w:t>
      </w:r>
      <w:proofErr w:type="spellEnd"/>
      <w:r w:rsidRPr="0064282F">
        <w:rPr>
          <w:rFonts w:ascii="Arial" w:hAnsi="Arial" w:cs="Arial"/>
          <w:color w:val="0070C0"/>
          <w:sz w:val="22"/>
          <w:szCs w:val="22"/>
        </w:rPr>
        <w:t xml:space="preserve">, et PDF </w:t>
      </w:r>
      <w:proofErr w:type="spellStart"/>
      <w:r w:rsidRPr="0064282F">
        <w:rPr>
          <w:rFonts w:ascii="Arial" w:hAnsi="Arial" w:cs="Arial"/>
          <w:color w:val="0070C0"/>
          <w:sz w:val="22"/>
          <w:szCs w:val="22"/>
        </w:rPr>
        <w:t>advanced</w:t>
      </w:r>
      <w:proofErr w:type="spellEnd"/>
      <w:r w:rsidRPr="0064282F">
        <w:rPr>
          <w:rFonts w:ascii="Arial" w:hAnsi="Arial" w:cs="Arial"/>
          <w:color w:val="0070C0"/>
          <w:sz w:val="22"/>
          <w:szCs w:val="22"/>
        </w:rPr>
        <w:t xml:space="preserve"> </w:t>
      </w:r>
      <w:proofErr w:type="spellStart"/>
      <w:r w:rsidRPr="0064282F">
        <w:rPr>
          <w:rFonts w:ascii="Arial" w:hAnsi="Arial" w:cs="Arial"/>
          <w:color w:val="0070C0"/>
          <w:sz w:val="22"/>
          <w:szCs w:val="22"/>
        </w:rPr>
        <w:t>electronic</w:t>
      </w:r>
      <w:proofErr w:type="spellEnd"/>
      <w:r w:rsidRPr="0064282F">
        <w:rPr>
          <w:rFonts w:ascii="Arial" w:hAnsi="Arial" w:cs="Arial"/>
          <w:color w:val="0070C0"/>
          <w:sz w:val="22"/>
          <w:szCs w:val="22"/>
        </w:rPr>
        <w:t xml:space="preserve"> </w:t>
      </w:r>
      <w:proofErr w:type="spellStart"/>
      <w:r w:rsidRPr="0064282F">
        <w:rPr>
          <w:rFonts w:ascii="Arial" w:hAnsi="Arial" w:cs="Arial"/>
          <w:color w:val="0070C0"/>
          <w:sz w:val="22"/>
          <w:szCs w:val="22"/>
        </w:rPr>
        <w:t>signatues</w:t>
      </w:r>
      <w:proofErr w:type="spellEnd"/>
      <w:r w:rsidRPr="0064282F">
        <w:rPr>
          <w:rFonts w:ascii="Arial" w:hAnsi="Arial" w:cs="Arial"/>
          <w:color w:val="0070C0"/>
          <w:sz w:val="22"/>
          <w:szCs w:val="22"/>
        </w:rPr>
        <w:t xml:space="preserve"> - </w:t>
      </w:r>
      <w:proofErr w:type="spellStart"/>
      <w:r w:rsidRPr="0064282F">
        <w:rPr>
          <w:rFonts w:ascii="Arial" w:hAnsi="Arial" w:cs="Arial"/>
          <w:color w:val="0070C0"/>
          <w:sz w:val="22"/>
          <w:szCs w:val="22"/>
        </w:rPr>
        <w:t>PAdES</w:t>
      </w:r>
      <w:proofErr w:type="spellEnd"/>
      <w:r w:rsidRPr="0064282F">
        <w:rPr>
          <w:rFonts w:ascii="Arial" w:hAnsi="Arial" w:cs="Arial"/>
          <w:color w:val="0070C0"/>
          <w:sz w:val="22"/>
          <w:szCs w:val="22"/>
        </w:rPr>
        <w:t>) et vérifiable.</w:t>
      </w:r>
    </w:p>
    <w:p w:rsidR="006A3AC9" w:rsidRPr="006A3AC9" w:rsidRDefault="006A3AC9" w:rsidP="006A3AC9">
      <w:pPr>
        <w:ind w:left="567"/>
        <w:jc w:val="both"/>
        <w:rPr>
          <w:rFonts w:ascii="Arial" w:hAnsi="Arial" w:cs="Arial"/>
          <w:bCs/>
          <w:color w:val="0070C0"/>
          <w:sz w:val="22"/>
          <w:szCs w:val="22"/>
        </w:rPr>
      </w:pPr>
      <w:r w:rsidRPr="0064282F">
        <w:rPr>
          <w:rFonts w:ascii="Arial" w:hAnsi="Arial" w:cs="Arial"/>
          <w:color w:val="0070C0"/>
          <w:sz w:val="22"/>
          <w:szCs w:val="22"/>
        </w:rPr>
        <w:t xml:space="preserve">Pour cela, le certificat électronique associé à chaque signature devra être conforme aux exigences de l’article 2 de l’arrêté du 22 mars 2019 relatif à </w:t>
      </w:r>
      <w:r w:rsidRPr="0064282F">
        <w:rPr>
          <w:rFonts w:ascii="Arial" w:hAnsi="Arial" w:cs="Arial"/>
          <w:bCs/>
          <w:color w:val="0070C0"/>
          <w:sz w:val="22"/>
          <w:szCs w:val="22"/>
        </w:rPr>
        <w:t>la signature électronique des contrats de la commande publique</w:t>
      </w:r>
      <w:r w:rsidRPr="0064282F">
        <w:rPr>
          <w:rFonts w:ascii="Arial" w:hAnsi="Arial" w:cs="Arial"/>
          <w:color w:val="0070C0"/>
          <w:sz w:val="22"/>
          <w:szCs w:val="22"/>
        </w:rPr>
        <w:t xml:space="preserve"> et du règlement « </w:t>
      </w:r>
      <w:proofErr w:type="spellStart"/>
      <w:r w:rsidRPr="0064282F">
        <w:rPr>
          <w:rFonts w:ascii="Arial" w:hAnsi="Arial" w:cs="Arial"/>
          <w:color w:val="0070C0"/>
          <w:sz w:val="22"/>
          <w:szCs w:val="22"/>
        </w:rPr>
        <w:t>eIDAS</w:t>
      </w:r>
      <w:proofErr w:type="spellEnd"/>
      <w:r w:rsidRPr="0064282F">
        <w:rPr>
          <w:rFonts w:ascii="Arial" w:hAnsi="Arial" w:cs="Arial"/>
          <w:color w:val="0070C0"/>
          <w:sz w:val="22"/>
          <w:szCs w:val="22"/>
        </w:rPr>
        <w:t xml:space="preserve"> » n°910/2014 du 23 juillet 2014. Il devra être labellisé comme tel par un prestataire de service de confiance (PSC) mentionné dans la liste de confiance publiée pour la France, </w:t>
      </w:r>
      <w:r w:rsidRPr="00785801">
        <w:rPr>
          <w:rFonts w:ascii="Arial" w:hAnsi="Arial" w:cs="Arial"/>
          <w:color w:val="0070C0"/>
          <w:sz w:val="22"/>
          <w:szCs w:val="22"/>
        </w:rPr>
        <w:t>(</w:t>
      </w:r>
      <w:hyperlink r:id="rId20" w:history="1">
        <w:r w:rsidR="00B64BA5" w:rsidRPr="00904D8B">
          <w:rPr>
            <w:rStyle w:val="Lienhypertexte"/>
            <w:rFonts w:ascii="Arial" w:hAnsi="Arial" w:cs="Arial"/>
            <w:sz w:val="22"/>
            <w:szCs w:val="22"/>
          </w:rPr>
          <w:t>https://cyber.gouv.fr/la-liste-nationale-de-confiance</w:t>
        </w:r>
      </w:hyperlink>
      <w:r w:rsidRPr="00785801">
        <w:rPr>
          <w:rFonts w:ascii="Arial" w:hAnsi="Arial" w:cs="Arial"/>
          <w:color w:val="0070C0"/>
          <w:sz w:val="22"/>
          <w:szCs w:val="22"/>
        </w:rPr>
        <w:t>)</w:t>
      </w:r>
      <w:r w:rsidRPr="006A3AC9">
        <w:rPr>
          <w:rFonts w:ascii="Arial" w:hAnsi="Arial" w:cs="Arial"/>
          <w:color w:val="0070C0"/>
          <w:sz w:val="22"/>
          <w:szCs w:val="22"/>
        </w:rPr>
        <w:t>, conformément à l’article 22 du règlement « </w:t>
      </w:r>
      <w:proofErr w:type="spellStart"/>
      <w:r w:rsidRPr="006A3AC9">
        <w:rPr>
          <w:rFonts w:ascii="Arial" w:hAnsi="Arial" w:cs="Arial"/>
          <w:color w:val="0070C0"/>
          <w:sz w:val="22"/>
          <w:szCs w:val="22"/>
        </w:rPr>
        <w:t>eIDAS</w:t>
      </w:r>
      <w:proofErr w:type="spellEnd"/>
      <w:r w:rsidRPr="006A3AC9">
        <w:rPr>
          <w:rFonts w:ascii="Arial" w:hAnsi="Arial" w:cs="Arial"/>
          <w:color w:val="0070C0"/>
          <w:sz w:val="22"/>
          <w:szCs w:val="22"/>
        </w:rPr>
        <w:t> »</w:t>
      </w:r>
      <w:r w:rsidRPr="006A3AC9">
        <w:rPr>
          <w:rFonts w:ascii="Arial" w:hAnsi="Arial" w:cs="Arial"/>
          <w:bCs/>
          <w:color w:val="0070C0"/>
          <w:sz w:val="22"/>
          <w:szCs w:val="22"/>
        </w:rPr>
        <w:t>.</w:t>
      </w:r>
    </w:p>
    <w:p w:rsidR="00D11599" w:rsidRPr="00B64BA5" w:rsidRDefault="00D11599" w:rsidP="00D11599">
      <w:pPr>
        <w:ind w:left="567"/>
        <w:jc w:val="both"/>
        <w:rPr>
          <w:rFonts w:ascii="Arial" w:hAnsi="Arial" w:cs="Arial"/>
          <w:color w:val="0070C0"/>
          <w:sz w:val="22"/>
          <w:szCs w:val="22"/>
        </w:rPr>
      </w:pPr>
    </w:p>
    <w:p w:rsidR="00B0652D" w:rsidRPr="00B64BA5" w:rsidRDefault="00B0652D" w:rsidP="00B0652D">
      <w:pPr>
        <w:ind w:left="567"/>
        <w:jc w:val="both"/>
        <w:rPr>
          <w:rFonts w:ascii="Arial" w:hAnsi="Arial" w:cs="Arial"/>
          <w:color w:val="0070C0"/>
          <w:sz w:val="22"/>
          <w:szCs w:val="22"/>
        </w:rPr>
      </w:pPr>
      <w:r w:rsidRPr="00B64BA5">
        <w:rPr>
          <w:rFonts w:ascii="Arial" w:hAnsi="Arial" w:cs="Arial"/>
          <w:color w:val="0070C0"/>
          <w:sz w:val="22"/>
          <w:szCs w:val="22"/>
        </w:rPr>
        <w:t>Chaque fichier électronique échangé doit en outre garantir l’interopérabilité avec les logiciels de lecture couramment utilisés par le destinataire, à charge pour l’expéditeur de s’en assurer avant l’expédition.</w:t>
      </w:r>
    </w:p>
    <w:p w:rsidR="00B0652D" w:rsidRPr="00B64BA5" w:rsidRDefault="00B0652D" w:rsidP="00D11599">
      <w:pPr>
        <w:ind w:left="567"/>
        <w:jc w:val="both"/>
        <w:rPr>
          <w:rFonts w:ascii="Arial" w:hAnsi="Arial" w:cs="Arial"/>
          <w:color w:val="0070C0"/>
          <w:sz w:val="22"/>
          <w:szCs w:val="22"/>
        </w:rPr>
      </w:pPr>
    </w:p>
    <w:p w:rsidR="00B0652D" w:rsidRPr="00B64BA5" w:rsidRDefault="00B0652D" w:rsidP="00B0652D">
      <w:pPr>
        <w:ind w:left="567"/>
        <w:jc w:val="both"/>
        <w:rPr>
          <w:rFonts w:ascii="Arial" w:hAnsi="Arial" w:cs="Arial"/>
          <w:color w:val="0070C0"/>
          <w:sz w:val="22"/>
          <w:szCs w:val="22"/>
        </w:rPr>
      </w:pPr>
      <w:r w:rsidRPr="00B64BA5">
        <w:rPr>
          <w:rFonts w:ascii="Arial" w:hAnsi="Arial" w:cs="Arial"/>
          <w:color w:val="0070C0"/>
          <w:sz w:val="22"/>
          <w:szCs w:val="22"/>
        </w:rPr>
        <w:t xml:space="preserve">Les envois doivent être faits aux coordonnées mentionnées dans les documents contractuels et chaque partie est responsable de leur validité pour ce qui la concerne : en </w:t>
      </w:r>
      <w:r w:rsidRPr="00B64BA5">
        <w:rPr>
          <w:rFonts w:ascii="Arial" w:hAnsi="Arial" w:cs="Arial"/>
          <w:color w:val="0070C0"/>
          <w:sz w:val="22"/>
          <w:szCs w:val="22"/>
        </w:rPr>
        <w:lastRenderedPageBreak/>
        <w:t>cas d’erreur dans la communication de ces coordonnées, la seule preuve d’expédition conforme permet d’établir la notification et, sauf cla</w:t>
      </w:r>
      <w:r w:rsidR="00145504" w:rsidRPr="00B64BA5">
        <w:rPr>
          <w:rFonts w:ascii="Arial" w:hAnsi="Arial" w:cs="Arial"/>
          <w:color w:val="0070C0"/>
          <w:sz w:val="22"/>
          <w:szCs w:val="22"/>
        </w:rPr>
        <w:t xml:space="preserve">use contraire du </w:t>
      </w:r>
      <w:r w:rsidR="006D05D5" w:rsidRPr="00B64BA5">
        <w:rPr>
          <w:rFonts w:ascii="Arial" w:hAnsi="Arial" w:cs="Arial"/>
          <w:color w:val="0070C0"/>
          <w:sz w:val="22"/>
          <w:szCs w:val="22"/>
        </w:rPr>
        <w:t xml:space="preserve">présent </w:t>
      </w:r>
      <w:r w:rsidR="007F3949" w:rsidRPr="00B64BA5">
        <w:rPr>
          <w:rFonts w:ascii="Arial" w:hAnsi="Arial" w:cs="Arial"/>
          <w:color w:val="0070C0"/>
          <w:sz w:val="22"/>
          <w:szCs w:val="22"/>
        </w:rPr>
        <w:t>accord</w:t>
      </w:r>
      <w:r w:rsidRPr="00B64BA5">
        <w:rPr>
          <w:rFonts w:ascii="Arial" w:hAnsi="Arial" w:cs="Arial"/>
          <w:color w:val="0070C0"/>
          <w:sz w:val="22"/>
          <w:szCs w:val="22"/>
        </w:rPr>
        <w:t>, les délais attenants commencent à courir après l’expiration d’une période de 48 heures à compter de la date d’envoi.</w:t>
      </w:r>
    </w:p>
    <w:p w:rsidR="00D11599" w:rsidRPr="00B64BA5" w:rsidRDefault="00D11599" w:rsidP="00D11599">
      <w:pPr>
        <w:ind w:left="567"/>
        <w:jc w:val="both"/>
        <w:rPr>
          <w:rFonts w:ascii="Arial" w:hAnsi="Arial" w:cs="Arial"/>
          <w:color w:val="0070C0"/>
          <w:sz w:val="22"/>
          <w:szCs w:val="22"/>
        </w:rPr>
      </w:pPr>
    </w:p>
    <w:p w:rsidR="00D27EF5" w:rsidRPr="006A3AC9" w:rsidRDefault="00131CD3"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 w:val="left" w:pos="1134"/>
        </w:tabs>
        <w:spacing w:before="0"/>
        <w:ind w:left="851" w:hanging="284"/>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45" w:name="_Toc464216987"/>
      <w:r w:rsidRPr="006A3AC9">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Modalités de computation des délais</w:t>
      </w:r>
      <w:bookmarkEnd w:id="45"/>
    </w:p>
    <w:p w:rsidR="00D27EF5" w:rsidRPr="0053205B" w:rsidRDefault="00D27EF5" w:rsidP="00315990">
      <w:pPr>
        <w:keepNext/>
        <w:keepLines/>
        <w:ind w:left="851" w:hanging="284"/>
        <w:jc w:val="both"/>
        <w:rPr>
          <w:rFonts w:ascii="Arial" w:hAnsi="Arial" w:cs="Arial"/>
          <w:color w:val="0070C0"/>
          <w:sz w:val="22"/>
          <w:szCs w:val="22"/>
        </w:rPr>
      </w:pPr>
    </w:p>
    <w:p w:rsidR="008F6435" w:rsidRPr="0053205B" w:rsidRDefault="008F6435" w:rsidP="008F6435">
      <w:pPr>
        <w:ind w:left="567"/>
        <w:jc w:val="both"/>
        <w:rPr>
          <w:rFonts w:ascii="Arial" w:hAnsi="Arial" w:cs="Arial"/>
          <w:color w:val="0070C0"/>
          <w:sz w:val="22"/>
          <w:szCs w:val="22"/>
        </w:rPr>
      </w:pPr>
      <w:r w:rsidRPr="0053205B">
        <w:rPr>
          <w:rFonts w:ascii="Arial" w:hAnsi="Arial" w:cs="Arial"/>
          <w:color w:val="0070C0"/>
          <w:sz w:val="22"/>
          <w:szCs w:val="22"/>
        </w:rPr>
        <w:t xml:space="preserve">Les délais d’exécution </w:t>
      </w:r>
      <w:r w:rsidR="007F3949" w:rsidRPr="0053205B">
        <w:rPr>
          <w:rFonts w:ascii="Arial" w:hAnsi="Arial" w:cs="Arial"/>
          <w:color w:val="0070C0"/>
          <w:sz w:val="22"/>
          <w:szCs w:val="22"/>
        </w:rPr>
        <w:t>de l’accord</w:t>
      </w:r>
      <w:r w:rsidRPr="0053205B">
        <w:rPr>
          <w:rFonts w:ascii="Arial" w:hAnsi="Arial" w:cs="Arial"/>
          <w:color w:val="0070C0"/>
          <w:sz w:val="22"/>
          <w:szCs w:val="22"/>
        </w:rPr>
        <w:t xml:space="preserve"> débutent</w:t>
      </w:r>
      <w:r w:rsidR="0026429E" w:rsidRPr="0053205B">
        <w:rPr>
          <w:rFonts w:ascii="Arial" w:hAnsi="Arial" w:cs="Arial"/>
          <w:color w:val="0070C0"/>
          <w:sz w:val="22"/>
          <w:szCs w:val="22"/>
        </w:rPr>
        <w:t xml:space="preserve"> avec son attribution puis</w:t>
      </w:r>
      <w:r w:rsidRPr="0053205B">
        <w:rPr>
          <w:rFonts w:ascii="Arial" w:hAnsi="Arial" w:cs="Arial"/>
          <w:color w:val="0070C0"/>
          <w:sz w:val="22"/>
          <w:szCs w:val="22"/>
        </w:rPr>
        <w:t xml:space="preserve"> </w:t>
      </w:r>
      <w:r w:rsidR="0053205B" w:rsidRPr="0053205B">
        <w:rPr>
          <w:rFonts w:ascii="Arial" w:hAnsi="Arial" w:cs="Arial"/>
          <w:color w:val="0070C0"/>
          <w:sz w:val="22"/>
          <w:szCs w:val="22"/>
        </w:rPr>
        <w:t>lors de l’expédition du bon de commande ou de l’attribution du marché subséquent, sous forme d’ordres de service</w:t>
      </w:r>
      <w:r w:rsidRPr="0053205B">
        <w:rPr>
          <w:rFonts w:ascii="Arial" w:hAnsi="Arial" w:cs="Arial"/>
          <w:color w:val="0070C0"/>
          <w:sz w:val="22"/>
          <w:szCs w:val="22"/>
        </w:rPr>
        <w:t xml:space="preserve">. Ils s’achèvent à l’échéance prévue après épuisement </w:t>
      </w:r>
      <w:r w:rsidR="00842187" w:rsidRPr="0053205B">
        <w:rPr>
          <w:rFonts w:ascii="Arial" w:hAnsi="Arial" w:cs="Arial"/>
          <w:color w:val="0070C0"/>
          <w:sz w:val="22"/>
          <w:szCs w:val="22"/>
        </w:rPr>
        <w:t xml:space="preserve">de la période définie </w:t>
      </w:r>
      <w:r w:rsidRPr="0053205B">
        <w:rPr>
          <w:rFonts w:ascii="Arial" w:hAnsi="Arial" w:cs="Arial"/>
          <w:color w:val="0070C0"/>
          <w:sz w:val="22"/>
          <w:szCs w:val="22"/>
        </w:rPr>
        <w:t xml:space="preserve">pour la prestation concernée. Un retard est constaté dès lors que l’exécution </w:t>
      </w:r>
      <w:r w:rsidR="0053205B" w:rsidRPr="0053205B">
        <w:rPr>
          <w:rFonts w:ascii="Arial" w:hAnsi="Arial" w:cs="Arial"/>
          <w:color w:val="0070C0"/>
          <w:sz w:val="22"/>
          <w:szCs w:val="22"/>
        </w:rPr>
        <w:t>d’une</w:t>
      </w:r>
      <w:r w:rsidRPr="0053205B">
        <w:rPr>
          <w:rFonts w:ascii="Arial" w:hAnsi="Arial" w:cs="Arial"/>
          <w:color w:val="0070C0"/>
          <w:sz w:val="22"/>
          <w:szCs w:val="22"/>
        </w:rPr>
        <w:t xml:space="preserve"> prestation s’achève après ce terme ou lorsqu’une prestation reste inachevée à la date limite de validité </w:t>
      </w:r>
      <w:r w:rsidR="007F3949" w:rsidRPr="0053205B">
        <w:rPr>
          <w:rFonts w:ascii="Arial" w:hAnsi="Arial" w:cs="Arial"/>
          <w:color w:val="0070C0"/>
          <w:sz w:val="22"/>
          <w:szCs w:val="22"/>
        </w:rPr>
        <w:t>de l’accord</w:t>
      </w:r>
      <w:r w:rsidRPr="0053205B">
        <w:rPr>
          <w:rFonts w:ascii="Arial" w:hAnsi="Arial" w:cs="Arial"/>
          <w:color w:val="0070C0"/>
          <w:sz w:val="22"/>
          <w:szCs w:val="22"/>
        </w:rPr>
        <w:t>.</w:t>
      </w:r>
    </w:p>
    <w:p w:rsidR="006260FE" w:rsidRPr="0053205B" w:rsidRDefault="006260FE" w:rsidP="003E7883">
      <w:pPr>
        <w:ind w:left="851" w:hanging="284"/>
        <w:jc w:val="both"/>
        <w:rPr>
          <w:rFonts w:ascii="Arial" w:hAnsi="Arial" w:cs="Arial"/>
          <w:color w:val="0070C0"/>
          <w:sz w:val="22"/>
          <w:szCs w:val="22"/>
        </w:rPr>
      </w:pPr>
    </w:p>
    <w:p w:rsidR="00DE530B" w:rsidRPr="0053205B" w:rsidRDefault="00DE530B" w:rsidP="00DE530B">
      <w:pPr>
        <w:ind w:left="567"/>
        <w:jc w:val="both"/>
        <w:rPr>
          <w:rFonts w:ascii="Arial" w:hAnsi="Arial" w:cs="Arial"/>
          <w:color w:val="0070C0"/>
          <w:sz w:val="22"/>
          <w:szCs w:val="22"/>
        </w:rPr>
      </w:pPr>
      <w:r w:rsidRPr="0053205B">
        <w:rPr>
          <w:rFonts w:ascii="Arial" w:hAnsi="Arial" w:cs="Arial"/>
          <w:color w:val="0070C0"/>
          <w:sz w:val="22"/>
          <w:szCs w:val="22"/>
        </w:rPr>
        <w:t xml:space="preserve">Pour les horaires indiqués au titre </w:t>
      </w:r>
      <w:r w:rsidR="008F6435" w:rsidRPr="0053205B">
        <w:rPr>
          <w:rFonts w:ascii="Arial" w:hAnsi="Arial" w:cs="Arial"/>
          <w:color w:val="0070C0"/>
          <w:sz w:val="22"/>
          <w:szCs w:val="22"/>
        </w:rPr>
        <w:t>des présentes</w:t>
      </w:r>
      <w:r w:rsidRPr="0053205B">
        <w:rPr>
          <w:rFonts w:ascii="Arial" w:hAnsi="Arial" w:cs="Arial"/>
          <w:color w:val="0070C0"/>
          <w:sz w:val="22"/>
          <w:szCs w:val="22"/>
        </w:rPr>
        <w:t>, le fuseau horaire utilisé est celui de Paris (UTC +1</w:t>
      </w:r>
      <w:r w:rsidR="008F6435" w:rsidRPr="0053205B">
        <w:rPr>
          <w:rFonts w:ascii="Arial" w:hAnsi="Arial" w:cs="Arial"/>
          <w:color w:val="0070C0"/>
          <w:sz w:val="22"/>
          <w:szCs w:val="22"/>
        </w:rPr>
        <w:t>/+2</w:t>
      </w:r>
      <w:r w:rsidRPr="0053205B">
        <w:rPr>
          <w:rFonts w:ascii="Arial" w:hAnsi="Arial" w:cs="Arial"/>
          <w:color w:val="0070C0"/>
          <w:sz w:val="22"/>
          <w:szCs w:val="22"/>
        </w:rPr>
        <w:t>).</w:t>
      </w:r>
    </w:p>
    <w:p w:rsidR="006260FE" w:rsidRPr="0053205B" w:rsidRDefault="006260FE" w:rsidP="003E7883">
      <w:pPr>
        <w:ind w:left="567"/>
        <w:jc w:val="both"/>
        <w:rPr>
          <w:rFonts w:ascii="Arial" w:hAnsi="Arial" w:cs="Arial"/>
          <w:color w:val="0070C0"/>
          <w:sz w:val="22"/>
          <w:szCs w:val="22"/>
        </w:rPr>
      </w:pPr>
    </w:p>
    <w:p w:rsidR="00FA550A" w:rsidRPr="00BF37B9" w:rsidRDefault="00FA550A" w:rsidP="00FA550A">
      <w:pPr>
        <w:ind w:left="567"/>
        <w:jc w:val="both"/>
        <w:rPr>
          <w:rFonts w:ascii="Arial" w:hAnsi="Arial" w:cs="Arial"/>
          <w:color w:val="0070C0"/>
          <w:sz w:val="22"/>
          <w:szCs w:val="22"/>
        </w:rPr>
      </w:pPr>
      <w:r w:rsidRPr="0053205B">
        <w:rPr>
          <w:rFonts w:ascii="Arial" w:hAnsi="Arial" w:cs="Arial"/>
          <w:color w:val="0070C0"/>
          <w:sz w:val="22"/>
          <w:szCs w:val="22"/>
        </w:rPr>
        <w:t xml:space="preserve">Lorsqu’un délai est fixé en mois, il est compté de quantième en quantième et, s’il n’existe pas de quantième correspondant au cours du mois du terme, il expire le dernier jour de ce </w:t>
      </w:r>
      <w:r w:rsidRPr="00BF37B9">
        <w:rPr>
          <w:rFonts w:ascii="Arial" w:hAnsi="Arial" w:cs="Arial"/>
          <w:color w:val="0070C0"/>
          <w:sz w:val="22"/>
          <w:szCs w:val="22"/>
        </w:rPr>
        <w:t>mois, à minuit.</w:t>
      </w:r>
    </w:p>
    <w:p w:rsidR="0056224E" w:rsidRPr="00BF37B9" w:rsidRDefault="0056224E" w:rsidP="003E7883">
      <w:pPr>
        <w:ind w:left="567"/>
        <w:jc w:val="both"/>
        <w:rPr>
          <w:rFonts w:ascii="Arial" w:hAnsi="Arial" w:cs="Arial"/>
          <w:color w:val="0070C0"/>
          <w:sz w:val="22"/>
          <w:szCs w:val="22"/>
        </w:rPr>
      </w:pPr>
    </w:p>
    <w:p w:rsidR="00E06189" w:rsidRPr="00BF37B9" w:rsidRDefault="00E06189" w:rsidP="00E06189">
      <w:pPr>
        <w:ind w:left="567"/>
        <w:jc w:val="both"/>
        <w:rPr>
          <w:rFonts w:ascii="Arial" w:hAnsi="Arial" w:cs="Arial"/>
          <w:color w:val="0070C0"/>
          <w:sz w:val="22"/>
          <w:szCs w:val="22"/>
        </w:rPr>
      </w:pPr>
      <w:r w:rsidRPr="00BF37B9">
        <w:rPr>
          <w:rFonts w:ascii="Arial" w:hAnsi="Arial" w:cs="Arial"/>
          <w:color w:val="0070C0"/>
          <w:sz w:val="22"/>
          <w:szCs w:val="22"/>
        </w:rPr>
        <w:t>Lorsqu’un délai est mentionné en jours, il s’agit de jours ouvrés non francs :</w:t>
      </w:r>
    </w:p>
    <w:p w:rsidR="00E06189" w:rsidRPr="00BF37B9" w:rsidRDefault="00E06189" w:rsidP="001175BA">
      <w:pPr>
        <w:numPr>
          <w:ilvl w:val="0"/>
          <w:numId w:val="6"/>
        </w:numPr>
        <w:tabs>
          <w:tab w:val="left" w:pos="851"/>
        </w:tabs>
        <w:ind w:left="851" w:hanging="284"/>
        <w:jc w:val="both"/>
        <w:rPr>
          <w:rFonts w:ascii="Arial" w:hAnsi="Arial" w:cs="Arial"/>
          <w:color w:val="0070C0"/>
          <w:sz w:val="22"/>
          <w:szCs w:val="22"/>
        </w:rPr>
      </w:pPr>
      <w:r w:rsidRPr="00BF37B9">
        <w:rPr>
          <w:rFonts w:ascii="Arial" w:hAnsi="Arial" w:cs="Arial"/>
          <w:color w:val="0070C0"/>
          <w:sz w:val="22"/>
          <w:szCs w:val="22"/>
        </w:rPr>
        <w:t>Le jour fixé comme point de départ du délai est comptabilisé et ce délai expire à minuit, au jour du terme.</w:t>
      </w:r>
    </w:p>
    <w:p w:rsidR="00E06189" w:rsidRPr="00BF37B9" w:rsidRDefault="00E06189" w:rsidP="001175BA">
      <w:pPr>
        <w:numPr>
          <w:ilvl w:val="0"/>
          <w:numId w:val="6"/>
        </w:numPr>
        <w:tabs>
          <w:tab w:val="left" w:pos="851"/>
        </w:tabs>
        <w:ind w:left="851" w:hanging="284"/>
        <w:jc w:val="both"/>
        <w:rPr>
          <w:rFonts w:ascii="Arial" w:hAnsi="Arial" w:cs="Arial"/>
          <w:color w:val="0070C0"/>
          <w:sz w:val="22"/>
          <w:szCs w:val="22"/>
        </w:rPr>
      </w:pPr>
      <w:r w:rsidRPr="00BF37B9">
        <w:rPr>
          <w:rFonts w:ascii="Arial" w:hAnsi="Arial" w:cs="Arial"/>
          <w:color w:val="0070C0"/>
          <w:sz w:val="22"/>
          <w:szCs w:val="22"/>
        </w:rPr>
        <w:t>Les samedis, dimanches et jours fériés ne sont pas décomptés du délai.</w:t>
      </w:r>
    </w:p>
    <w:p w:rsidR="00131CD3" w:rsidRPr="00BF37B9" w:rsidRDefault="00131CD3" w:rsidP="003E7883">
      <w:pPr>
        <w:ind w:left="567"/>
        <w:jc w:val="both"/>
        <w:rPr>
          <w:rFonts w:ascii="Arial" w:hAnsi="Arial" w:cs="Arial"/>
          <w:color w:val="0070C0"/>
          <w:sz w:val="22"/>
          <w:szCs w:val="22"/>
        </w:rPr>
      </w:pPr>
    </w:p>
    <w:p w:rsidR="00E06189" w:rsidRPr="00BF37B9" w:rsidRDefault="00E06189" w:rsidP="00E06189">
      <w:pPr>
        <w:ind w:left="567"/>
        <w:jc w:val="both"/>
        <w:rPr>
          <w:rFonts w:ascii="Arial" w:hAnsi="Arial" w:cs="Arial"/>
          <w:color w:val="0070C0"/>
          <w:sz w:val="22"/>
          <w:szCs w:val="22"/>
        </w:rPr>
      </w:pPr>
      <w:r w:rsidRPr="00BF37B9">
        <w:rPr>
          <w:rFonts w:ascii="Arial" w:hAnsi="Arial" w:cs="Arial"/>
          <w:color w:val="0070C0"/>
          <w:sz w:val="22"/>
          <w:szCs w:val="22"/>
        </w:rPr>
        <w:t xml:space="preserve">Tout délai mentionné en heures commence à courir à la fin de la minute du point de départ et trouve son terme une fois le nombre d’heures indiqué épuisé. Pour ce décompte, l’horloge du </w:t>
      </w:r>
      <w:r w:rsidR="001F54AD" w:rsidRPr="00BF37B9">
        <w:rPr>
          <w:rFonts w:ascii="Arial" w:hAnsi="Arial" w:cs="Arial"/>
          <w:color w:val="0070C0"/>
          <w:sz w:val="22"/>
          <w:szCs w:val="22"/>
        </w:rPr>
        <w:t>maître d’ouvrage</w:t>
      </w:r>
      <w:r w:rsidRPr="00BF37B9">
        <w:rPr>
          <w:rFonts w:ascii="Arial" w:hAnsi="Arial" w:cs="Arial"/>
          <w:color w:val="0070C0"/>
          <w:sz w:val="22"/>
          <w:szCs w:val="22"/>
        </w:rPr>
        <w:t xml:space="preserve"> tient lieu de référence.</w:t>
      </w:r>
    </w:p>
    <w:p w:rsidR="0021264D" w:rsidRPr="00BF37B9" w:rsidRDefault="0021264D" w:rsidP="003E7883">
      <w:pPr>
        <w:ind w:left="567"/>
        <w:jc w:val="both"/>
        <w:rPr>
          <w:rFonts w:ascii="Arial" w:hAnsi="Arial" w:cs="Arial"/>
          <w:color w:val="0070C0"/>
          <w:sz w:val="22"/>
          <w:szCs w:val="22"/>
        </w:rPr>
      </w:pPr>
    </w:p>
    <w:p w:rsidR="0021264D" w:rsidRPr="00BF37B9" w:rsidRDefault="0021264D" w:rsidP="003E7883">
      <w:pPr>
        <w:ind w:left="567"/>
        <w:jc w:val="both"/>
        <w:rPr>
          <w:rFonts w:ascii="Arial" w:hAnsi="Arial" w:cs="Arial"/>
          <w:color w:val="0070C0"/>
          <w:sz w:val="22"/>
          <w:szCs w:val="22"/>
        </w:rPr>
      </w:pPr>
      <w:r w:rsidRPr="00BF37B9">
        <w:rPr>
          <w:rFonts w:ascii="Arial" w:hAnsi="Arial" w:cs="Arial"/>
          <w:color w:val="0070C0"/>
          <w:sz w:val="22"/>
          <w:szCs w:val="22"/>
        </w:rPr>
        <w:t xml:space="preserve">De façon générale, tous les délais s’appliquant </w:t>
      </w:r>
      <w:r w:rsidR="003A32AB" w:rsidRPr="00BF37B9">
        <w:rPr>
          <w:rFonts w:ascii="Arial" w:hAnsi="Arial" w:cs="Arial"/>
          <w:color w:val="0070C0"/>
          <w:sz w:val="22"/>
          <w:szCs w:val="22"/>
        </w:rPr>
        <w:t>au titulaire</w:t>
      </w:r>
      <w:r w:rsidR="009960C8" w:rsidRPr="00BF37B9">
        <w:rPr>
          <w:rFonts w:ascii="Arial" w:hAnsi="Arial" w:cs="Arial"/>
          <w:color w:val="0070C0"/>
          <w:sz w:val="22"/>
          <w:szCs w:val="22"/>
        </w:rPr>
        <w:t xml:space="preserve"> </w:t>
      </w:r>
      <w:r w:rsidR="000664A8" w:rsidRPr="00BF37B9">
        <w:rPr>
          <w:rFonts w:ascii="Arial" w:hAnsi="Arial" w:cs="Arial"/>
          <w:color w:val="0070C0"/>
          <w:sz w:val="22"/>
          <w:szCs w:val="22"/>
        </w:rPr>
        <w:t xml:space="preserve">sont prorogés à hauteur du temps qui aura été </w:t>
      </w:r>
      <w:r w:rsidRPr="00BF37B9">
        <w:rPr>
          <w:rFonts w:ascii="Arial" w:hAnsi="Arial" w:cs="Arial"/>
          <w:color w:val="0070C0"/>
          <w:sz w:val="22"/>
          <w:szCs w:val="22"/>
        </w:rPr>
        <w:t xml:space="preserve">nécessaire au </w:t>
      </w:r>
      <w:r w:rsidR="001F54AD" w:rsidRPr="00BF37B9">
        <w:rPr>
          <w:rFonts w:ascii="Arial" w:hAnsi="Arial" w:cs="Arial"/>
          <w:color w:val="0070C0"/>
          <w:sz w:val="22"/>
          <w:szCs w:val="22"/>
        </w:rPr>
        <w:t>maître d’ouvrage</w:t>
      </w:r>
      <w:r w:rsidRPr="00BF37B9">
        <w:rPr>
          <w:rFonts w:ascii="Arial" w:hAnsi="Arial" w:cs="Arial"/>
          <w:color w:val="0070C0"/>
          <w:sz w:val="22"/>
          <w:szCs w:val="22"/>
        </w:rPr>
        <w:t xml:space="preserve"> pour effectuer ses opérations de vérification et </w:t>
      </w:r>
      <w:r w:rsidR="00077C19" w:rsidRPr="00BF37B9">
        <w:rPr>
          <w:rFonts w:ascii="Arial" w:hAnsi="Arial" w:cs="Arial"/>
          <w:color w:val="0070C0"/>
          <w:sz w:val="22"/>
          <w:szCs w:val="22"/>
        </w:rPr>
        <w:t xml:space="preserve">pour transmettre </w:t>
      </w:r>
      <w:r w:rsidR="009B061F" w:rsidRPr="00BF37B9">
        <w:rPr>
          <w:rFonts w:ascii="Arial" w:hAnsi="Arial" w:cs="Arial"/>
          <w:color w:val="0070C0"/>
          <w:sz w:val="22"/>
          <w:szCs w:val="22"/>
        </w:rPr>
        <w:t>sa</w:t>
      </w:r>
      <w:r w:rsidRPr="00BF37B9">
        <w:rPr>
          <w:rFonts w:ascii="Arial" w:hAnsi="Arial" w:cs="Arial"/>
          <w:color w:val="0070C0"/>
          <w:sz w:val="22"/>
          <w:szCs w:val="22"/>
        </w:rPr>
        <w:t xml:space="preserve"> décision.</w:t>
      </w:r>
    </w:p>
    <w:p w:rsidR="00FA2BFE" w:rsidRPr="00BF37B9" w:rsidRDefault="00FA2BFE" w:rsidP="003E7883">
      <w:pPr>
        <w:ind w:left="567"/>
        <w:jc w:val="both"/>
        <w:rPr>
          <w:rFonts w:ascii="Arial" w:hAnsi="Arial" w:cs="Arial"/>
          <w:color w:val="0070C0"/>
          <w:sz w:val="22"/>
          <w:szCs w:val="22"/>
        </w:rPr>
      </w:pPr>
    </w:p>
    <w:p w:rsidR="0076183E" w:rsidRPr="00BF37B9" w:rsidRDefault="0076183E" w:rsidP="0076183E">
      <w:pPr>
        <w:ind w:left="567"/>
        <w:jc w:val="both"/>
        <w:rPr>
          <w:rFonts w:ascii="Arial" w:hAnsi="Arial" w:cs="Arial"/>
          <w:color w:val="0070C0"/>
          <w:sz w:val="22"/>
          <w:szCs w:val="22"/>
        </w:rPr>
      </w:pPr>
      <w:r w:rsidRPr="00BF37B9">
        <w:rPr>
          <w:rFonts w:ascii="Arial" w:hAnsi="Arial" w:cs="Arial"/>
          <w:color w:val="0070C0"/>
          <w:sz w:val="22"/>
          <w:szCs w:val="22"/>
        </w:rPr>
        <w:t xml:space="preserve">Si l’exécution d’une prestation </w:t>
      </w:r>
      <w:r w:rsidR="009B061F" w:rsidRPr="00BF37B9">
        <w:rPr>
          <w:rFonts w:ascii="Arial" w:hAnsi="Arial" w:cs="Arial"/>
          <w:color w:val="0070C0"/>
          <w:sz w:val="22"/>
          <w:szCs w:val="22"/>
        </w:rPr>
        <w:t>est réalisée après expiration du délai attendu</w:t>
      </w:r>
      <w:r w:rsidRPr="00BF37B9">
        <w:rPr>
          <w:rFonts w:ascii="Arial" w:hAnsi="Arial" w:cs="Arial"/>
          <w:color w:val="0070C0"/>
          <w:sz w:val="22"/>
          <w:szCs w:val="22"/>
        </w:rPr>
        <w:t xml:space="preserve">, le </w:t>
      </w:r>
      <w:r w:rsidR="001F54AD" w:rsidRPr="00BF37B9">
        <w:rPr>
          <w:rFonts w:ascii="Arial" w:hAnsi="Arial" w:cs="Arial"/>
          <w:color w:val="0070C0"/>
          <w:sz w:val="22"/>
          <w:szCs w:val="22"/>
        </w:rPr>
        <w:t>maître d’ouvrage</w:t>
      </w:r>
      <w:r w:rsidRPr="00BF37B9">
        <w:rPr>
          <w:rFonts w:ascii="Arial" w:hAnsi="Arial" w:cs="Arial"/>
          <w:color w:val="0070C0"/>
          <w:sz w:val="22"/>
          <w:szCs w:val="22"/>
        </w:rPr>
        <w:t xml:space="preserve"> pourra faire application de la clause pénale</w:t>
      </w:r>
      <w:r w:rsidR="00BF37B9" w:rsidRPr="00BF37B9">
        <w:rPr>
          <w:rFonts w:ascii="Arial" w:hAnsi="Arial" w:cs="Arial"/>
          <w:color w:val="0070C0"/>
          <w:sz w:val="22"/>
          <w:szCs w:val="22"/>
        </w:rPr>
        <w:t>, voire de la clause résolutoire</w:t>
      </w:r>
      <w:r w:rsidRPr="00BF37B9">
        <w:rPr>
          <w:rFonts w:ascii="Arial" w:hAnsi="Arial" w:cs="Arial"/>
          <w:color w:val="0070C0"/>
          <w:sz w:val="22"/>
          <w:szCs w:val="22"/>
        </w:rPr>
        <w:t xml:space="preserve">. Tous les délais inscrits au </w:t>
      </w:r>
      <w:r w:rsidR="006D05D5" w:rsidRPr="00BF37B9">
        <w:rPr>
          <w:rFonts w:ascii="Arial" w:hAnsi="Arial" w:cs="Arial"/>
          <w:color w:val="0070C0"/>
          <w:sz w:val="22"/>
          <w:szCs w:val="22"/>
        </w:rPr>
        <w:t xml:space="preserve">présent </w:t>
      </w:r>
      <w:r w:rsidR="007F3949" w:rsidRPr="00BF37B9">
        <w:rPr>
          <w:rFonts w:ascii="Arial" w:hAnsi="Arial" w:cs="Arial"/>
          <w:color w:val="0070C0"/>
          <w:sz w:val="22"/>
          <w:szCs w:val="22"/>
        </w:rPr>
        <w:t>accord</w:t>
      </w:r>
      <w:r w:rsidRPr="00BF37B9">
        <w:rPr>
          <w:rFonts w:ascii="Arial" w:hAnsi="Arial" w:cs="Arial"/>
          <w:color w:val="0070C0"/>
          <w:sz w:val="22"/>
          <w:szCs w:val="22"/>
        </w:rPr>
        <w:t xml:space="preserve"> s’appliquent au titulaire, quand bien même le retard serait imputable à un cotraitant ou un sous-traitant.</w:t>
      </w:r>
    </w:p>
    <w:p w:rsidR="0076183E" w:rsidRPr="00BF37B9" w:rsidRDefault="0076183E" w:rsidP="0076183E">
      <w:pPr>
        <w:ind w:left="567"/>
        <w:jc w:val="both"/>
        <w:rPr>
          <w:rFonts w:ascii="Arial" w:hAnsi="Arial" w:cs="Arial"/>
          <w:color w:val="0070C0"/>
          <w:sz w:val="22"/>
          <w:szCs w:val="22"/>
        </w:rPr>
      </w:pPr>
    </w:p>
    <w:p w:rsidR="0076183E" w:rsidRPr="00BF37B9" w:rsidRDefault="0076183E" w:rsidP="0076183E">
      <w:pPr>
        <w:ind w:left="567"/>
        <w:jc w:val="both"/>
        <w:rPr>
          <w:rFonts w:ascii="Arial" w:hAnsi="Arial" w:cs="Arial"/>
          <w:color w:val="0070C0"/>
          <w:sz w:val="22"/>
          <w:szCs w:val="22"/>
        </w:rPr>
      </w:pPr>
      <w:r w:rsidRPr="00BF37B9">
        <w:rPr>
          <w:rFonts w:ascii="Arial" w:hAnsi="Arial" w:cs="Arial"/>
          <w:color w:val="0070C0"/>
          <w:sz w:val="22"/>
          <w:szCs w:val="22"/>
        </w:rPr>
        <w:t>La date et l’heure d’exécution effective des prestations du titulaire doivent figurer sur les bons</w:t>
      </w:r>
      <w:r w:rsidR="00BF37B9">
        <w:rPr>
          <w:rFonts w:ascii="Arial" w:hAnsi="Arial" w:cs="Arial"/>
          <w:color w:val="0070C0"/>
          <w:sz w:val="22"/>
          <w:szCs w:val="22"/>
        </w:rPr>
        <w:t xml:space="preserve"> de réception</w:t>
      </w:r>
      <w:r w:rsidRPr="00BF37B9">
        <w:rPr>
          <w:rFonts w:ascii="Arial" w:hAnsi="Arial" w:cs="Arial"/>
          <w:color w:val="0070C0"/>
          <w:sz w:val="22"/>
          <w:szCs w:val="22"/>
        </w:rPr>
        <w:t xml:space="preserve"> contresignés par le représentant habilité du </w:t>
      </w:r>
      <w:r w:rsidR="001F54AD" w:rsidRPr="00BF37B9">
        <w:rPr>
          <w:rFonts w:ascii="Arial" w:hAnsi="Arial" w:cs="Arial"/>
          <w:color w:val="0070C0"/>
          <w:sz w:val="22"/>
          <w:szCs w:val="22"/>
        </w:rPr>
        <w:t>maître d’ouvrage</w:t>
      </w:r>
      <w:r w:rsidRPr="00BF37B9">
        <w:rPr>
          <w:rFonts w:ascii="Arial" w:hAnsi="Arial" w:cs="Arial"/>
          <w:color w:val="0070C0"/>
          <w:sz w:val="22"/>
          <w:szCs w:val="22"/>
        </w:rPr>
        <w:t>. Il reviendra au titulaire de produire les bons correctement datés pour éviter l’application de pénalités qui, en cas d’absence définitive de bons conformes, tiendront compte d’une absence totale de prestation.</w:t>
      </w:r>
    </w:p>
    <w:p w:rsidR="00CD11FB" w:rsidRPr="00BF37B9" w:rsidRDefault="00CD11FB" w:rsidP="00CD11FB">
      <w:pPr>
        <w:keepNext/>
        <w:keepLines/>
        <w:ind w:left="284"/>
        <w:jc w:val="both"/>
        <w:rPr>
          <w:rFonts w:ascii="Arial" w:hAnsi="Arial" w:cs="Arial"/>
          <w:color w:val="0070C0"/>
          <w:sz w:val="22"/>
          <w:szCs w:val="22"/>
        </w:rPr>
      </w:pPr>
    </w:p>
    <w:tbl>
      <w:tblPr>
        <w:tblStyle w:val="Grilledutableau"/>
        <w:tblW w:w="0" w:type="auto"/>
        <w:tblInd w:w="675" w:type="dxa"/>
        <w:tbl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insideH w:val="single" w:sz="12" w:space="0" w:color="984806" w:themeColor="accent6" w:themeShade="80"/>
          <w:insideV w:val="single" w:sz="12" w:space="0" w:color="984806" w:themeColor="accent6" w:themeShade="80"/>
        </w:tblBorders>
        <w:shd w:val="clear" w:color="auto" w:fill="FDE9D9" w:themeFill="accent6" w:themeFillTint="33"/>
        <w:tblLook w:val="04A0" w:firstRow="1" w:lastRow="0" w:firstColumn="1" w:lastColumn="0" w:noHBand="0" w:noVBand="1"/>
      </w:tblPr>
      <w:tblGrid>
        <w:gridCol w:w="8649"/>
      </w:tblGrid>
      <w:tr w:rsidR="00CD11FB" w:rsidTr="00CD11FB">
        <w:tc>
          <w:tcPr>
            <w:tcW w:w="8895" w:type="dxa"/>
            <w:tc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tcBorders>
            <w:shd w:val="clear" w:color="auto" w:fill="FDE9D9" w:themeFill="accent6" w:themeFillTint="33"/>
          </w:tcPr>
          <w:p w:rsidR="00CD11FB" w:rsidRDefault="00CD11FB">
            <w:pPr>
              <w:keepNext/>
              <w:keepLines/>
              <w:jc w:val="both"/>
              <w:rPr>
                <w:rFonts w:ascii="Arial" w:hAnsi="Arial" w:cs="Arial"/>
                <w:b/>
                <w:color w:val="FF0000"/>
                <w:sz w:val="22"/>
                <w:szCs w:val="22"/>
              </w:rPr>
            </w:pPr>
          </w:p>
          <w:p w:rsidR="00CD11FB" w:rsidRPr="00CD11FB" w:rsidRDefault="00CD11FB">
            <w:pPr>
              <w:keepNext/>
              <w:keepLines/>
              <w:ind w:left="318"/>
              <w:jc w:val="both"/>
              <w:rPr>
                <w:rFonts w:ascii="Arial" w:hAnsi="Arial" w:cs="Arial"/>
                <w:b/>
                <w:sz w:val="22"/>
                <w:szCs w:val="22"/>
              </w:rPr>
            </w:pPr>
            <w:r w:rsidRPr="00CD11FB">
              <w:rPr>
                <w:rFonts w:ascii="Arial" w:hAnsi="Arial" w:cs="Arial"/>
                <w:b/>
                <w:sz w:val="22"/>
                <w:szCs w:val="22"/>
              </w:rPr>
              <w:t xml:space="preserve">Tous les délais inscrits au présent </w:t>
            </w:r>
            <w:r w:rsidR="007F3949">
              <w:rPr>
                <w:rFonts w:ascii="Arial" w:hAnsi="Arial" w:cs="Arial"/>
                <w:b/>
                <w:sz w:val="22"/>
                <w:szCs w:val="22"/>
              </w:rPr>
              <w:t>accord</w:t>
            </w:r>
            <w:r w:rsidRPr="00CD11FB">
              <w:rPr>
                <w:rFonts w:ascii="Arial" w:hAnsi="Arial" w:cs="Arial"/>
                <w:b/>
                <w:sz w:val="22"/>
                <w:szCs w:val="22"/>
              </w:rPr>
              <w:t xml:space="preserve"> s’appliquent au titulaire, quand bien même le retard serait imputable à un cotraitant ou un sous-traitant.</w:t>
            </w:r>
          </w:p>
          <w:p w:rsidR="00CD11FB" w:rsidRDefault="00CD11FB">
            <w:pPr>
              <w:keepNext/>
              <w:keepLines/>
              <w:jc w:val="both"/>
              <w:rPr>
                <w:rFonts w:ascii="Arial" w:hAnsi="Arial" w:cs="Arial"/>
                <w:b/>
                <w:color w:val="FF0000"/>
                <w:sz w:val="22"/>
                <w:szCs w:val="22"/>
              </w:rPr>
            </w:pPr>
          </w:p>
        </w:tc>
      </w:tr>
    </w:tbl>
    <w:p w:rsidR="00CD11FB" w:rsidRPr="00EF3A4E" w:rsidRDefault="00CD11FB" w:rsidP="005F521F">
      <w:pPr>
        <w:ind w:left="567"/>
        <w:jc w:val="both"/>
        <w:rPr>
          <w:rFonts w:ascii="Arial" w:hAnsi="Arial" w:cs="Arial"/>
          <w:color w:val="FF0000"/>
          <w:sz w:val="22"/>
          <w:szCs w:val="22"/>
        </w:rPr>
      </w:pPr>
    </w:p>
    <w:p w:rsidR="009369F7" w:rsidRPr="007C12E8" w:rsidRDefault="009369F7"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 w:val="left" w:pos="1134"/>
        </w:tabs>
        <w:spacing w:before="0"/>
        <w:ind w:left="851" w:hanging="284"/>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46" w:name="_Toc464216988"/>
      <w:r w:rsidRPr="007C12E8">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Modalités de constatations</w:t>
      </w:r>
      <w:bookmarkEnd w:id="46"/>
    </w:p>
    <w:p w:rsidR="009369F7" w:rsidRPr="00075453" w:rsidRDefault="009369F7" w:rsidP="00D9070B">
      <w:pPr>
        <w:keepNext/>
        <w:keepLines/>
        <w:tabs>
          <w:tab w:val="left" w:pos="7995"/>
        </w:tabs>
        <w:ind w:left="851" w:hanging="284"/>
        <w:jc w:val="both"/>
        <w:rPr>
          <w:rFonts w:ascii="Arial" w:hAnsi="Arial" w:cs="Arial"/>
          <w:color w:val="0070C0"/>
          <w:sz w:val="22"/>
          <w:szCs w:val="22"/>
        </w:rPr>
      </w:pPr>
    </w:p>
    <w:p w:rsidR="006652DE" w:rsidRPr="00075453" w:rsidRDefault="005E4B20" w:rsidP="006652DE">
      <w:pPr>
        <w:keepNext/>
        <w:keepLines/>
        <w:ind w:left="567"/>
        <w:jc w:val="both"/>
        <w:rPr>
          <w:rFonts w:ascii="Arial" w:hAnsi="Arial" w:cs="Arial"/>
          <w:color w:val="0070C0"/>
          <w:sz w:val="22"/>
          <w:szCs w:val="22"/>
        </w:rPr>
      </w:pPr>
      <w:r w:rsidRPr="00075453">
        <w:rPr>
          <w:rFonts w:ascii="Arial" w:hAnsi="Arial" w:cs="Arial"/>
          <w:color w:val="0070C0"/>
          <w:sz w:val="22"/>
          <w:szCs w:val="22"/>
        </w:rPr>
        <w:t xml:space="preserve">Au sens du </w:t>
      </w:r>
      <w:r w:rsidR="006D05D5" w:rsidRPr="00075453">
        <w:rPr>
          <w:rFonts w:ascii="Arial" w:hAnsi="Arial" w:cs="Arial"/>
          <w:color w:val="0070C0"/>
          <w:sz w:val="22"/>
          <w:szCs w:val="22"/>
        </w:rPr>
        <w:t xml:space="preserve">présent </w:t>
      </w:r>
      <w:r w:rsidR="007F3949" w:rsidRPr="00075453">
        <w:rPr>
          <w:rFonts w:ascii="Arial" w:hAnsi="Arial" w:cs="Arial"/>
          <w:color w:val="0070C0"/>
          <w:sz w:val="22"/>
          <w:szCs w:val="22"/>
        </w:rPr>
        <w:t>accord</w:t>
      </w:r>
      <w:r w:rsidR="006652DE" w:rsidRPr="00075453">
        <w:rPr>
          <w:rFonts w:ascii="Arial" w:hAnsi="Arial" w:cs="Arial"/>
          <w:color w:val="0070C0"/>
          <w:sz w:val="22"/>
          <w:szCs w:val="22"/>
        </w:rPr>
        <w:t xml:space="preserve">, la constatation est une opération matérielle et le constat le document qui en résulte. En l’absence d’huissier de justice ou d’un représentant assermenté, toutes les constatations sont réalisées de manière contradictoire en présence des parties, et elles sont consignées sur un procès-verbal qui fera office de constat. Les constatations faites dans l’optique de la sauvegarde des droits éventuels de l'une ou de l'autre des parties ne préjugent pas de l'existence de ces droits : </w:t>
      </w:r>
      <w:r w:rsidRPr="00075453">
        <w:rPr>
          <w:rFonts w:ascii="Arial" w:hAnsi="Arial" w:cs="Arial"/>
          <w:color w:val="0070C0"/>
          <w:sz w:val="22"/>
          <w:szCs w:val="22"/>
        </w:rPr>
        <w:t>elles ne peuvent être exploitées au-delà de la description des faits qu’elles délivrent</w:t>
      </w:r>
      <w:r w:rsidR="006652DE" w:rsidRPr="00075453">
        <w:rPr>
          <w:rFonts w:ascii="Arial" w:hAnsi="Arial" w:cs="Arial"/>
          <w:color w:val="0070C0"/>
          <w:sz w:val="22"/>
          <w:szCs w:val="22"/>
        </w:rPr>
        <w:t>.</w:t>
      </w:r>
    </w:p>
    <w:p w:rsidR="00AD186E" w:rsidRPr="00392E62" w:rsidRDefault="00AD186E" w:rsidP="00D155D7">
      <w:pPr>
        <w:tabs>
          <w:tab w:val="left" w:pos="2235"/>
        </w:tabs>
        <w:ind w:left="567"/>
        <w:jc w:val="both"/>
        <w:rPr>
          <w:rFonts w:ascii="Arial" w:hAnsi="Arial" w:cs="Arial"/>
          <w:color w:val="0070C0"/>
          <w:sz w:val="22"/>
          <w:szCs w:val="22"/>
        </w:rPr>
      </w:pPr>
    </w:p>
    <w:p w:rsidR="007061CE" w:rsidRPr="00392E62" w:rsidRDefault="007061CE" w:rsidP="007061CE">
      <w:pPr>
        <w:ind w:left="567"/>
        <w:jc w:val="both"/>
        <w:rPr>
          <w:rFonts w:ascii="Arial" w:hAnsi="Arial" w:cs="Arial"/>
          <w:color w:val="0070C0"/>
          <w:sz w:val="22"/>
          <w:szCs w:val="22"/>
        </w:rPr>
      </w:pPr>
      <w:r w:rsidRPr="00392E62">
        <w:rPr>
          <w:rFonts w:ascii="Arial" w:hAnsi="Arial" w:cs="Arial"/>
          <w:color w:val="0070C0"/>
          <w:sz w:val="22"/>
          <w:szCs w:val="22"/>
        </w:rPr>
        <w:t>En particulier, le titulaire est tenu de demander, en temps utile, qu'il soit procédé à des constatations contradictoires pour les prestations qui ne pourraient faire l'objet de constatations ultérieures, notamment parce que les prestations concernées sont susceptibles de se trouver dissimulées,</w:t>
      </w:r>
      <w:r w:rsidR="00E674E0" w:rsidRPr="00392E62">
        <w:rPr>
          <w:rFonts w:ascii="Arial" w:hAnsi="Arial" w:cs="Arial"/>
          <w:color w:val="0070C0"/>
          <w:sz w:val="22"/>
          <w:szCs w:val="22"/>
        </w:rPr>
        <w:t xml:space="preserve"> inaccessibles ou incontrôlable, passé un certain délai</w:t>
      </w:r>
      <w:r w:rsidRPr="00392E62">
        <w:rPr>
          <w:rFonts w:ascii="Arial" w:hAnsi="Arial" w:cs="Arial"/>
          <w:color w:val="0070C0"/>
          <w:sz w:val="22"/>
          <w:szCs w:val="22"/>
        </w:rPr>
        <w:t xml:space="preserve">. Dans ces conditions, il peut convoquer le </w:t>
      </w:r>
      <w:r w:rsidR="001F54AD" w:rsidRPr="00392E62">
        <w:rPr>
          <w:rFonts w:ascii="Arial" w:hAnsi="Arial" w:cs="Arial"/>
          <w:color w:val="0070C0"/>
          <w:sz w:val="22"/>
          <w:szCs w:val="22"/>
        </w:rPr>
        <w:t>maître d’ouvrage</w:t>
      </w:r>
      <w:r w:rsidRPr="00392E62">
        <w:rPr>
          <w:rFonts w:ascii="Arial" w:hAnsi="Arial" w:cs="Arial"/>
          <w:color w:val="0070C0"/>
          <w:sz w:val="22"/>
          <w:szCs w:val="22"/>
        </w:rPr>
        <w:t xml:space="preserve">. À défaut et sauf preuve contraire fournie par lui et à ses frais, il n'est pas fondé à contester la décision du </w:t>
      </w:r>
      <w:r w:rsidR="001F54AD" w:rsidRPr="00392E62">
        <w:rPr>
          <w:rFonts w:ascii="Arial" w:hAnsi="Arial" w:cs="Arial"/>
          <w:color w:val="0070C0"/>
          <w:sz w:val="22"/>
          <w:szCs w:val="22"/>
        </w:rPr>
        <w:t>maître d’ouvrage</w:t>
      </w:r>
      <w:r w:rsidRPr="00392E62">
        <w:rPr>
          <w:rFonts w:ascii="Arial" w:hAnsi="Arial" w:cs="Arial"/>
          <w:color w:val="0070C0"/>
          <w:sz w:val="22"/>
          <w:szCs w:val="22"/>
        </w:rPr>
        <w:t xml:space="preserve"> relative à ces prestations, y compris lorsque cette décision implique l’absence de paiement.</w:t>
      </w:r>
    </w:p>
    <w:p w:rsidR="002A2EC9" w:rsidRPr="00FF5282" w:rsidRDefault="002A2EC9" w:rsidP="002A2EC9">
      <w:pPr>
        <w:ind w:left="567"/>
        <w:jc w:val="both"/>
        <w:rPr>
          <w:rFonts w:ascii="Arial" w:hAnsi="Arial" w:cs="Arial"/>
          <w:color w:val="0070C0"/>
          <w:sz w:val="22"/>
          <w:szCs w:val="22"/>
        </w:rPr>
      </w:pPr>
    </w:p>
    <w:p w:rsidR="007061CE" w:rsidRPr="00FF5282" w:rsidRDefault="007061CE" w:rsidP="007061CE">
      <w:pPr>
        <w:ind w:left="567"/>
        <w:jc w:val="both"/>
        <w:rPr>
          <w:rFonts w:ascii="Arial" w:hAnsi="Arial" w:cs="Arial"/>
          <w:color w:val="0070C0"/>
          <w:sz w:val="22"/>
          <w:szCs w:val="22"/>
        </w:rPr>
      </w:pPr>
      <w:r w:rsidRPr="00FF5282">
        <w:rPr>
          <w:rFonts w:ascii="Arial" w:hAnsi="Arial" w:cs="Arial"/>
          <w:color w:val="0070C0"/>
          <w:sz w:val="22"/>
          <w:szCs w:val="22"/>
        </w:rPr>
        <w:t xml:space="preserve">Si, malgré une demande en bonne et due forme, un des cocontractants ne s'est pas présenté ou fait représenter aux opérations de constatation, les opérations de constatation sont reportées et les délais d’exécution peuvent être suspendus si ce report est imputable au </w:t>
      </w:r>
      <w:r w:rsidR="001F54AD" w:rsidRPr="00FF5282">
        <w:rPr>
          <w:rFonts w:ascii="Arial" w:hAnsi="Arial" w:cs="Arial"/>
          <w:color w:val="0070C0"/>
          <w:sz w:val="22"/>
          <w:szCs w:val="22"/>
        </w:rPr>
        <w:t>maître d’ouvrage</w:t>
      </w:r>
      <w:r w:rsidRPr="00FF5282">
        <w:rPr>
          <w:rFonts w:ascii="Arial" w:hAnsi="Arial" w:cs="Arial"/>
          <w:color w:val="0070C0"/>
          <w:sz w:val="22"/>
          <w:szCs w:val="22"/>
        </w:rPr>
        <w:t xml:space="preserve">. Si l’une des deux parties présentes aux opérations de constatations refuse de signer le constat ou ne le signe qu'avec réserves, elle doit, dans les </w:t>
      </w:r>
      <w:r w:rsidR="005E4B20" w:rsidRPr="00FF5282">
        <w:rPr>
          <w:rFonts w:ascii="Arial" w:hAnsi="Arial" w:cs="Arial"/>
          <w:color w:val="0070C0"/>
          <w:sz w:val="22"/>
          <w:szCs w:val="22"/>
        </w:rPr>
        <w:t>10</w:t>
      </w:r>
      <w:r w:rsidRPr="00FF5282">
        <w:rPr>
          <w:rFonts w:ascii="Arial" w:hAnsi="Arial" w:cs="Arial"/>
          <w:color w:val="0070C0"/>
          <w:sz w:val="22"/>
          <w:szCs w:val="22"/>
        </w:rPr>
        <w:t xml:space="preserve"> jours qui suivent, préciser par écrit ses observations ou réserves à l’autre partie.</w:t>
      </w:r>
    </w:p>
    <w:p w:rsidR="002E797A" w:rsidRPr="00FF5282" w:rsidRDefault="002E797A" w:rsidP="003E7883">
      <w:pPr>
        <w:ind w:left="567"/>
        <w:jc w:val="both"/>
        <w:rPr>
          <w:rFonts w:ascii="Arial" w:hAnsi="Arial" w:cs="Arial"/>
          <w:color w:val="0070C0"/>
          <w:sz w:val="22"/>
          <w:szCs w:val="22"/>
        </w:rPr>
      </w:pPr>
    </w:p>
    <w:p w:rsidR="00025F01" w:rsidRPr="00E674E0" w:rsidRDefault="00025F01"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 w:val="num" w:pos="1134"/>
        </w:tabs>
        <w:spacing w:before="0"/>
        <w:ind w:left="851" w:hanging="284"/>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47" w:name="_Toc368475859"/>
      <w:bookmarkStart w:id="48" w:name="_Toc464216989"/>
      <w:r w:rsidRPr="00E674E0">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Titres de protection</w:t>
      </w:r>
      <w:bookmarkEnd w:id="47"/>
      <w:bookmarkEnd w:id="48"/>
    </w:p>
    <w:p w:rsidR="009377DA" w:rsidRDefault="009377DA" w:rsidP="0064671D">
      <w:pPr>
        <w:keepNext/>
        <w:keepLines/>
        <w:tabs>
          <w:tab w:val="left" w:pos="2820"/>
        </w:tabs>
        <w:autoSpaceDE w:val="0"/>
        <w:autoSpaceDN w:val="0"/>
        <w:adjustRightInd w:val="0"/>
        <w:ind w:left="567"/>
        <w:jc w:val="both"/>
        <w:rPr>
          <w:rFonts w:ascii="Arial" w:hAnsi="Arial" w:cs="Arial"/>
          <w:color w:val="0070C0"/>
          <w:sz w:val="22"/>
          <w:szCs w:val="22"/>
        </w:rPr>
      </w:pPr>
    </w:p>
    <w:p w:rsidR="00CA340F" w:rsidRPr="00591809" w:rsidRDefault="0064671D" w:rsidP="00DF1DF2">
      <w:pPr>
        <w:keepNext/>
        <w:keepLines/>
        <w:numPr>
          <w:ilvl w:val="2"/>
          <w:numId w:val="20"/>
        </w:numPr>
        <w:pBdr>
          <w:top w:val="single" w:sz="4" w:space="1" w:color="auto"/>
          <w:left w:val="single" w:sz="4" w:space="4" w:color="auto"/>
          <w:bottom w:val="single" w:sz="4" w:space="1" w:color="auto"/>
          <w:right w:val="single" w:sz="4" w:space="4" w:color="auto"/>
        </w:pBdr>
        <w:tabs>
          <w:tab w:val="left" w:pos="1701"/>
        </w:tabs>
        <w:ind w:left="1134" w:hanging="28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Sécurisation des titres de protection</w:t>
      </w:r>
      <w:r w:rsidR="00780D07">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et garantie des droits</w:t>
      </w:r>
    </w:p>
    <w:p w:rsidR="00CA340F" w:rsidRPr="00011B2E" w:rsidRDefault="00CA340F" w:rsidP="0064671D">
      <w:pPr>
        <w:keepNext/>
        <w:keepLines/>
        <w:tabs>
          <w:tab w:val="left" w:pos="1740"/>
        </w:tabs>
        <w:autoSpaceDE w:val="0"/>
        <w:autoSpaceDN w:val="0"/>
        <w:adjustRightInd w:val="0"/>
        <w:ind w:left="851"/>
        <w:jc w:val="both"/>
        <w:rPr>
          <w:rFonts w:ascii="Arial" w:hAnsi="Arial" w:cs="Arial"/>
          <w:color w:val="0070C0"/>
          <w:sz w:val="22"/>
          <w:szCs w:val="22"/>
        </w:rPr>
      </w:pPr>
    </w:p>
    <w:p w:rsidR="00BD377F" w:rsidRPr="00D034C1" w:rsidRDefault="00330836" w:rsidP="00CA340F">
      <w:pPr>
        <w:keepNext/>
        <w:keepLines/>
        <w:widowControl w:val="0"/>
        <w:tabs>
          <w:tab w:val="left" w:pos="1740"/>
        </w:tabs>
        <w:autoSpaceDE w:val="0"/>
        <w:autoSpaceDN w:val="0"/>
        <w:adjustRightInd w:val="0"/>
        <w:ind w:left="851"/>
        <w:jc w:val="both"/>
        <w:rPr>
          <w:rFonts w:ascii="Arial" w:hAnsi="Arial" w:cs="Arial"/>
          <w:color w:val="0070C0"/>
          <w:sz w:val="22"/>
          <w:szCs w:val="22"/>
        </w:rPr>
      </w:pPr>
      <w:r w:rsidRPr="00011B2E">
        <w:rPr>
          <w:rFonts w:ascii="Arial" w:hAnsi="Arial" w:cs="Arial"/>
          <w:color w:val="0070C0"/>
          <w:sz w:val="22"/>
          <w:szCs w:val="22"/>
        </w:rPr>
        <w:t>Le titulaire doit avoir la propriété des résultats</w:t>
      </w:r>
      <w:r w:rsidRPr="00011B2E">
        <w:rPr>
          <w:rStyle w:val="Appelnotedebasdep"/>
          <w:color w:val="0070C0"/>
        </w:rPr>
        <w:footnoteReference w:id="14"/>
      </w:r>
      <w:r w:rsidRPr="00011B2E">
        <w:rPr>
          <w:rFonts w:ascii="Arial" w:hAnsi="Arial" w:cs="Arial"/>
          <w:color w:val="0070C0"/>
          <w:sz w:val="22"/>
          <w:szCs w:val="22"/>
        </w:rPr>
        <w:t xml:space="preserve"> qu’il emploie dans ses prestations et, à défaut, s’engage à acquérir, sans supplément de prix, tous les droits nécessaires, qu’il s’agisse de droits de propriété industrielle, de droits d’auteur ou d’autres régimes de protection de la propriété intellectuelle.</w:t>
      </w:r>
      <w:r w:rsidR="00BD377F" w:rsidRPr="00011B2E">
        <w:rPr>
          <w:rFonts w:ascii="Arial" w:hAnsi="Arial" w:cs="Arial"/>
          <w:color w:val="0070C0"/>
          <w:sz w:val="22"/>
          <w:szCs w:val="22"/>
        </w:rPr>
        <w:t xml:space="preserve"> Il s'engage notamment à garantir les droits concédés afférents aux résultats ou aux connaissances antérieures au maître d'ouvrage, lors de toute cession ou concession de droits portant sur les résultats ou les </w:t>
      </w:r>
      <w:r w:rsidR="00BD377F" w:rsidRPr="00D034C1">
        <w:rPr>
          <w:rFonts w:ascii="Arial" w:hAnsi="Arial" w:cs="Arial"/>
          <w:color w:val="0070C0"/>
          <w:sz w:val="22"/>
          <w:szCs w:val="22"/>
        </w:rPr>
        <w:t>connaissances antérieures.</w:t>
      </w:r>
    </w:p>
    <w:p w:rsidR="00330836" w:rsidRPr="00D034C1" w:rsidRDefault="00330836" w:rsidP="00CA340F">
      <w:pPr>
        <w:keepNext/>
        <w:keepLines/>
        <w:widowControl w:val="0"/>
        <w:tabs>
          <w:tab w:val="left" w:pos="1740"/>
        </w:tabs>
        <w:autoSpaceDE w:val="0"/>
        <w:autoSpaceDN w:val="0"/>
        <w:adjustRightInd w:val="0"/>
        <w:ind w:left="851"/>
        <w:jc w:val="both"/>
        <w:rPr>
          <w:rFonts w:ascii="Arial" w:hAnsi="Arial" w:cs="Arial"/>
          <w:color w:val="0070C0"/>
          <w:sz w:val="22"/>
          <w:szCs w:val="22"/>
        </w:rPr>
      </w:pPr>
    </w:p>
    <w:p w:rsidR="00330836" w:rsidRPr="00D034C1" w:rsidRDefault="00330836" w:rsidP="00CA340F">
      <w:pPr>
        <w:widowControl w:val="0"/>
        <w:tabs>
          <w:tab w:val="left" w:pos="1740"/>
        </w:tabs>
        <w:autoSpaceDE w:val="0"/>
        <w:autoSpaceDN w:val="0"/>
        <w:adjustRightInd w:val="0"/>
        <w:ind w:left="851"/>
        <w:jc w:val="both"/>
        <w:rPr>
          <w:rFonts w:ascii="Arial" w:hAnsi="Arial" w:cs="Arial"/>
          <w:color w:val="0070C0"/>
          <w:sz w:val="22"/>
          <w:szCs w:val="22"/>
        </w:rPr>
      </w:pPr>
      <w:r w:rsidRPr="00D034C1">
        <w:rPr>
          <w:rFonts w:ascii="Arial" w:hAnsi="Arial" w:cs="Arial"/>
          <w:color w:val="0070C0"/>
          <w:sz w:val="22"/>
          <w:szCs w:val="22"/>
        </w:rPr>
        <w:t>De cette façon, il :</w:t>
      </w:r>
    </w:p>
    <w:p w:rsidR="00330836" w:rsidRPr="00D034C1" w:rsidRDefault="00330836" w:rsidP="003B65A4">
      <w:pPr>
        <w:widowControl w:val="0"/>
        <w:numPr>
          <w:ilvl w:val="0"/>
          <w:numId w:val="15"/>
        </w:numPr>
        <w:tabs>
          <w:tab w:val="clear" w:pos="1354"/>
          <w:tab w:val="num" w:pos="1134"/>
        </w:tabs>
        <w:autoSpaceDE w:val="0"/>
        <w:autoSpaceDN w:val="0"/>
        <w:adjustRightInd w:val="0"/>
        <w:ind w:left="1134" w:hanging="283"/>
        <w:jc w:val="both"/>
        <w:rPr>
          <w:rFonts w:ascii="Arial" w:hAnsi="Arial" w:cs="Arial"/>
          <w:color w:val="0070C0"/>
          <w:sz w:val="22"/>
          <w:szCs w:val="22"/>
        </w:rPr>
      </w:pPr>
      <w:r w:rsidRPr="00D034C1">
        <w:rPr>
          <w:rFonts w:ascii="Arial" w:hAnsi="Arial" w:cs="Arial"/>
          <w:color w:val="0070C0"/>
          <w:sz w:val="22"/>
          <w:szCs w:val="22"/>
        </w:rPr>
        <w:t xml:space="preserve">doit être détenteur des droits et des titres de propriété intellectuelle qu’il emploie ou qu’il concède au </w:t>
      </w:r>
      <w:r w:rsidR="001F54AD" w:rsidRPr="00D034C1">
        <w:rPr>
          <w:rFonts w:ascii="Arial" w:hAnsi="Arial" w:cs="Arial"/>
          <w:color w:val="0070C0"/>
          <w:sz w:val="22"/>
          <w:szCs w:val="22"/>
        </w:rPr>
        <w:t>maître d’ouvrage</w:t>
      </w:r>
      <w:r w:rsidRPr="00D034C1">
        <w:rPr>
          <w:rFonts w:ascii="Arial" w:hAnsi="Arial" w:cs="Arial"/>
          <w:color w:val="0070C0"/>
          <w:sz w:val="22"/>
          <w:szCs w:val="22"/>
        </w:rPr>
        <w:t>, et, en particulier, il doit détenir des droits suffisants sur les connaissances antérieures</w:t>
      </w:r>
      <w:r w:rsidRPr="00D034C1">
        <w:rPr>
          <w:rStyle w:val="Appelnotedebasdep"/>
          <w:color w:val="0070C0"/>
        </w:rPr>
        <w:footnoteReference w:id="15"/>
      </w:r>
      <w:r w:rsidRPr="00D034C1">
        <w:rPr>
          <w:rFonts w:ascii="Arial" w:hAnsi="Arial" w:cs="Arial"/>
          <w:color w:val="0070C0"/>
          <w:sz w:val="22"/>
          <w:szCs w:val="22"/>
        </w:rPr>
        <w:t xml:space="preserve"> mises en œuvre</w:t>
      </w:r>
      <w:r w:rsidR="00FF78D5" w:rsidRPr="00D034C1">
        <w:rPr>
          <w:rFonts w:ascii="Arial" w:hAnsi="Arial" w:cs="Arial"/>
          <w:color w:val="0070C0"/>
          <w:sz w:val="22"/>
          <w:szCs w:val="22"/>
        </w:rPr>
        <w:t xml:space="preserve"> et leur concession au maître d’ouvrage est automatiquement comprise dans </w:t>
      </w:r>
      <w:r w:rsidR="007F3949" w:rsidRPr="00D034C1">
        <w:rPr>
          <w:rFonts w:ascii="Arial" w:hAnsi="Arial" w:cs="Arial"/>
          <w:color w:val="0070C0"/>
          <w:sz w:val="22"/>
          <w:szCs w:val="22"/>
        </w:rPr>
        <w:t>l’accord</w:t>
      </w:r>
      <w:r w:rsidR="00FF78D5" w:rsidRPr="00D034C1">
        <w:rPr>
          <w:rFonts w:ascii="Arial" w:hAnsi="Arial" w:cs="Arial"/>
          <w:color w:val="0070C0"/>
          <w:sz w:val="22"/>
          <w:szCs w:val="22"/>
        </w:rPr>
        <w:t>, pour toute la durée des droits d’utilisation portant sur les résultats</w:t>
      </w:r>
      <w:r w:rsidRPr="00D034C1">
        <w:rPr>
          <w:rFonts w:ascii="Arial" w:hAnsi="Arial" w:cs="Arial"/>
          <w:color w:val="0070C0"/>
          <w:sz w:val="22"/>
          <w:szCs w:val="22"/>
        </w:rPr>
        <w:t>,</w:t>
      </w:r>
    </w:p>
    <w:p w:rsidR="00330836" w:rsidRPr="00311007" w:rsidRDefault="00330836" w:rsidP="003B65A4">
      <w:pPr>
        <w:widowControl w:val="0"/>
        <w:numPr>
          <w:ilvl w:val="0"/>
          <w:numId w:val="15"/>
        </w:numPr>
        <w:tabs>
          <w:tab w:val="clear" w:pos="1354"/>
          <w:tab w:val="num" w:pos="1134"/>
        </w:tabs>
        <w:autoSpaceDE w:val="0"/>
        <w:autoSpaceDN w:val="0"/>
        <w:adjustRightInd w:val="0"/>
        <w:ind w:left="1134" w:hanging="283"/>
        <w:jc w:val="both"/>
        <w:rPr>
          <w:rFonts w:ascii="Arial" w:hAnsi="Arial" w:cs="Arial"/>
          <w:color w:val="0070C0"/>
          <w:sz w:val="22"/>
          <w:szCs w:val="22"/>
        </w:rPr>
      </w:pPr>
      <w:proofErr w:type="gramStart"/>
      <w:r w:rsidRPr="00D034C1">
        <w:rPr>
          <w:rFonts w:ascii="Arial" w:hAnsi="Arial" w:cs="Arial"/>
          <w:color w:val="0070C0"/>
          <w:sz w:val="22"/>
          <w:szCs w:val="22"/>
        </w:rPr>
        <w:t>ne</w:t>
      </w:r>
      <w:proofErr w:type="gramEnd"/>
      <w:r w:rsidRPr="00D034C1">
        <w:rPr>
          <w:rFonts w:ascii="Arial" w:hAnsi="Arial" w:cs="Arial"/>
          <w:color w:val="0070C0"/>
          <w:sz w:val="22"/>
          <w:szCs w:val="22"/>
        </w:rPr>
        <w:t xml:space="preserve"> doit avoir cédé ou concédé sur les résultats, les titres et les demandes de titres, </w:t>
      </w:r>
      <w:r w:rsidRPr="00311007">
        <w:rPr>
          <w:rFonts w:ascii="Arial" w:hAnsi="Arial" w:cs="Arial"/>
          <w:color w:val="0070C0"/>
          <w:sz w:val="22"/>
          <w:szCs w:val="22"/>
        </w:rPr>
        <w:t>aucun droit exclusif au profit d’un tiers.</w:t>
      </w:r>
    </w:p>
    <w:p w:rsidR="00330836" w:rsidRPr="00311007" w:rsidRDefault="00330836" w:rsidP="00CA340F">
      <w:pPr>
        <w:widowControl w:val="0"/>
        <w:autoSpaceDE w:val="0"/>
        <w:autoSpaceDN w:val="0"/>
        <w:adjustRightInd w:val="0"/>
        <w:ind w:left="851"/>
        <w:jc w:val="both"/>
        <w:rPr>
          <w:rFonts w:ascii="Arial" w:hAnsi="Arial" w:cs="Arial"/>
          <w:color w:val="0070C0"/>
          <w:sz w:val="22"/>
          <w:szCs w:val="22"/>
        </w:rPr>
      </w:pPr>
    </w:p>
    <w:p w:rsidR="00330836" w:rsidRPr="008814A3" w:rsidRDefault="00330836" w:rsidP="00CA340F">
      <w:pPr>
        <w:widowControl w:val="0"/>
        <w:autoSpaceDE w:val="0"/>
        <w:autoSpaceDN w:val="0"/>
        <w:adjustRightInd w:val="0"/>
        <w:ind w:left="851"/>
        <w:jc w:val="both"/>
        <w:rPr>
          <w:rFonts w:ascii="Arial" w:hAnsi="Arial" w:cs="Arial"/>
          <w:color w:val="0070C0"/>
          <w:sz w:val="22"/>
          <w:szCs w:val="22"/>
        </w:rPr>
      </w:pPr>
      <w:r w:rsidRPr="00311007">
        <w:rPr>
          <w:rFonts w:ascii="Arial" w:hAnsi="Arial" w:cs="Arial"/>
          <w:color w:val="0070C0"/>
          <w:sz w:val="22"/>
          <w:szCs w:val="22"/>
        </w:rPr>
        <w:t xml:space="preserve">Il garantit </w:t>
      </w:r>
      <w:r w:rsidR="00BD377F" w:rsidRPr="00311007">
        <w:rPr>
          <w:rFonts w:ascii="Arial" w:hAnsi="Arial" w:cs="Arial"/>
          <w:color w:val="0070C0"/>
          <w:sz w:val="22"/>
          <w:szCs w:val="22"/>
        </w:rPr>
        <w:t>aussi</w:t>
      </w:r>
      <w:r w:rsidRPr="00311007">
        <w:rPr>
          <w:rFonts w:ascii="Arial" w:hAnsi="Arial" w:cs="Arial"/>
          <w:color w:val="0070C0"/>
          <w:sz w:val="22"/>
          <w:szCs w:val="22"/>
        </w:rPr>
        <w:t xml:space="preserve"> le </w:t>
      </w:r>
      <w:r w:rsidR="001F54AD" w:rsidRPr="00311007">
        <w:rPr>
          <w:rFonts w:ascii="Arial" w:hAnsi="Arial" w:cs="Arial"/>
          <w:color w:val="0070C0"/>
          <w:sz w:val="22"/>
          <w:szCs w:val="22"/>
        </w:rPr>
        <w:t>maître d’ouvrage</w:t>
      </w:r>
      <w:r w:rsidRPr="00311007">
        <w:rPr>
          <w:rFonts w:ascii="Arial" w:hAnsi="Arial" w:cs="Arial"/>
          <w:color w:val="0070C0"/>
          <w:sz w:val="22"/>
          <w:szCs w:val="22"/>
        </w:rPr>
        <w:t xml:space="preserve"> contre les revendications de tiers concernant l’utilisation d’un résultat au sens du code de la propriété intellectuelle. À ce titre, il </w:t>
      </w:r>
      <w:r w:rsidRPr="008814A3">
        <w:rPr>
          <w:rFonts w:ascii="Arial" w:hAnsi="Arial" w:cs="Arial"/>
          <w:color w:val="0070C0"/>
          <w:sz w:val="22"/>
          <w:szCs w:val="22"/>
        </w:rPr>
        <w:t>s’engage :</w:t>
      </w:r>
    </w:p>
    <w:p w:rsidR="00330836" w:rsidRPr="008814A3" w:rsidRDefault="00330836" w:rsidP="003B65A4">
      <w:pPr>
        <w:widowControl w:val="0"/>
        <w:numPr>
          <w:ilvl w:val="0"/>
          <w:numId w:val="16"/>
        </w:numPr>
        <w:tabs>
          <w:tab w:val="clear" w:pos="1354"/>
          <w:tab w:val="num" w:pos="1134"/>
        </w:tabs>
        <w:autoSpaceDE w:val="0"/>
        <w:autoSpaceDN w:val="0"/>
        <w:adjustRightInd w:val="0"/>
        <w:ind w:left="1134" w:hanging="284"/>
        <w:jc w:val="both"/>
        <w:rPr>
          <w:rFonts w:ascii="Arial" w:hAnsi="Arial" w:cs="Arial"/>
          <w:color w:val="0070C0"/>
          <w:sz w:val="22"/>
          <w:szCs w:val="22"/>
        </w:rPr>
      </w:pPr>
      <w:proofErr w:type="gramStart"/>
      <w:r w:rsidRPr="008814A3">
        <w:rPr>
          <w:rFonts w:ascii="Arial" w:hAnsi="Arial" w:cs="Arial"/>
          <w:color w:val="0070C0"/>
          <w:sz w:val="22"/>
          <w:szCs w:val="22"/>
        </w:rPr>
        <w:t>à</w:t>
      </w:r>
      <w:proofErr w:type="gramEnd"/>
      <w:r w:rsidRPr="008814A3">
        <w:rPr>
          <w:rFonts w:ascii="Arial" w:hAnsi="Arial" w:cs="Arial"/>
          <w:color w:val="0070C0"/>
          <w:sz w:val="22"/>
          <w:szCs w:val="22"/>
        </w:rPr>
        <w:t xml:space="preserve"> vérifier l’existence des droits nécessaires à l’exécution des prestations et à informer le </w:t>
      </w:r>
      <w:r w:rsidR="001F54AD" w:rsidRPr="008814A3">
        <w:rPr>
          <w:rFonts w:ascii="Arial" w:hAnsi="Arial" w:cs="Arial"/>
          <w:color w:val="0070C0"/>
          <w:sz w:val="22"/>
          <w:szCs w:val="22"/>
        </w:rPr>
        <w:t>maître d’ouvrage</w:t>
      </w:r>
      <w:r w:rsidRPr="008814A3">
        <w:rPr>
          <w:rFonts w:ascii="Arial" w:hAnsi="Arial" w:cs="Arial"/>
          <w:color w:val="0070C0"/>
          <w:sz w:val="22"/>
          <w:szCs w:val="22"/>
        </w:rPr>
        <w:t xml:space="preserve"> de tous les résultats qui font déjà l’objet d’une protection quelconque,</w:t>
      </w:r>
    </w:p>
    <w:p w:rsidR="00330836" w:rsidRPr="008814A3" w:rsidRDefault="00330836" w:rsidP="003B65A4">
      <w:pPr>
        <w:widowControl w:val="0"/>
        <w:numPr>
          <w:ilvl w:val="0"/>
          <w:numId w:val="16"/>
        </w:numPr>
        <w:tabs>
          <w:tab w:val="clear" w:pos="1354"/>
          <w:tab w:val="num" w:pos="1134"/>
        </w:tabs>
        <w:autoSpaceDE w:val="0"/>
        <w:autoSpaceDN w:val="0"/>
        <w:adjustRightInd w:val="0"/>
        <w:ind w:left="1134" w:hanging="284"/>
        <w:jc w:val="both"/>
        <w:rPr>
          <w:rFonts w:ascii="Arial" w:hAnsi="Arial" w:cs="Arial"/>
          <w:color w:val="0070C0"/>
          <w:sz w:val="22"/>
          <w:szCs w:val="22"/>
        </w:rPr>
      </w:pPr>
      <w:proofErr w:type="gramStart"/>
      <w:r w:rsidRPr="008814A3">
        <w:rPr>
          <w:rFonts w:ascii="Arial" w:hAnsi="Arial" w:cs="Arial"/>
          <w:color w:val="0070C0"/>
          <w:sz w:val="22"/>
          <w:szCs w:val="22"/>
        </w:rPr>
        <w:t>à</w:t>
      </w:r>
      <w:proofErr w:type="gramEnd"/>
      <w:r w:rsidRPr="008814A3">
        <w:rPr>
          <w:rFonts w:ascii="Arial" w:hAnsi="Arial" w:cs="Arial"/>
          <w:color w:val="0070C0"/>
          <w:sz w:val="22"/>
          <w:szCs w:val="22"/>
        </w:rPr>
        <w:t xml:space="preserve"> accomplir toutes les formalités requises pour les obtenir, à ses frais, pour le compte du </w:t>
      </w:r>
      <w:r w:rsidR="001F54AD" w:rsidRPr="008814A3">
        <w:rPr>
          <w:rFonts w:ascii="Arial" w:hAnsi="Arial" w:cs="Arial"/>
          <w:color w:val="0070C0"/>
          <w:sz w:val="22"/>
          <w:szCs w:val="22"/>
        </w:rPr>
        <w:t>maître d’ouvrage</w:t>
      </w:r>
      <w:r w:rsidRPr="008814A3">
        <w:rPr>
          <w:rFonts w:ascii="Arial" w:hAnsi="Arial" w:cs="Arial"/>
          <w:color w:val="0070C0"/>
          <w:sz w:val="22"/>
          <w:szCs w:val="22"/>
        </w:rPr>
        <w:t>, et rendre ces droits opposables aux tiers dans le monde entier,</w:t>
      </w:r>
    </w:p>
    <w:p w:rsidR="00330836" w:rsidRPr="008814A3" w:rsidRDefault="00330836" w:rsidP="003B65A4">
      <w:pPr>
        <w:widowControl w:val="0"/>
        <w:numPr>
          <w:ilvl w:val="0"/>
          <w:numId w:val="16"/>
        </w:numPr>
        <w:tabs>
          <w:tab w:val="clear" w:pos="1354"/>
          <w:tab w:val="num" w:pos="1134"/>
        </w:tabs>
        <w:autoSpaceDE w:val="0"/>
        <w:autoSpaceDN w:val="0"/>
        <w:adjustRightInd w:val="0"/>
        <w:ind w:left="1134" w:hanging="284"/>
        <w:jc w:val="both"/>
        <w:rPr>
          <w:rFonts w:ascii="Arial" w:hAnsi="Arial" w:cs="Arial"/>
          <w:color w:val="0070C0"/>
          <w:sz w:val="22"/>
          <w:szCs w:val="22"/>
        </w:rPr>
      </w:pPr>
      <w:proofErr w:type="gramStart"/>
      <w:r w:rsidRPr="008814A3">
        <w:rPr>
          <w:rFonts w:ascii="Arial" w:hAnsi="Arial" w:cs="Arial"/>
          <w:color w:val="0070C0"/>
          <w:sz w:val="22"/>
          <w:szCs w:val="22"/>
        </w:rPr>
        <w:t>à</w:t>
      </w:r>
      <w:proofErr w:type="gramEnd"/>
      <w:r w:rsidRPr="008814A3">
        <w:rPr>
          <w:rFonts w:ascii="Arial" w:hAnsi="Arial" w:cs="Arial"/>
          <w:color w:val="0070C0"/>
          <w:sz w:val="22"/>
          <w:szCs w:val="22"/>
        </w:rPr>
        <w:t xml:space="preserve"> communiquer une copie des demandes de titres de protection qu’il effectue, dans un délai de 2 mois à compter de la date de leur dépôt, ainsi que de tout acte ou fait susceptible d’affecter leur portée,</w:t>
      </w:r>
    </w:p>
    <w:p w:rsidR="00330836" w:rsidRPr="008814A3" w:rsidRDefault="00330836" w:rsidP="003B65A4">
      <w:pPr>
        <w:widowControl w:val="0"/>
        <w:numPr>
          <w:ilvl w:val="0"/>
          <w:numId w:val="15"/>
        </w:numPr>
        <w:tabs>
          <w:tab w:val="clear" w:pos="1354"/>
          <w:tab w:val="num" w:pos="1134"/>
        </w:tabs>
        <w:autoSpaceDE w:val="0"/>
        <w:autoSpaceDN w:val="0"/>
        <w:adjustRightInd w:val="0"/>
        <w:ind w:left="1134" w:hanging="284"/>
        <w:jc w:val="both"/>
        <w:rPr>
          <w:rFonts w:ascii="Arial" w:hAnsi="Arial" w:cs="Arial"/>
          <w:color w:val="0070C0"/>
          <w:sz w:val="22"/>
          <w:szCs w:val="22"/>
        </w:rPr>
      </w:pPr>
      <w:proofErr w:type="gramStart"/>
      <w:r w:rsidRPr="008814A3">
        <w:rPr>
          <w:rFonts w:ascii="Arial" w:hAnsi="Arial" w:cs="Arial"/>
          <w:color w:val="0070C0"/>
          <w:sz w:val="22"/>
          <w:szCs w:val="22"/>
        </w:rPr>
        <w:t>à</w:t>
      </w:r>
      <w:proofErr w:type="gramEnd"/>
      <w:r w:rsidRPr="008814A3">
        <w:rPr>
          <w:rFonts w:ascii="Arial" w:hAnsi="Arial" w:cs="Arial"/>
          <w:color w:val="0070C0"/>
          <w:sz w:val="22"/>
          <w:szCs w:val="22"/>
        </w:rPr>
        <w:t xml:space="preserve"> ce qu’il n’existe aucun litige susceptible d’être intenté concernant ces droits,</w:t>
      </w:r>
    </w:p>
    <w:p w:rsidR="00330836" w:rsidRPr="00376129" w:rsidRDefault="00330836" w:rsidP="003B65A4">
      <w:pPr>
        <w:widowControl w:val="0"/>
        <w:numPr>
          <w:ilvl w:val="0"/>
          <w:numId w:val="15"/>
        </w:numPr>
        <w:tabs>
          <w:tab w:val="clear" w:pos="1354"/>
          <w:tab w:val="num" w:pos="1134"/>
        </w:tabs>
        <w:autoSpaceDE w:val="0"/>
        <w:autoSpaceDN w:val="0"/>
        <w:adjustRightInd w:val="0"/>
        <w:ind w:left="1134" w:hanging="284"/>
        <w:jc w:val="both"/>
        <w:rPr>
          <w:rFonts w:ascii="Arial" w:hAnsi="Arial" w:cs="Arial"/>
          <w:color w:val="0070C0"/>
          <w:sz w:val="22"/>
          <w:szCs w:val="22"/>
        </w:rPr>
      </w:pPr>
      <w:proofErr w:type="gramStart"/>
      <w:r w:rsidRPr="008814A3">
        <w:rPr>
          <w:rFonts w:ascii="Arial" w:hAnsi="Arial" w:cs="Arial"/>
          <w:color w:val="0070C0"/>
          <w:sz w:val="22"/>
          <w:szCs w:val="22"/>
        </w:rPr>
        <w:t>à</w:t>
      </w:r>
      <w:proofErr w:type="gramEnd"/>
      <w:r w:rsidRPr="008814A3">
        <w:rPr>
          <w:rFonts w:ascii="Arial" w:hAnsi="Arial" w:cs="Arial"/>
          <w:color w:val="0070C0"/>
          <w:sz w:val="22"/>
          <w:szCs w:val="22"/>
        </w:rPr>
        <w:t xml:space="preserve"> indemniser le </w:t>
      </w:r>
      <w:r w:rsidR="001F54AD" w:rsidRPr="008814A3">
        <w:rPr>
          <w:rFonts w:ascii="Arial" w:hAnsi="Arial" w:cs="Arial"/>
          <w:color w:val="0070C0"/>
          <w:sz w:val="22"/>
          <w:szCs w:val="22"/>
        </w:rPr>
        <w:t>maître d’ouvrage</w:t>
      </w:r>
      <w:r w:rsidRPr="008814A3">
        <w:rPr>
          <w:rFonts w:ascii="Arial" w:hAnsi="Arial" w:cs="Arial"/>
          <w:color w:val="0070C0"/>
          <w:sz w:val="22"/>
          <w:szCs w:val="22"/>
        </w:rPr>
        <w:t xml:space="preserve"> contre toute action, réclamation, revendication </w:t>
      </w:r>
      <w:r w:rsidRPr="00376129">
        <w:rPr>
          <w:rFonts w:ascii="Arial" w:hAnsi="Arial" w:cs="Arial"/>
          <w:color w:val="0070C0"/>
          <w:sz w:val="22"/>
          <w:szCs w:val="22"/>
        </w:rPr>
        <w:t xml:space="preserve">ou opposition de la part de toute personne invoquant un droit auquel la réalisation ou l’exploitation des résultats aurait porté atteinte et à apporter au </w:t>
      </w:r>
      <w:r w:rsidR="001F54AD" w:rsidRPr="00376129">
        <w:rPr>
          <w:rFonts w:ascii="Arial" w:hAnsi="Arial" w:cs="Arial"/>
          <w:color w:val="0070C0"/>
          <w:sz w:val="22"/>
          <w:szCs w:val="22"/>
        </w:rPr>
        <w:t>maître d’ouvrage</w:t>
      </w:r>
      <w:r w:rsidRPr="00376129">
        <w:rPr>
          <w:rFonts w:ascii="Arial" w:hAnsi="Arial" w:cs="Arial"/>
          <w:color w:val="0070C0"/>
          <w:sz w:val="22"/>
          <w:szCs w:val="22"/>
        </w:rPr>
        <w:t>, dans ces hypothèses, toute l’assistance nécessaire à ses frais,</w:t>
      </w:r>
    </w:p>
    <w:p w:rsidR="00330836" w:rsidRPr="00376129" w:rsidRDefault="00330836" w:rsidP="003B65A4">
      <w:pPr>
        <w:widowControl w:val="0"/>
        <w:numPr>
          <w:ilvl w:val="0"/>
          <w:numId w:val="15"/>
        </w:numPr>
        <w:tabs>
          <w:tab w:val="clear" w:pos="1354"/>
          <w:tab w:val="num" w:pos="1134"/>
        </w:tabs>
        <w:autoSpaceDE w:val="0"/>
        <w:autoSpaceDN w:val="0"/>
        <w:adjustRightInd w:val="0"/>
        <w:ind w:left="1134" w:hanging="284"/>
        <w:jc w:val="both"/>
        <w:rPr>
          <w:rFonts w:ascii="Arial" w:hAnsi="Arial" w:cs="Arial"/>
          <w:color w:val="0070C0"/>
          <w:sz w:val="22"/>
          <w:szCs w:val="22"/>
        </w:rPr>
      </w:pPr>
      <w:proofErr w:type="gramStart"/>
      <w:r w:rsidRPr="00376129">
        <w:rPr>
          <w:rFonts w:ascii="Arial" w:hAnsi="Arial" w:cs="Arial"/>
          <w:color w:val="0070C0"/>
          <w:sz w:val="22"/>
          <w:szCs w:val="22"/>
        </w:rPr>
        <w:t>à</w:t>
      </w:r>
      <w:proofErr w:type="gramEnd"/>
      <w:r w:rsidRPr="00376129">
        <w:rPr>
          <w:rFonts w:ascii="Arial" w:hAnsi="Arial" w:cs="Arial"/>
          <w:color w:val="0070C0"/>
          <w:sz w:val="22"/>
          <w:szCs w:val="22"/>
        </w:rPr>
        <w:t xml:space="preserve"> modifier ou à remplacer les éléments objets du litige, de manière à ce qu’ils cessent de tomber sous le coup de la réclamation, tout en garantissant leur conformité aux spécifications contractuelles,</w:t>
      </w:r>
    </w:p>
    <w:p w:rsidR="001C7058" w:rsidRPr="00376129" w:rsidRDefault="001C7058" w:rsidP="003B65A4">
      <w:pPr>
        <w:pStyle w:val="Paragraphedeliste"/>
        <w:numPr>
          <w:ilvl w:val="0"/>
          <w:numId w:val="15"/>
        </w:numPr>
        <w:tabs>
          <w:tab w:val="clear" w:pos="1354"/>
          <w:tab w:val="num" w:pos="1134"/>
        </w:tabs>
        <w:ind w:left="1134" w:hanging="283"/>
        <w:jc w:val="both"/>
        <w:rPr>
          <w:rFonts w:ascii="Arial" w:hAnsi="Arial" w:cs="Arial"/>
          <w:color w:val="0070C0"/>
          <w:sz w:val="22"/>
          <w:szCs w:val="22"/>
        </w:rPr>
      </w:pPr>
      <w:proofErr w:type="gramStart"/>
      <w:r w:rsidRPr="00376129">
        <w:rPr>
          <w:rFonts w:ascii="Arial" w:hAnsi="Arial" w:cs="Arial"/>
          <w:color w:val="0070C0"/>
          <w:sz w:val="22"/>
          <w:szCs w:val="22"/>
        </w:rPr>
        <w:t>à</w:t>
      </w:r>
      <w:proofErr w:type="gramEnd"/>
      <w:r w:rsidRPr="00376129">
        <w:rPr>
          <w:rFonts w:ascii="Arial" w:hAnsi="Arial" w:cs="Arial"/>
          <w:color w:val="0070C0"/>
          <w:sz w:val="22"/>
          <w:szCs w:val="22"/>
        </w:rPr>
        <w:t xml:space="preserve"> avertir le maître d'ouvrage de son intention éventuelle de céder ses droits à un tiers, et à le garantir contre tout recours de ce dernier,</w:t>
      </w:r>
    </w:p>
    <w:p w:rsidR="001C7058" w:rsidRPr="00376129" w:rsidRDefault="001C7058" w:rsidP="003B65A4">
      <w:pPr>
        <w:pStyle w:val="Paragraphedeliste"/>
        <w:numPr>
          <w:ilvl w:val="0"/>
          <w:numId w:val="15"/>
        </w:numPr>
        <w:tabs>
          <w:tab w:val="clear" w:pos="1354"/>
          <w:tab w:val="num" w:pos="1134"/>
        </w:tabs>
        <w:ind w:left="1134" w:hanging="283"/>
        <w:jc w:val="both"/>
        <w:rPr>
          <w:rFonts w:ascii="Arial" w:hAnsi="Arial" w:cs="Arial"/>
          <w:color w:val="0070C0"/>
          <w:sz w:val="22"/>
          <w:szCs w:val="22"/>
        </w:rPr>
      </w:pPr>
      <w:proofErr w:type="gramStart"/>
      <w:r w:rsidRPr="00376129">
        <w:rPr>
          <w:rFonts w:ascii="Arial" w:hAnsi="Arial" w:cs="Arial"/>
          <w:color w:val="0070C0"/>
          <w:sz w:val="22"/>
          <w:szCs w:val="22"/>
        </w:rPr>
        <w:t>à</w:t>
      </w:r>
      <w:proofErr w:type="gramEnd"/>
      <w:r w:rsidRPr="00376129">
        <w:rPr>
          <w:rFonts w:ascii="Arial" w:hAnsi="Arial" w:cs="Arial"/>
          <w:color w:val="0070C0"/>
          <w:sz w:val="22"/>
          <w:szCs w:val="22"/>
        </w:rPr>
        <w:t xml:space="preserve"> informer le maître d’ouvrage de son intention éventuelle de cesser l'entretien de l'un de ses titres, de l'abandonner ou de retirer une demande et à les lui céder gratuitement en cas de demande de ce dernier,</w:t>
      </w:r>
    </w:p>
    <w:p w:rsidR="00330836" w:rsidRPr="009E506B" w:rsidRDefault="00330836" w:rsidP="003B65A4">
      <w:pPr>
        <w:widowControl w:val="0"/>
        <w:numPr>
          <w:ilvl w:val="0"/>
          <w:numId w:val="15"/>
        </w:numPr>
        <w:tabs>
          <w:tab w:val="clear" w:pos="1354"/>
          <w:tab w:val="num" w:pos="1134"/>
        </w:tabs>
        <w:autoSpaceDE w:val="0"/>
        <w:autoSpaceDN w:val="0"/>
        <w:adjustRightInd w:val="0"/>
        <w:ind w:left="1134" w:hanging="284"/>
        <w:jc w:val="both"/>
        <w:rPr>
          <w:rFonts w:ascii="Arial" w:hAnsi="Arial" w:cs="Arial"/>
          <w:color w:val="0070C0"/>
          <w:sz w:val="22"/>
          <w:szCs w:val="22"/>
        </w:rPr>
      </w:pPr>
      <w:proofErr w:type="gramStart"/>
      <w:r w:rsidRPr="009E506B">
        <w:rPr>
          <w:rFonts w:ascii="Arial" w:hAnsi="Arial" w:cs="Arial"/>
          <w:color w:val="0070C0"/>
          <w:sz w:val="22"/>
          <w:szCs w:val="22"/>
        </w:rPr>
        <w:t>à</w:t>
      </w:r>
      <w:proofErr w:type="gramEnd"/>
      <w:r w:rsidRPr="009E506B">
        <w:rPr>
          <w:rFonts w:ascii="Arial" w:hAnsi="Arial" w:cs="Arial"/>
          <w:color w:val="0070C0"/>
          <w:sz w:val="22"/>
          <w:szCs w:val="22"/>
        </w:rPr>
        <w:t xml:space="preserve"> faire en sorte que le </w:t>
      </w:r>
      <w:r w:rsidR="001F54AD" w:rsidRPr="009E506B">
        <w:rPr>
          <w:rFonts w:ascii="Arial" w:hAnsi="Arial" w:cs="Arial"/>
          <w:color w:val="0070C0"/>
          <w:sz w:val="22"/>
          <w:szCs w:val="22"/>
        </w:rPr>
        <w:t>maître d’ouvrage</w:t>
      </w:r>
      <w:r w:rsidRPr="009E506B">
        <w:rPr>
          <w:rFonts w:ascii="Arial" w:hAnsi="Arial" w:cs="Arial"/>
          <w:color w:val="0070C0"/>
          <w:sz w:val="22"/>
          <w:szCs w:val="22"/>
        </w:rPr>
        <w:t xml:space="preserve"> puisse utiliser les éléments en litige sans limitation ni frais supplémentaires, ou, dans le cas où l’une de ces solutions ne peut être raisonnablement mise en œuvre, à rembourser au </w:t>
      </w:r>
      <w:r w:rsidR="001F54AD" w:rsidRPr="009E506B">
        <w:rPr>
          <w:rFonts w:ascii="Arial" w:hAnsi="Arial" w:cs="Arial"/>
          <w:color w:val="0070C0"/>
          <w:sz w:val="22"/>
          <w:szCs w:val="22"/>
        </w:rPr>
        <w:t>maître d’ouvrage</w:t>
      </w:r>
      <w:r w:rsidRPr="009E506B">
        <w:rPr>
          <w:rFonts w:ascii="Arial" w:hAnsi="Arial" w:cs="Arial"/>
          <w:color w:val="0070C0"/>
          <w:sz w:val="22"/>
          <w:szCs w:val="22"/>
        </w:rPr>
        <w:t xml:space="preserve"> les sommes payées au titre des éléments objet du litige et à l’indemniser du préjudice subi.</w:t>
      </w:r>
    </w:p>
    <w:p w:rsidR="0064671D" w:rsidRPr="00A33850" w:rsidRDefault="0064671D" w:rsidP="0064671D">
      <w:pPr>
        <w:widowControl w:val="0"/>
        <w:autoSpaceDE w:val="0"/>
        <w:autoSpaceDN w:val="0"/>
        <w:adjustRightInd w:val="0"/>
        <w:ind w:left="851"/>
        <w:jc w:val="both"/>
        <w:rPr>
          <w:rFonts w:ascii="Arial" w:hAnsi="Arial" w:cs="Arial"/>
          <w:color w:val="0070C0"/>
          <w:sz w:val="22"/>
          <w:szCs w:val="22"/>
        </w:rPr>
      </w:pPr>
    </w:p>
    <w:p w:rsidR="0064671D" w:rsidRPr="00A33850" w:rsidRDefault="0064671D" w:rsidP="0064671D">
      <w:pPr>
        <w:ind w:left="851"/>
        <w:jc w:val="both"/>
        <w:rPr>
          <w:rFonts w:ascii="Arial" w:hAnsi="Arial" w:cs="Arial"/>
          <w:color w:val="0070C0"/>
          <w:sz w:val="22"/>
          <w:szCs w:val="22"/>
        </w:rPr>
      </w:pPr>
      <w:r w:rsidRPr="00A33850">
        <w:rPr>
          <w:rFonts w:ascii="Arial" w:hAnsi="Arial" w:cs="Arial"/>
          <w:color w:val="0070C0"/>
          <w:sz w:val="22"/>
          <w:szCs w:val="22"/>
        </w:rPr>
        <w:t>Si le maître d’ouvrage estime, contrairement au titulaire, que certains résultats méritent d’être protégés, il peut inviter celui-ci à déposer la demande dans un délai qu’il fixe au regard des formalités à accomplir et du degré d’urgence. Si ce dernier n’a pas déposé la demande dans le délai imparti et sauf en cas de refus motivé, le maître d’ouvrage peut procéder au dépôt de la demande, en son nom, après l’en avoir informé.</w:t>
      </w:r>
    </w:p>
    <w:p w:rsidR="00F75E47" w:rsidRPr="00A33850" w:rsidRDefault="00F75E47" w:rsidP="0064671D">
      <w:pPr>
        <w:widowControl w:val="0"/>
        <w:autoSpaceDE w:val="0"/>
        <w:autoSpaceDN w:val="0"/>
        <w:adjustRightInd w:val="0"/>
        <w:ind w:left="851"/>
        <w:jc w:val="both"/>
        <w:rPr>
          <w:rFonts w:ascii="Arial" w:hAnsi="Arial" w:cs="Arial"/>
          <w:color w:val="0070C0"/>
          <w:sz w:val="22"/>
          <w:szCs w:val="22"/>
        </w:rPr>
      </w:pPr>
    </w:p>
    <w:p w:rsidR="0064671D" w:rsidRPr="00A33850" w:rsidRDefault="00A33850" w:rsidP="0064671D">
      <w:pPr>
        <w:widowControl w:val="0"/>
        <w:autoSpaceDE w:val="0"/>
        <w:autoSpaceDN w:val="0"/>
        <w:adjustRightInd w:val="0"/>
        <w:ind w:left="851"/>
        <w:jc w:val="both"/>
        <w:rPr>
          <w:rFonts w:ascii="Arial" w:hAnsi="Arial" w:cs="Arial"/>
          <w:color w:val="0070C0"/>
          <w:sz w:val="22"/>
          <w:szCs w:val="22"/>
        </w:rPr>
      </w:pPr>
      <w:r w:rsidRPr="00A33850">
        <w:rPr>
          <w:rFonts w:ascii="Arial" w:hAnsi="Arial" w:cs="Arial"/>
          <w:color w:val="0070C0"/>
          <w:sz w:val="22"/>
          <w:szCs w:val="22"/>
        </w:rPr>
        <w:t>Dans tous les cas</w:t>
      </w:r>
      <w:r w:rsidR="0064671D" w:rsidRPr="00A33850">
        <w:rPr>
          <w:rFonts w:ascii="Arial" w:hAnsi="Arial" w:cs="Arial"/>
          <w:color w:val="0070C0"/>
          <w:sz w:val="22"/>
          <w:szCs w:val="22"/>
        </w:rPr>
        <w:t>, la responsabilité du titulaire ne pourra être retenue concernant :</w:t>
      </w:r>
    </w:p>
    <w:p w:rsidR="0064671D" w:rsidRPr="00A33850" w:rsidRDefault="0064671D" w:rsidP="003B65A4">
      <w:pPr>
        <w:widowControl w:val="0"/>
        <w:numPr>
          <w:ilvl w:val="0"/>
          <w:numId w:val="15"/>
        </w:numPr>
        <w:tabs>
          <w:tab w:val="clear" w:pos="1354"/>
          <w:tab w:val="num" w:pos="1134"/>
        </w:tabs>
        <w:autoSpaceDE w:val="0"/>
        <w:autoSpaceDN w:val="0"/>
        <w:adjustRightInd w:val="0"/>
        <w:ind w:left="1134" w:hanging="283"/>
        <w:jc w:val="both"/>
        <w:rPr>
          <w:rFonts w:ascii="Arial" w:hAnsi="Arial" w:cs="Arial"/>
          <w:color w:val="0070C0"/>
          <w:sz w:val="22"/>
          <w:szCs w:val="22"/>
        </w:rPr>
      </w:pPr>
      <w:proofErr w:type="gramStart"/>
      <w:r w:rsidRPr="00A33850">
        <w:rPr>
          <w:rFonts w:ascii="Arial" w:hAnsi="Arial" w:cs="Arial"/>
          <w:color w:val="0070C0"/>
          <w:sz w:val="22"/>
          <w:szCs w:val="22"/>
        </w:rPr>
        <w:t>d’éventuelles</w:t>
      </w:r>
      <w:proofErr w:type="gramEnd"/>
      <w:r w:rsidRPr="00A33850">
        <w:rPr>
          <w:rFonts w:ascii="Arial" w:hAnsi="Arial" w:cs="Arial"/>
          <w:color w:val="0070C0"/>
          <w:sz w:val="22"/>
          <w:szCs w:val="22"/>
        </w:rPr>
        <w:t xml:space="preserve"> connaissances antérieures que le maître d’ouvrage lui aurait  directement fournies, pour l’exécution d’un </w:t>
      </w:r>
      <w:r w:rsidR="00BC78B3" w:rsidRPr="00A33850">
        <w:rPr>
          <w:rFonts w:ascii="Arial" w:hAnsi="Arial" w:cs="Arial"/>
          <w:color w:val="0070C0"/>
          <w:sz w:val="22"/>
          <w:szCs w:val="22"/>
        </w:rPr>
        <w:t>ordre de service</w:t>
      </w:r>
      <w:r w:rsidRPr="00A33850">
        <w:rPr>
          <w:rFonts w:ascii="Arial" w:hAnsi="Arial" w:cs="Arial"/>
          <w:color w:val="0070C0"/>
          <w:sz w:val="22"/>
          <w:szCs w:val="22"/>
        </w:rPr>
        <w:t>,</w:t>
      </w:r>
    </w:p>
    <w:p w:rsidR="0064671D" w:rsidRPr="00A33850" w:rsidRDefault="0064671D" w:rsidP="003B65A4">
      <w:pPr>
        <w:widowControl w:val="0"/>
        <w:numPr>
          <w:ilvl w:val="0"/>
          <w:numId w:val="15"/>
        </w:numPr>
        <w:tabs>
          <w:tab w:val="clear" w:pos="1354"/>
          <w:tab w:val="num" w:pos="1134"/>
        </w:tabs>
        <w:autoSpaceDE w:val="0"/>
        <w:autoSpaceDN w:val="0"/>
        <w:adjustRightInd w:val="0"/>
        <w:ind w:left="1134" w:hanging="283"/>
        <w:jc w:val="both"/>
        <w:rPr>
          <w:rFonts w:ascii="Arial" w:hAnsi="Arial" w:cs="Arial"/>
          <w:color w:val="0070C0"/>
          <w:sz w:val="22"/>
          <w:szCs w:val="22"/>
        </w:rPr>
      </w:pPr>
      <w:proofErr w:type="gramStart"/>
      <w:r w:rsidRPr="00A33850">
        <w:rPr>
          <w:rFonts w:ascii="Arial" w:hAnsi="Arial" w:cs="Arial"/>
          <w:color w:val="0070C0"/>
          <w:sz w:val="22"/>
          <w:szCs w:val="22"/>
        </w:rPr>
        <w:t>les</w:t>
      </w:r>
      <w:proofErr w:type="gramEnd"/>
      <w:r w:rsidRPr="00A33850">
        <w:rPr>
          <w:rFonts w:ascii="Arial" w:hAnsi="Arial" w:cs="Arial"/>
          <w:color w:val="0070C0"/>
          <w:sz w:val="22"/>
          <w:szCs w:val="22"/>
        </w:rPr>
        <w:t xml:space="preserve"> résultats mis en œuvre à la demande expresse du maître d’ouvrage, qui n’étaient pas prévus lors de la remise de son offre et pour lesquels il peut établir qu’il a émis un avertissement concernant un éventuel conflit de droit de propriété intellectuelle,</w:t>
      </w:r>
    </w:p>
    <w:p w:rsidR="0064671D" w:rsidRPr="00A33850" w:rsidRDefault="0064671D" w:rsidP="003B65A4">
      <w:pPr>
        <w:widowControl w:val="0"/>
        <w:numPr>
          <w:ilvl w:val="0"/>
          <w:numId w:val="15"/>
        </w:numPr>
        <w:tabs>
          <w:tab w:val="clear" w:pos="1354"/>
          <w:tab w:val="num" w:pos="1134"/>
        </w:tabs>
        <w:autoSpaceDE w:val="0"/>
        <w:autoSpaceDN w:val="0"/>
        <w:adjustRightInd w:val="0"/>
        <w:ind w:left="1134" w:hanging="283"/>
        <w:jc w:val="both"/>
        <w:rPr>
          <w:rFonts w:ascii="Arial" w:hAnsi="Arial" w:cs="Arial"/>
          <w:color w:val="0070C0"/>
          <w:sz w:val="22"/>
          <w:szCs w:val="22"/>
        </w:rPr>
      </w:pPr>
      <w:proofErr w:type="gramStart"/>
      <w:r w:rsidRPr="00A33850">
        <w:rPr>
          <w:rFonts w:ascii="Arial" w:hAnsi="Arial" w:cs="Arial"/>
          <w:color w:val="0070C0"/>
          <w:sz w:val="22"/>
          <w:szCs w:val="22"/>
        </w:rPr>
        <w:t>les</w:t>
      </w:r>
      <w:proofErr w:type="gramEnd"/>
      <w:r w:rsidRPr="00A33850">
        <w:rPr>
          <w:rFonts w:ascii="Arial" w:hAnsi="Arial" w:cs="Arial"/>
          <w:color w:val="0070C0"/>
          <w:sz w:val="22"/>
          <w:szCs w:val="22"/>
        </w:rPr>
        <w:t xml:space="preserve"> modifications, adaptations apportées aux résultats, si la cause de l’allégation trouve son fondement dans une modification ou une adaptation apportées par le maître d’ouvrage ou à sa demande expresse.</w:t>
      </w:r>
    </w:p>
    <w:p w:rsidR="009377DA" w:rsidRPr="00A33850" w:rsidRDefault="009377DA" w:rsidP="009377DA">
      <w:pPr>
        <w:widowControl w:val="0"/>
        <w:autoSpaceDE w:val="0"/>
        <w:autoSpaceDN w:val="0"/>
        <w:adjustRightInd w:val="0"/>
        <w:jc w:val="both"/>
        <w:rPr>
          <w:rFonts w:ascii="Arial" w:hAnsi="Arial" w:cs="Arial"/>
          <w:color w:val="0070C0"/>
          <w:sz w:val="22"/>
          <w:szCs w:val="22"/>
        </w:rPr>
      </w:pPr>
    </w:p>
    <w:p w:rsidR="009377DA" w:rsidRPr="00A33850" w:rsidRDefault="00A33850" w:rsidP="009377DA">
      <w:pPr>
        <w:widowControl w:val="0"/>
        <w:autoSpaceDE w:val="0"/>
        <w:autoSpaceDN w:val="0"/>
        <w:adjustRightInd w:val="0"/>
        <w:ind w:left="851"/>
        <w:jc w:val="both"/>
        <w:rPr>
          <w:rFonts w:ascii="Arial" w:hAnsi="Arial" w:cs="Arial"/>
          <w:color w:val="0070C0"/>
          <w:sz w:val="22"/>
          <w:szCs w:val="22"/>
        </w:rPr>
      </w:pPr>
      <w:r w:rsidRPr="00A33850">
        <w:rPr>
          <w:rFonts w:ascii="Arial" w:hAnsi="Arial" w:cs="Arial"/>
          <w:color w:val="0070C0"/>
          <w:sz w:val="22"/>
          <w:szCs w:val="22"/>
        </w:rPr>
        <w:t>Le</w:t>
      </w:r>
      <w:r w:rsidR="009377DA" w:rsidRPr="00A33850">
        <w:rPr>
          <w:rFonts w:ascii="Arial" w:hAnsi="Arial" w:cs="Arial"/>
          <w:color w:val="0070C0"/>
          <w:sz w:val="22"/>
          <w:szCs w:val="22"/>
        </w:rPr>
        <w:t xml:space="preserve"> </w:t>
      </w:r>
      <w:r w:rsidRPr="00A33850">
        <w:rPr>
          <w:rFonts w:ascii="Arial" w:hAnsi="Arial" w:cs="Arial"/>
          <w:color w:val="0070C0"/>
          <w:sz w:val="22"/>
          <w:szCs w:val="22"/>
        </w:rPr>
        <w:t xml:space="preserve">titulaire </w:t>
      </w:r>
      <w:r w:rsidR="009377DA" w:rsidRPr="00A33850">
        <w:rPr>
          <w:rFonts w:ascii="Arial" w:hAnsi="Arial" w:cs="Arial"/>
          <w:color w:val="0070C0"/>
          <w:sz w:val="22"/>
          <w:szCs w:val="22"/>
        </w:rPr>
        <w:t xml:space="preserve">s'engage </w:t>
      </w:r>
      <w:r w:rsidRPr="00A33850">
        <w:rPr>
          <w:rFonts w:ascii="Arial" w:hAnsi="Arial" w:cs="Arial"/>
          <w:color w:val="0070C0"/>
          <w:sz w:val="22"/>
          <w:szCs w:val="22"/>
        </w:rPr>
        <w:t xml:space="preserve">quoiqu’il en soit </w:t>
      </w:r>
      <w:r w:rsidR="009377DA" w:rsidRPr="00A33850">
        <w:rPr>
          <w:rFonts w:ascii="Arial" w:hAnsi="Arial" w:cs="Arial"/>
          <w:color w:val="0070C0"/>
          <w:sz w:val="22"/>
          <w:szCs w:val="22"/>
        </w:rPr>
        <w:t>à ce que l'exploitation qu’il fait des résultats ne porte pas atteinte aux droits ou à l'image du maître d'ouvrage.</w:t>
      </w:r>
    </w:p>
    <w:p w:rsidR="00A759AE" w:rsidRPr="00EB6916" w:rsidRDefault="00A759AE" w:rsidP="00A759AE">
      <w:pPr>
        <w:keepNext/>
        <w:keepLines/>
        <w:tabs>
          <w:tab w:val="left" w:leader="dot" w:pos="9072"/>
        </w:tabs>
        <w:ind w:left="851"/>
        <w:jc w:val="both"/>
        <w:rPr>
          <w:rFonts w:ascii="Arial" w:hAnsi="Arial" w:cs="Arial"/>
          <w:color w:val="0070C0"/>
          <w:sz w:val="22"/>
          <w:szCs w:val="22"/>
        </w:rPr>
      </w:pPr>
    </w:p>
    <w:tbl>
      <w:tblPr>
        <w:tblStyle w:val="Grilledutableau"/>
        <w:tblW w:w="0" w:type="auto"/>
        <w:tblInd w:w="959" w:type="dxa"/>
        <w:tbl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insideH w:val="single" w:sz="12" w:space="0" w:color="984806" w:themeColor="accent6" w:themeShade="80"/>
          <w:insideV w:val="single" w:sz="12" w:space="0" w:color="984806" w:themeColor="accent6" w:themeShade="80"/>
        </w:tblBorders>
        <w:shd w:val="clear" w:color="auto" w:fill="EEECE1" w:themeFill="background2"/>
        <w:tblLayout w:type="fixed"/>
        <w:tblLook w:val="04A0" w:firstRow="1" w:lastRow="0" w:firstColumn="1" w:lastColumn="0" w:noHBand="0" w:noVBand="1"/>
      </w:tblPr>
      <w:tblGrid>
        <w:gridCol w:w="8505"/>
      </w:tblGrid>
      <w:tr w:rsidR="00A759AE" w:rsidRPr="00EF3A4E" w:rsidTr="00A759AE">
        <w:tc>
          <w:tcPr>
            <w:tcW w:w="8505" w:type="dxa"/>
            <w:tc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tcBorders>
            <w:shd w:val="clear" w:color="auto" w:fill="EEECE1" w:themeFill="background2"/>
          </w:tcPr>
          <w:p w:rsidR="00A759AE" w:rsidRPr="00EF3A4E" w:rsidRDefault="00A759AE" w:rsidP="007533A7">
            <w:pPr>
              <w:keepNext/>
              <w:keepLines/>
              <w:tabs>
                <w:tab w:val="left" w:leader="dot" w:pos="9072"/>
              </w:tabs>
              <w:ind w:left="284"/>
              <w:jc w:val="both"/>
              <w:rPr>
                <w:rFonts w:ascii="Arial" w:hAnsi="Arial" w:cs="Arial"/>
                <w:color w:val="FF0000"/>
                <w:sz w:val="22"/>
                <w:szCs w:val="22"/>
              </w:rPr>
            </w:pPr>
          </w:p>
          <w:p w:rsidR="00A759AE" w:rsidRPr="00A23523" w:rsidRDefault="00A759AE" w:rsidP="007533A7">
            <w:pPr>
              <w:keepNext/>
              <w:tabs>
                <w:tab w:val="left" w:leader="dot" w:pos="4820"/>
                <w:tab w:val="left" w:leader="dot" w:pos="9354"/>
              </w:tabs>
              <w:ind w:left="175"/>
              <w:jc w:val="both"/>
              <w:rPr>
                <w:rFonts w:ascii="Arial" w:hAnsi="Arial" w:cs="Arial"/>
                <w:sz w:val="22"/>
                <w:szCs w:val="22"/>
              </w:rPr>
            </w:pPr>
            <w:r w:rsidRPr="00A23523">
              <w:rPr>
                <w:rFonts w:ascii="Arial" w:hAnsi="Arial" w:cs="Arial"/>
                <w:sz w:val="22"/>
                <w:szCs w:val="22"/>
              </w:rPr>
              <w:t xml:space="preserve">Je, soussigné le titulaire, certifie avoir pris connaissance de mes obligations spécifiques en matière de propriété intellectuelle et m’engage à honorer les obligations mentionnées ci-dessus de telle sorte que l’usage de la prestation par le </w:t>
            </w:r>
            <w:r>
              <w:rPr>
                <w:rFonts w:ascii="Arial" w:hAnsi="Arial" w:cs="Arial"/>
                <w:sz w:val="22"/>
                <w:szCs w:val="22"/>
              </w:rPr>
              <w:t>maître d’ouvrage</w:t>
            </w:r>
            <w:r w:rsidRPr="00A23523">
              <w:rPr>
                <w:rFonts w:ascii="Arial" w:hAnsi="Arial" w:cs="Arial"/>
                <w:sz w:val="22"/>
                <w:szCs w:val="22"/>
              </w:rPr>
              <w:t xml:space="preserve"> dégage celui-ci de toute responsabilité civile ou pénale pouvant être causée par ma faute ou ma négligence.</w:t>
            </w:r>
          </w:p>
          <w:p w:rsidR="00A759AE" w:rsidRPr="00EF3A4E" w:rsidRDefault="00A759AE" w:rsidP="007533A7">
            <w:pPr>
              <w:ind w:left="567"/>
              <w:jc w:val="center"/>
              <w:rPr>
                <w:rFonts w:ascii="Arial" w:hAnsi="Arial" w:cs="Arial"/>
                <w:color w:val="FF0000"/>
                <w:sz w:val="22"/>
                <w:szCs w:val="22"/>
              </w:rPr>
            </w:pPr>
          </w:p>
        </w:tc>
      </w:tr>
    </w:tbl>
    <w:p w:rsidR="00A759AE" w:rsidRPr="00A759AE" w:rsidRDefault="00A759AE" w:rsidP="00A759AE">
      <w:pPr>
        <w:pStyle w:val="Paragraphedeliste"/>
        <w:ind w:left="851"/>
        <w:jc w:val="both"/>
        <w:rPr>
          <w:rFonts w:ascii="Arial" w:hAnsi="Arial" w:cs="Arial"/>
          <w:color w:val="0070C0"/>
          <w:sz w:val="22"/>
          <w:szCs w:val="22"/>
        </w:rPr>
      </w:pPr>
    </w:p>
    <w:p w:rsidR="0064671D" w:rsidRPr="00591809" w:rsidRDefault="0064671D" w:rsidP="00DF1DF2">
      <w:pPr>
        <w:keepNext/>
        <w:keepLines/>
        <w:numPr>
          <w:ilvl w:val="2"/>
          <w:numId w:val="20"/>
        </w:numPr>
        <w:pBdr>
          <w:top w:val="single" w:sz="4" w:space="1" w:color="auto"/>
          <w:left w:val="single" w:sz="4" w:space="4" w:color="auto"/>
          <w:bottom w:val="single" w:sz="4" w:space="1" w:color="auto"/>
          <w:right w:val="single" w:sz="4" w:space="4" w:color="auto"/>
        </w:pBdr>
        <w:tabs>
          <w:tab w:val="left" w:pos="1701"/>
        </w:tabs>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Concession de</w:t>
      </w:r>
      <w:r w:rsidR="009C13F8">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droit</w:t>
      </w:r>
      <w:r>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s</w:t>
      </w:r>
    </w:p>
    <w:p w:rsidR="001945F3" w:rsidRPr="00267D30" w:rsidRDefault="001945F3" w:rsidP="00EB5165">
      <w:pPr>
        <w:keepNext/>
        <w:keepLines/>
        <w:autoSpaceDE w:val="0"/>
        <w:autoSpaceDN w:val="0"/>
        <w:adjustRightInd w:val="0"/>
        <w:ind w:left="709"/>
        <w:jc w:val="both"/>
        <w:rPr>
          <w:rFonts w:ascii="Arial" w:hAnsi="Arial" w:cs="Arial"/>
          <w:color w:val="0070C0"/>
          <w:sz w:val="22"/>
          <w:szCs w:val="22"/>
        </w:rPr>
      </w:pPr>
    </w:p>
    <w:p w:rsidR="00675F91" w:rsidRPr="00E13D66" w:rsidRDefault="00954AF5" w:rsidP="00EB5165">
      <w:pPr>
        <w:keepNext/>
        <w:keepLines/>
        <w:autoSpaceDE w:val="0"/>
        <w:autoSpaceDN w:val="0"/>
        <w:adjustRightInd w:val="0"/>
        <w:ind w:left="709"/>
        <w:jc w:val="both"/>
        <w:rPr>
          <w:rFonts w:ascii="Arial" w:hAnsi="Arial" w:cs="Arial"/>
          <w:color w:val="0070C0"/>
          <w:sz w:val="22"/>
          <w:szCs w:val="22"/>
        </w:rPr>
      </w:pPr>
      <w:r w:rsidRPr="00267D30">
        <w:rPr>
          <w:rFonts w:ascii="Arial" w:hAnsi="Arial" w:cs="Arial"/>
          <w:b/>
          <w:color w:val="0070C0"/>
          <w:sz w:val="22"/>
          <w:szCs w:val="22"/>
        </w:rPr>
        <w:t xml:space="preserve">Le prix des concessions </w:t>
      </w:r>
      <w:r w:rsidR="005204A0" w:rsidRPr="00267D30">
        <w:rPr>
          <w:rFonts w:ascii="Arial" w:hAnsi="Arial" w:cs="Arial"/>
          <w:b/>
          <w:color w:val="0070C0"/>
          <w:sz w:val="22"/>
          <w:szCs w:val="22"/>
        </w:rPr>
        <w:t xml:space="preserve">et licences indiquées ci-après </w:t>
      </w:r>
      <w:r w:rsidRPr="00267D30">
        <w:rPr>
          <w:rFonts w:ascii="Arial" w:hAnsi="Arial" w:cs="Arial"/>
          <w:b/>
          <w:color w:val="0070C0"/>
          <w:sz w:val="22"/>
          <w:szCs w:val="22"/>
        </w:rPr>
        <w:t xml:space="preserve">est forfaitairement compris dans le montant </w:t>
      </w:r>
      <w:r w:rsidR="007F3949" w:rsidRPr="00267D30">
        <w:rPr>
          <w:rFonts w:ascii="Arial" w:hAnsi="Arial" w:cs="Arial"/>
          <w:b/>
          <w:color w:val="0070C0"/>
          <w:sz w:val="22"/>
          <w:szCs w:val="22"/>
        </w:rPr>
        <w:t>de l’accord</w:t>
      </w:r>
      <w:r w:rsidR="004545CD" w:rsidRPr="00267D30">
        <w:rPr>
          <w:rFonts w:ascii="Arial" w:hAnsi="Arial" w:cs="Arial"/>
          <w:b/>
          <w:color w:val="0070C0"/>
          <w:sz w:val="22"/>
          <w:szCs w:val="22"/>
        </w:rPr>
        <w:t xml:space="preserve"> pour tous les titres ou demandes de titres qui ont fait l'objet d'un dépôt pendant l’exécution </w:t>
      </w:r>
      <w:r w:rsidR="007F3949" w:rsidRPr="00267D30">
        <w:rPr>
          <w:rFonts w:ascii="Arial" w:hAnsi="Arial" w:cs="Arial"/>
          <w:b/>
          <w:color w:val="0070C0"/>
          <w:sz w:val="22"/>
          <w:szCs w:val="22"/>
        </w:rPr>
        <w:t>de l’accord</w:t>
      </w:r>
      <w:r w:rsidR="004545CD" w:rsidRPr="00267D30">
        <w:rPr>
          <w:rFonts w:ascii="Arial" w:hAnsi="Arial" w:cs="Arial"/>
          <w:b/>
          <w:color w:val="0070C0"/>
          <w:sz w:val="22"/>
          <w:szCs w:val="22"/>
        </w:rPr>
        <w:t xml:space="preserve">, après sa notification, et pour ceux, éventuels, qui, rendus nécessaires par l’objet </w:t>
      </w:r>
      <w:r w:rsidR="007F3949" w:rsidRPr="00267D30">
        <w:rPr>
          <w:rFonts w:ascii="Arial" w:hAnsi="Arial" w:cs="Arial"/>
          <w:b/>
          <w:color w:val="0070C0"/>
          <w:sz w:val="22"/>
          <w:szCs w:val="22"/>
        </w:rPr>
        <w:t>de l’accord</w:t>
      </w:r>
      <w:r w:rsidR="004545CD" w:rsidRPr="00267D30">
        <w:rPr>
          <w:rFonts w:ascii="Arial" w:hAnsi="Arial" w:cs="Arial"/>
          <w:b/>
          <w:color w:val="0070C0"/>
          <w:sz w:val="22"/>
          <w:szCs w:val="22"/>
        </w:rPr>
        <w:t xml:space="preserve">, ont été déposés </w:t>
      </w:r>
      <w:r w:rsidR="0058554A" w:rsidRPr="00267D30">
        <w:rPr>
          <w:rFonts w:ascii="Arial" w:hAnsi="Arial" w:cs="Arial"/>
          <w:b/>
          <w:color w:val="0070C0"/>
          <w:sz w:val="22"/>
          <w:szCs w:val="22"/>
        </w:rPr>
        <w:t>entre l’ouverture de la consultation et</w:t>
      </w:r>
      <w:r w:rsidR="004545CD" w:rsidRPr="00267D30">
        <w:rPr>
          <w:rFonts w:ascii="Arial" w:hAnsi="Arial" w:cs="Arial"/>
          <w:b/>
          <w:color w:val="0070C0"/>
          <w:sz w:val="22"/>
          <w:szCs w:val="22"/>
        </w:rPr>
        <w:t xml:space="preserve"> la notification </w:t>
      </w:r>
      <w:r w:rsidR="007F3949" w:rsidRPr="00267D30">
        <w:rPr>
          <w:rFonts w:ascii="Arial" w:hAnsi="Arial" w:cs="Arial"/>
          <w:b/>
          <w:color w:val="0070C0"/>
          <w:sz w:val="22"/>
          <w:szCs w:val="22"/>
        </w:rPr>
        <w:t>de l’accord</w:t>
      </w:r>
      <w:r w:rsidR="004545CD" w:rsidRPr="00267D30">
        <w:rPr>
          <w:rFonts w:ascii="Arial" w:hAnsi="Arial" w:cs="Arial"/>
          <w:b/>
          <w:color w:val="0070C0"/>
          <w:sz w:val="22"/>
          <w:szCs w:val="22"/>
        </w:rPr>
        <w:t xml:space="preserve"> </w:t>
      </w:r>
      <w:r w:rsidR="0058554A" w:rsidRPr="00267D30">
        <w:rPr>
          <w:rFonts w:ascii="Arial" w:hAnsi="Arial" w:cs="Arial"/>
          <w:b/>
          <w:color w:val="0070C0"/>
          <w:sz w:val="22"/>
          <w:szCs w:val="22"/>
        </w:rPr>
        <w:t>pour être</w:t>
      </w:r>
      <w:r w:rsidR="004545CD" w:rsidRPr="00267D30">
        <w:rPr>
          <w:rFonts w:ascii="Arial" w:hAnsi="Arial" w:cs="Arial"/>
          <w:b/>
          <w:color w:val="0070C0"/>
          <w:sz w:val="22"/>
          <w:szCs w:val="22"/>
        </w:rPr>
        <w:t xml:space="preserve"> inclus </w:t>
      </w:r>
      <w:r w:rsidR="004545CD" w:rsidRPr="00E13D66">
        <w:rPr>
          <w:rFonts w:ascii="Arial" w:hAnsi="Arial" w:cs="Arial"/>
          <w:b/>
          <w:color w:val="0070C0"/>
          <w:sz w:val="22"/>
          <w:szCs w:val="22"/>
        </w:rPr>
        <w:t>dans l’offre du maître d’œuvre.</w:t>
      </w:r>
    </w:p>
    <w:p w:rsidR="00675F91" w:rsidRPr="00E13D66" w:rsidRDefault="00675F91" w:rsidP="00954AF5">
      <w:pPr>
        <w:widowControl w:val="0"/>
        <w:autoSpaceDE w:val="0"/>
        <w:autoSpaceDN w:val="0"/>
        <w:adjustRightInd w:val="0"/>
        <w:ind w:left="709"/>
        <w:jc w:val="both"/>
        <w:rPr>
          <w:rFonts w:ascii="Arial" w:hAnsi="Arial" w:cs="Arial"/>
          <w:color w:val="0070C0"/>
          <w:sz w:val="22"/>
          <w:szCs w:val="22"/>
        </w:rPr>
      </w:pPr>
    </w:p>
    <w:p w:rsidR="00EB5165" w:rsidRPr="00E13D66" w:rsidRDefault="00675F91" w:rsidP="00954AF5">
      <w:pPr>
        <w:widowControl w:val="0"/>
        <w:autoSpaceDE w:val="0"/>
        <w:autoSpaceDN w:val="0"/>
        <w:adjustRightInd w:val="0"/>
        <w:ind w:left="709"/>
        <w:jc w:val="both"/>
        <w:rPr>
          <w:rFonts w:ascii="Arial" w:hAnsi="Arial" w:cs="Arial"/>
          <w:color w:val="0070C0"/>
          <w:sz w:val="22"/>
          <w:szCs w:val="22"/>
        </w:rPr>
      </w:pPr>
      <w:r w:rsidRPr="00E13D66">
        <w:rPr>
          <w:rFonts w:ascii="Arial" w:hAnsi="Arial" w:cs="Arial"/>
          <w:color w:val="0070C0"/>
          <w:sz w:val="22"/>
          <w:szCs w:val="22"/>
        </w:rPr>
        <w:t xml:space="preserve">Ces concessions au profit du maître d’ouvrage s’étendent à tous les tiers qu’il désigne pour la réalisation des travaux correspondant à l’objet </w:t>
      </w:r>
      <w:r w:rsidR="007F3949" w:rsidRPr="00E13D66">
        <w:rPr>
          <w:rFonts w:ascii="Arial" w:hAnsi="Arial" w:cs="Arial"/>
          <w:color w:val="0070C0"/>
          <w:sz w:val="22"/>
          <w:szCs w:val="22"/>
        </w:rPr>
        <w:t>de l’accord</w:t>
      </w:r>
      <w:r w:rsidRPr="00E13D66">
        <w:rPr>
          <w:rFonts w:ascii="Arial" w:hAnsi="Arial" w:cs="Arial"/>
          <w:color w:val="0070C0"/>
          <w:sz w:val="22"/>
          <w:szCs w:val="22"/>
        </w:rPr>
        <w:t>, sans supplément de prix.</w:t>
      </w:r>
      <w:r w:rsidR="004545CD" w:rsidRPr="00E13D66">
        <w:rPr>
          <w:rFonts w:ascii="Arial" w:hAnsi="Arial" w:cs="Arial"/>
          <w:color w:val="0070C0"/>
          <w:sz w:val="22"/>
          <w:szCs w:val="22"/>
        </w:rPr>
        <w:t xml:space="preserve"> </w:t>
      </w:r>
      <w:r w:rsidR="00EB5165" w:rsidRPr="00E13D66">
        <w:rPr>
          <w:rFonts w:ascii="Arial" w:hAnsi="Arial" w:cs="Arial"/>
          <w:color w:val="0070C0"/>
          <w:sz w:val="22"/>
          <w:szCs w:val="22"/>
        </w:rPr>
        <w:t xml:space="preserve">Le maître d'ouvrage obtient également la possibilité de sous-licencier ou de sous-traiter la mise en œuvre des résultats, dans les limites de l'objet </w:t>
      </w:r>
      <w:r w:rsidR="007F3949" w:rsidRPr="00E13D66">
        <w:rPr>
          <w:rFonts w:ascii="Arial" w:hAnsi="Arial" w:cs="Arial"/>
          <w:color w:val="0070C0"/>
          <w:sz w:val="22"/>
          <w:szCs w:val="22"/>
        </w:rPr>
        <w:t>de l’accord</w:t>
      </w:r>
      <w:r w:rsidR="00EB5165" w:rsidRPr="00E13D66">
        <w:rPr>
          <w:rFonts w:ascii="Arial" w:hAnsi="Arial" w:cs="Arial"/>
          <w:color w:val="0070C0"/>
          <w:sz w:val="22"/>
          <w:szCs w:val="22"/>
        </w:rPr>
        <w:t>.</w:t>
      </w:r>
    </w:p>
    <w:p w:rsidR="009368B0" w:rsidRPr="001F6D63" w:rsidRDefault="009368B0" w:rsidP="00954AF5">
      <w:pPr>
        <w:widowControl w:val="0"/>
        <w:autoSpaceDE w:val="0"/>
        <w:autoSpaceDN w:val="0"/>
        <w:adjustRightInd w:val="0"/>
        <w:ind w:left="709"/>
        <w:jc w:val="both"/>
        <w:rPr>
          <w:rFonts w:ascii="Arial" w:hAnsi="Arial" w:cs="Arial"/>
          <w:color w:val="0070C0"/>
          <w:sz w:val="22"/>
          <w:szCs w:val="22"/>
        </w:rPr>
      </w:pPr>
    </w:p>
    <w:p w:rsidR="00D523B1" w:rsidRPr="001F6D63" w:rsidRDefault="009368B0" w:rsidP="0064671D">
      <w:pPr>
        <w:widowControl w:val="0"/>
        <w:autoSpaceDE w:val="0"/>
        <w:autoSpaceDN w:val="0"/>
        <w:adjustRightInd w:val="0"/>
        <w:ind w:left="709"/>
        <w:jc w:val="both"/>
        <w:rPr>
          <w:rFonts w:ascii="Arial" w:hAnsi="Arial" w:cs="Arial"/>
          <w:color w:val="0070C0"/>
          <w:sz w:val="22"/>
          <w:szCs w:val="22"/>
        </w:rPr>
      </w:pPr>
      <w:r w:rsidRPr="001F6D63">
        <w:rPr>
          <w:rFonts w:ascii="Arial" w:hAnsi="Arial" w:cs="Arial"/>
          <w:color w:val="0070C0"/>
          <w:sz w:val="22"/>
          <w:szCs w:val="22"/>
        </w:rPr>
        <w:t>Les parties s'engagent mutuellement à s'informer des modifications qu'elles souhaitent opérer sur les résultats, afin de recueillir les observations utiles de l'autre partie. Elles s'accordent la libre disposition des modifications mineures apportées aux résultats.</w:t>
      </w:r>
    </w:p>
    <w:p w:rsidR="00D523B1" w:rsidRPr="001F6D63" w:rsidRDefault="00D523B1" w:rsidP="0064671D">
      <w:pPr>
        <w:widowControl w:val="0"/>
        <w:autoSpaceDE w:val="0"/>
        <w:autoSpaceDN w:val="0"/>
        <w:adjustRightInd w:val="0"/>
        <w:ind w:left="709"/>
        <w:jc w:val="both"/>
        <w:rPr>
          <w:rFonts w:ascii="Arial" w:hAnsi="Arial" w:cs="Arial"/>
          <w:color w:val="0070C0"/>
          <w:sz w:val="22"/>
          <w:szCs w:val="22"/>
        </w:rPr>
      </w:pPr>
    </w:p>
    <w:p w:rsidR="00D523B1" w:rsidRPr="001F6D63" w:rsidRDefault="00D523B1" w:rsidP="00D523B1">
      <w:pPr>
        <w:widowControl w:val="0"/>
        <w:autoSpaceDE w:val="0"/>
        <w:autoSpaceDN w:val="0"/>
        <w:adjustRightInd w:val="0"/>
        <w:ind w:left="709"/>
        <w:jc w:val="both"/>
        <w:rPr>
          <w:rFonts w:ascii="Arial" w:hAnsi="Arial" w:cs="Arial"/>
          <w:color w:val="0070C0"/>
          <w:sz w:val="22"/>
          <w:szCs w:val="22"/>
        </w:rPr>
      </w:pPr>
      <w:r w:rsidRPr="001F6D63">
        <w:rPr>
          <w:rFonts w:ascii="Arial" w:hAnsi="Arial" w:cs="Arial"/>
          <w:color w:val="0070C0"/>
          <w:sz w:val="22"/>
          <w:szCs w:val="22"/>
        </w:rPr>
        <w:t xml:space="preserve">En cas de cessation </w:t>
      </w:r>
      <w:r w:rsidR="007F3949" w:rsidRPr="001F6D63">
        <w:rPr>
          <w:rFonts w:ascii="Arial" w:hAnsi="Arial" w:cs="Arial"/>
          <w:color w:val="0070C0"/>
          <w:sz w:val="22"/>
          <w:szCs w:val="22"/>
        </w:rPr>
        <w:t>de l’accord</w:t>
      </w:r>
      <w:r w:rsidRPr="001F6D63">
        <w:rPr>
          <w:rFonts w:ascii="Arial" w:hAnsi="Arial" w:cs="Arial"/>
          <w:color w:val="0070C0"/>
          <w:sz w:val="22"/>
          <w:szCs w:val="22"/>
        </w:rPr>
        <w:t xml:space="preserve"> pour quelque cause que ce soit, le maître d'ouvrage et les </w:t>
      </w:r>
      <w:r w:rsidR="001F6D63" w:rsidRPr="001F6D63">
        <w:rPr>
          <w:rFonts w:ascii="Arial" w:hAnsi="Arial" w:cs="Arial"/>
          <w:color w:val="0070C0"/>
          <w:sz w:val="22"/>
          <w:szCs w:val="22"/>
        </w:rPr>
        <w:t xml:space="preserve">éventuels </w:t>
      </w:r>
      <w:r w:rsidRPr="001F6D63">
        <w:rPr>
          <w:rFonts w:ascii="Arial" w:hAnsi="Arial" w:cs="Arial"/>
          <w:color w:val="0070C0"/>
          <w:sz w:val="22"/>
          <w:szCs w:val="22"/>
        </w:rPr>
        <w:t xml:space="preserve">tiers désignés dans </w:t>
      </w:r>
      <w:r w:rsidR="007F3949" w:rsidRPr="001F6D63">
        <w:rPr>
          <w:rFonts w:ascii="Arial" w:hAnsi="Arial" w:cs="Arial"/>
          <w:color w:val="0070C0"/>
          <w:sz w:val="22"/>
          <w:szCs w:val="22"/>
        </w:rPr>
        <w:t>l’accord</w:t>
      </w:r>
      <w:r w:rsidRPr="001F6D63">
        <w:rPr>
          <w:rFonts w:ascii="Arial" w:hAnsi="Arial" w:cs="Arial"/>
          <w:color w:val="0070C0"/>
          <w:sz w:val="22"/>
          <w:szCs w:val="22"/>
        </w:rPr>
        <w:t xml:space="preserve"> demeurent licenciés, dans le respect du droit moral du concepteur initial, de l'ensemble des droits d'utilisation portant sur les résultats qui sont nécessaires pour les besoins découlant de l'objet </w:t>
      </w:r>
      <w:r w:rsidR="007F3949" w:rsidRPr="001F6D63">
        <w:rPr>
          <w:rFonts w:ascii="Arial" w:hAnsi="Arial" w:cs="Arial"/>
          <w:color w:val="0070C0"/>
          <w:sz w:val="22"/>
          <w:szCs w:val="22"/>
        </w:rPr>
        <w:t>de l’accord</w:t>
      </w:r>
      <w:r w:rsidRPr="001F6D63">
        <w:rPr>
          <w:rFonts w:ascii="Arial" w:hAnsi="Arial" w:cs="Arial"/>
          <w:color w:val="0070C0"/>
          <w:sz w:val="22"/>
          <w:szCs w:val="22"/>
        </w:rPr>
        <w:t>.</w:t>
      </w:r>
    </w:p>
    <w:p w:rsidR="000267B5" w:rsidRPr="001F6D63" w:rsidRDefault="000267B5" w:rsidP="00D523B1">
      <w:pPr>
        <w:widowControl w:val="0"/>
        <w:autoSpaceDE w:val="0"/>
        <w:autoSpaceDN w:val="0"/>
        <w:adjustRightInd w:val="0"/>
        <w:ind w:left="709"/>
        <w:jc w:val="both"/>
        <w:rPr>
          <w:rFonts w:ascii="Arial" w:hAnsi="Arial" w:cs="Arial"/>
          <w:color w:val="0070C0"/>
          <w:sz w:val="22"/>
          <w:szCs w:val="22"/>
        </w:rPr>
      </w:pPr>
    </w:p>
    <w:p w:rsidR="000267B5" w:rsidRPr="001F6D63" w:rsidRDefault="000267B5" w:rsidP="00D523B1">
      <w:pPr>
        <w:widowControl w:val="0"/>
        <w:autoSpaceDE w:val="0"/>
        <w:autoSpaceDN w:val="0"/>
        <w:adjustRightInd w:val="0"/>
        <w:ind w:left="709"/>
        <w:jc w:val="both"/>
        <w:rPr>
          <w:rFonts w:ascii="Arial" w:hAnsi="Arial" w:cs="Arial"/>
          <w:color w:val="0070C0"/>
          <w:sz w:val="22"/>
          <w:szCs w:val="22"/>
        </w:rPr>
      </w:pPr>
      <w:r w:rsidRPr="001F6D63">
        <w:rPr>
          <w:rFonts w:ascii="Arial" w:hAnsi="Arial" w:cs="Arial"/>
          <w:color w:val="0070C0"/>
          <w:sz w:val="22"/>
          <w:szCs w:val="22"/>
        </w:rPr>
        <w:t>Le maître d’ouvrage s’engage à ne pas exploiter les résultats à des fins commerciales et plus généralement à tout</w:t>
      </w:r>
      <w:r w:rsidR="0058554A" w:rsidRPr="001F6D63">
        <w:rPr>
          <w:rFonts w:ascii="Arial" w:hAnsi="Arial" w:cs="Arial"/>
          <w:color w:val="0070C0"/>
          <w:sz w:val="22"/>
          <w:szCs w:val="22"/>
        </w:rPr>
        <w:t>e</w:t>
      </w:r>
      <w:r w:rsidRPr="001F6D63">
        <w:rPr>
          <w:rFonts w:ascii="Arial" w:hAnsi="Arial" w:cs="Arial"/>
          <w:color w:val="0070C0"/>
          <w:sz w:val="22"/>
          <w:szCs w:val="22"/>
        </w:rPr>
        <w:t xml:space="preserve"> autre finalité que la poursuite de l’objet du présent </w:t>
      </w:r>
      <w:r w:rsidR="007F3949" w:rsidRPr="001F6D63">
        <w:rPr>
          <w:rFonts w:ascii="Arial" w:hAnsi="Arial" w:cs="Arial"/>
          <w:color w:val="0070C0"/>
          <w:sz w:val="22"/>
          <w:szCs w:val="22"/>
        </w:rPr>
        <w:t>accord</w:t>
      </w:r>
      <w:r w:rsidRPr="001F6D63">
        <w:rPr>
          <w:rFonts w:ascii="Arial" w:hAnsi="Arial" w:cs="Arial"/>
          <w:color w:val="0070C0"/>
          <w:sz w:val="22"/>
          <w:szCs w:val="22"/>
        </w:rPr>
        <w:t xml:space="preserve"> et la mise en œuvre des droits</w:t>
      </w:r>
      <w:r w:rsidR="00E445A0">
        <w:rPr>
          <w:rFonts w:ascii="Arial" w:hAnsi="Arial" w:cs="Arial"/>
          <w:color w:val="0070C0"/>
          <w:sz w:val="22"/>
          <w:szCs w:val="22"/>
        </w:rPr>
        <w:t xml:space="preserve"> attenants</w:t>
      </w:r>
      <w:r w:rsidRPr="001F6D63">
        <w:rPr>
          <w:rFonts w:ascii="Arial" w:hAnsi="Arial" w:cs="Arial"/>
          <w:color w:val="0070C0"/>
          <w:sz w:val="22"/>
          <w:szCs w:val="22"/>
        </w:rPr>
        <w:t>.</w:t>
      </w:r>
    </w:p>
    <w:p w:rsidR="00954AF5" w:rsidRPr="001F6D63" w:rsidRDefault="00954AF5" w:rsidP="0064671D">
      <w:pPr>
        <w:widowControl w:val="0"/>
        <w:autoSpaceDE w:val="0"/>
        <w:autoSpaceDN w:val="0"/>
        <w:adjustRightInd w:val="0"/>
        <w:ind w:left="709"/>
        <w:jc w:val="both"/>
        <w:rPr>
          <w:rFonts w:ascii="Arial" w:hAnsi="Arial" w:cs="Arial"/>
          <w:color w:val="0070C0"/>
          <w:sz w:val="22"/>
          <w:szCs w:val="22"/>
        </w:rPr>
      </w:pPr>
    </w:p>
    <w:p w:rsidR="001945F3" w:rsidRPr="00052B15" w:rsidRDefault="001945F3" w:rsidP="00A54581">
      <w:pPr>
        <w:keepNext/>
        <w:keepLines/>
        <w:numPr>
          <w:ilvl w:val="3"/>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Droits d’utilisation</w:t>
      </w:r>
    </w:p>
    <w:p w:rsidR="001945F3" w:rsidRPr="0066696E" w:rsidRDefault="001945F3" w:rsidP="00954AF5">
      <w:pPr>
        <w:keepNext/>
        <w:keepLines/>
        <w:autoSpaceDE w:val="0"/>
        <w:autoSpaceDN w:val="0"/>
        <w:adjustRightInd w:val="0"/>
        <w:ind w:left="993"/>
        <w:jc w:val="both"/>
        <w:rPr>
          <w:rFonts w:ascii="Arial" w:hAnsi="Arial" w:cs="Arial"/>
          <w:color w:val="0070C0"/>
          <w:sz w:val="22"/>
          <w:szCs w:val="22"/>
        </w:rPr>
      </w:pPr>
    </w:p>
    <w:p w:rsidR="00072B8A" w:rsidRPr="00DC52EE" w:rsidRDefault="00FF78D5" w:rsidP="00954AF5">
      <w:pPr>
        <w:keepNext/>
        <w:keepLines/>
        <w:autoSpaceDE w:val="0"/>
        <w:autoSpaceDN w:val="0"/>
        <w:adjustRightInd w:val="0"/>
        <w:ind w:left="993"/>
        <w:jc w:val="both"/>
        <w:rPr>
          <w:rFonts w:ascii="Arial" w:hAnsi="Arial" w:cs="Arial"/>
          <w:color w:val="0070C0"/>
          <w:sz w:val="22"/>
          <w:szCs w:val="22"/>
        </w:rPr>
      </w:pPr>
      <w:r w:rsidRPr="0066696E">
        <w:rPr>
          <w:rFonts w:ascii="Arial" w:hAnsi="Arial" w:cs="Arial"/>
          <w:color w:val="0070C0"/>
          <w:sz w:val="22"/>
          <w:szCs w:val="22"/>
        </w:rPr>
        <w:t xml:space="preserve">Le maître d'œuvre concède, à titre non exclusif, au maître d'ouvrage </w:t>
      </w:r>
      <w:r w:rsidR="00072B8A" w:rsidRPr="0066696E">
        <w:rPr>
          <w:rFonts w:ascii="Arial" w:hAnsi="Arial" w:cs="Arial"/>
          <w:color w:val="0070C0"/>
          <w:sz w:val="22"/>
          <w:szCs w:val="22"/>
        </w:rPr>
        <w:t xml:space="preserve">une licence d'utilisation des droits de propriété industrielle ainsi que les droits patrimoniaux de propriété littéraire et artistique afférents aux résultats. Il autorise </w:t>
      </w:r>
      <w:r w:rsidR="00B67A83" w:rsidRPr="0066696E">
        <w:rPr>
          <w:rFonts w:ascii="Arial" w:hAnsi="Arial" w:cs="Arial"/>
          <w:color w:val="0070C0"/>
          <w:sz w:val="22"/>
          <w:szCs w:val="22"/>
        </w:rPr>
        <w:t xml:space="preserve">notamment </w:t>
      </w:r>
      <w:r w:rsidR="00072B8A" w:rsidRPr="0066696E">
        <w:rPr>
          <w:rFonts w:ascii="Arial" w:hAnsi="Arial" w:cs="Arial"/>
          <w:color w:val="0070C0"/>
          <w:sz w:val="22"/>
          <w:szCs w:val="22"/>
        </w:rPr>
        <w:t xml:space="preserve">le maître d'ouvrage et les tiers désignés dans </w:t>
      </w:r>
      <w:r w:rsidR="007F3949" w:rsidRPr="0066696E">
        <w:rPr>
          <w:rFonts w:ascii="Arial" w:hAnsi="Arial" w:cs="Arial"/>
          <w:color w:val="0070C0"/>
          <w:sz w:val="22"/>
          <w:szCs w:val="22"/>
        </w:rPr>
        <w:t>l’accord</w:t>
      </w:r>
      <w:r w:rsidR="00072B8A" w:rsidRPr="0066696E">
        <w:rPr>
          <w:rFonts w:ascii="Arial" w:hAnsi="Arial" w:cs="Arial"/>
          <w:color w:val="0070C0"/>
          <w:sz w:val="22"/>
          <w:szCs w:val="22"/>
        </w:rPr>
        <w:t xml:space="preserve"> à mettre en œuvre le savoir-faire</w:t>
      </w:r>
      <w:r w:rsidR="00072B8A" w:rsidRPr="0066696E">
        <w:rPr>
          <w:rStyle w:val="Appelnotedebasdep"/>
          <w:rFonts w:ascii="Arial" w:hAnsi="Arial"/>
          <w:color w:val="0070C0"/>
          <w:sz w:val="22"/>
          <w:szCs w:val="22"/>
        </w:rPr>
        <w:footnoteReference w:id="16"/>
      </w:r>
      <w:r w:rsidR="00072B8A" w:rsidRPr="0066696E">
        <w:rPr>
          <w:rFonts w:ascii="Arial" w:hAnsi="Arial" w:cs="Arial"/>
          <w:color w:val="0070C0"/>
          <w:sz w:val="22"/>
          <w:szCs w:val="22"/>
        </w:rPr>
        <w:t xml:space="preserve"> nécessaire</w:t>
      </w:r>
      <w:r w:rsidR="00A759AE" w:rsidRPr="0066696E">
        <w:rPr>
          <w:rFonts w:ascii="Arial" w:hAnsi="Arial" w:cs="Arial"/>
          <w:color w:val="0070C0"/>
          <w:sz w:val="22"/>
          <w:szCs w:val="22"/>
        </w:rPr>
        <w:t xml:space="preserve"> à leur </w:t>
      </w:r>
      <w:r w:rsidR="00A759AE" w:rsidRPr="00C21E1E">
        <w:rPr>
          <w:rFonts w:ascii="Arial" w:hAnsi="Arial" w:cs="Arial"/>
          <w:color w:val="0070C0"/>
          <w:sz w:val="22"/>
          <w:szCs w:val="22"/>
        </w:rPr>
        <w:t xml:space="preserve">mise en œuvre </w:t>
      </w:r>
      <w:r w:rsidR="00072B8A" w:rsidRPr="00C21E1E">
        <w:rPr>
          <w:rFonts w:ascii="Arial" w:hAnsi="Arial" w:cs="Arial"/>
          <w:color w:val="0070C0"/>
          <w:sz w:val="22"/>
          <w:szCs w:val="22"/>
        </w:rPr>
        <w:t xml:space="preserve">ou à utiliser les résultats couverts par le savoir-faire et le secret </w:t>
      </w:r>
      <w:r w:rsidR="00072B8A" w:rsidRPr="00DC52EE">
        <w:rPr>
          <w:rFonts w:ascii="Arial" w:hAnsi="Arial" w:cs="Arial"/>
          <w:color w:val="0070C0"/>
          <w:sz w:val="22"/>
          <w:szCs w:val="22"/>
        </w:rPr>
        <w:t>des affaires, sous réserve d'en préserver la confidentialité.</w:t>
      </w:r>
    </w:p>
    <w:p w:rsidR="0064671D" w:rsidRPr="00DC52EE" w:rsidRDefault="0064671D" w:rsidP="001945F3">
      <w:pPr>
        <w:widowControl w:val="0"/>
        <w:autoSpaceDE w:val="0"/>
        <w:autoSpaceDN w:val="0"/>
        <w:adjustRightInd w:val="0"/>
        <w:ind w:left="993"/>
        <w:jc w:val="both"/>
        <w:rPr>
          <w:rFonts w:ascii="Arial" w:hAnsi="Arial" w:cs="Arial"/>
          <w:color w:val="0070C0"/>
          <w:sz w:val="22"/>
          <w:szCs w:val="22"/>
        </w:rPr>
      </w:pPr>
    </w:p>
    <w:p w:rsidR="00A759AE" w:rsidRPr="00DC52EE" w:rsidRDefault="00072B8A" w:rsidP="001945F3">
      <w:pPr>
        <w:widowControl w:val="0"/>
        <w:autoSpaceDE w:val="0"/>
        <w:autoSpaceDN w:val="0"/>
        <w:adjustRightInd w:val="0"/>
        <w:ind w:left="993"/>
        <w:jc w:val="both"/>
        <w:rPr>
          <w:rFonts w:ascii="Arial" w:hAnsi="Arial" w:cs="Arial"/>
          <w:color w:val="0070C0"/>
          <w:sz w:val="22"/>
          <w:szCs w:val="22"/>
        </w:rPr>
      </w:pPr>
      <w:r w:rsidRPr="00DC52EE">
        <w:rPr>
          <w:rFonts w:ascii="Arial" w:hAnsi="Arial" w:cs="Arial"/>
          <w:color w:val="0070C0"/>
          <w:sz w:val="22"/>
          <w:szCs w:val="22"/>
        </w:rPr>
        <w:t xml:space="preserve">Cette concession ne vaut que pour les besoins découlant de l'objet </w:t>
      </w:r>
      <w:r w:rsidR="007F3949" w:rsidRPr="00DC52EE">
        <w:rPr>
          <w:rFonts w:ascii="Arial" w:hAnsi="Arial" w:cs="Arial"/>
          <w:color w:val="0070C0"/>
          <w:sz w:val="22"/>
          <w:szCs w:val="22"/>
        </w:rPr>
        <w:t>de l’accord</w:t>
      </w:r>
      <w:r w:rsidRPr="00DC52EE">
        <w:rPr>
          <w:rFonts w:ascii="Arial" w:hAnsi="Arial" w:cs="Arial"/>
          <w:color w:val="0070C0"/>
          <w:sz w:val="22"/>
          <w:szCs w:val="22"/>
        </w:rPr>
        <w:t xml:space="preserve"> et vaut pour le monde entier. </w:t>
      </w:r>
      <w:r w:rsidR="00A759AE" w:rsidRPr="00DC52EE">
        <w:rPr>
          <w:rFonts w:ascii="Arial" w:hAnsi="Arial" w:cs="Arial"/>
          <w:color w:val="0070C0"/>
          <w:sz w:val="22"/>
          <w:szCs w:val="22"/>
        </w:rPr>
        <w:t>Elle</w:t>
      </w:r>
      <w:r w:rsidRPr="00DC52EE">
        <w:rPr>
          <w:rFonts w:ascii="Arial" w:hAnsi="Arial" w:cs="Arial"/>
          <w:color w:val="0070C0"/>
          <w:sz w:val="22"/>
          <w:szCs w:val="22"/>
        </w:rPr>
        <w:t xml:space="preserve"> couvre les résultats à compter de leur livraison et sous condition résolutoire de l'admission des prestations. Le droit d'utiliser les résultats ne couvre pas les exploitations commerciales des résultats.</w:t>
      </w:r>
      <w:r w:rsidR="00954AF5" w:rsidRPr="00DC52EE">
        <w:rPr>
          <w:rFonts w:ascii="Arial" w:hAnsi="Arial" w:cs="Arial"/>
          <w:color w:val="0070C0"/>
          <w:sz w:val="22"/>
          <w:szCs w:val="22"/>
        </w:rPr>
        <w:t xml:space="preserve"> </w:t>
      </w:r>
    </w:p>
    <w:p w:rsidR="00072B8A" w:rsidRPr="00DC52EE" w:rsidRDefault="00B67A83" w:rsidP="001945F3">
      <w:pPr>
        <w:widowControl w:val="0"/>
        <w:autoSpaceDE w:val="0"/>
        <w:autoSpaceDN w:val="0"/>
        <w:adjustRightInd w:val="0"/>
        <w:ind w:left="993"/>
        <w:jc w:val="both"/>
        <w:rPr>
          <w:rFonts w:ascii="Arial" w:hAnsi="Arial" w:cs="Arial"/>
          <w:color w:val="0070C0"/>
          <w:sz w:val="22"/>
          <w:szCs w:val="22"/>
        </w:rPr>
      </w:pPr>
      <w:r w:rsidRPr="00DC52EE">
        <w:rPr>
          <w:rFonts w:ascii="Arial" w:hAnsi="Arial" w:cs="Arial"/>
          <w:color w:val="0070C0"/>
          <w:sz w:val="22"/>
          <w:szCs w:val="22"/>
        </w:rPr>
        <w:t xml:space="preserve">Le maître d'ouvrage ne devient pas, du fait </w:t>
      </w:r>
      <w:r w:rsidR="007F3949" w:rsidRPr="00DC52EE">
        <w:rPr>
          <w:rFonts w:ascii="Arial" w:hAnsi="Arial" w:cs="Arial"/>
          <w:color w:val="0070C0"/>
          <w:sz w:val="22"/>
          <w:szCs w:val="22"/>
        </w:rPr>
        <w:t>de l’accord</w:t>
      </w:r>
      <w:r w:rsidRPr="00DC52EE">
        <w:rPr>
          <w:rFonts w:ascii="Arial" w:hAnsi="Arial" w:cs="Arial"/>
          <w:color w:val="0070C0"/>
          <w:sz w:val="22"/>
          <w:szCs w:val="22"/>
        </w:rPr>
        <w:t xml:space="preserve">, titulaire des droits afférents </w:t>
      </w:r>
      <w:r w:rsidR="004A22EA" w:rsidRPr="00DC52EE">
        <w:rPr>
          <w:rFonts w:ascii="Arial" w:hAnsi="Arial" w:cs="Arial"/>
          <w:color w:val="0070C0"/>
          <w:sz w:val="22"/>
          <w:szCs w:val="22"/>
        </w:rPr>
        <w:t>aux résultats</w:t>
      </w:r>
      <w:r w:rsidRPr="00DC52EE">
        <w:rPr>
          <w:rFonts w:ascii="Arial" w:hAnsi="Arial" w:cs="Arial"/>
          <w:color w:val="0070C0"/>
          <w:sz w:val="22"/>
          <w:szCs w:val="22"/>
        </w:rPr>
        <w:t xml:space="preserve"> mis</w:t>
      </w:r>
      <w:r w:rsidR="004A22EA" w:rsidRPr="00DC52EE">
        <w:rPr>
          <w:rFonts w:ascii="Arial" w:hAnsi="Arial" w:cs="Arial"/>
          <w:color w:val="0070C0"/>
          <w:sz w:val="22"/>
          <w:szCs w:val="22"/>
        </w:rPr>
        <w:t xml:space="preserve"> au point ou utilisé</w:t>
      </w:r>
      <w:r w:rsidRPr="00DC52EE">
        <w:rPr>
          <w:rFonts w:ascii="Arial" w:hAnsi="Arial" w:cs="Arial"/>
          <w:color w:val="0070C0"/>
          <w:sz w:val="22"/>
          <w:szCs w:val="22"/>
        </w:rPr>
        <w:t xml:space="preserve">s à l'occasion de l'exécution </w:t>
      </w:r>
      <w:r w:rsidR="007F3949" w:rsidRPr="00DC52EE">
        <w:rPr>
          <w:rFonts w:ascii="Arial" w:hAnsi="Arial" w:cs="Arial"/>
          <w:color w:val="0070C0"/>
          <w:sz w:val="22"/>
          <w:szCs w:val="22"/>
        </w:rPr>
        <w:t>de l’accord</w:t>
      </w:r>
      <w:r w:rsidRPr="00DC52EE">
        <w:rPr>
          <w:rFonts w:ascii="Arial" w:hAnsi="Arial" w:cs="Arial"/>
          <w:color w:val="0070C0"/>
          <w:sz w:val="22"/>
          <w:szCs w:val="22"/>
        </w:rPr>
        <w:t>.</w:t>
      </w:r>
      <w:r w:rsidRPr="00DC52EE">
        <w:rPr>
          <w:rFonts w:ascii="Arial" w:hAnsi="Arial" w:cs="Arial"/>
          <w:color w:val="0070C0"/>
          <w:sz w:val="22"/>
          <w:szCs w:val="22"/>
        </w:rPr>
        <w:br/>
      </w:r>
    </w:p>
    <w:p w:rsidR="00072B8A" w:rsidRPr="00DC52EE" w:rsidRDefault="00072B8A" w:rsidP="001945F3">
      <w:pPr>
        <w:widowControl w:val="0"/>
        <w:autoSpaceDE w:val="0"/>
        <w:autoSpaceDN w:val="0"/>
        <w:adjustRightInd w:val="0"/>
        <w:ind w:left="993"/>
        <w:jc w:val="both"/>
        <w:rPr>
          <w:rFonts w:ascii="Arial" w:hAnsi="Arial" w:cs="Arial"/>
          <w:color w:val="0070C0"/>
          <w:sz w:val="22"/>
          <w:szCs w:val="22"/>
        </w:rPr>
      </w:pPr>
      <w:r w:rsidRPr="00DC52EE">
        <w:rPr>
          <w:rFonts w:ascii="Arial" w:hAnsi="Arial" w:cs="Arial"/>
          <w:color w:val="0070C0"/>
          <w:sz w:val="22"/>
          <w:szCs w:val="22"/>
        </w:rPr>
        <w:t xml:space="preserve">La licence d'utilisation confère au maître d'ouvrage le droit d'importer, de détenir, de fabriquer, de reproduire, d'utiliser, de mettre en œuvre et de modifier les résultats, en tout ou en partie, en l'état ou modifiés pour les besoins découlant de l'objet </w:t>
      </w:r>
      <w:r w:rsidR="007F3949" w:rsidRPr="00DC52EE">
        <w:rPr>
          <w:rFonts w:ascii="Arial" w:hAnsi="Arial" w:cs="Arial"/>
          <w:color w:val="0070C0"/>
          <w:sz w:val="22"/>
          <w:szCs w:val="22"/>
        </w:rPr>
        <w:t>de l’accord</w:t>
      </w:r>
      <w:r w:rsidRPr="00DC52EE">
        <w:rPr>
          <w:rFonts w:ascii="Arial" w:hAnsi="Arial" w:cs="Arial"/>
          <w:color w:val="0070C0"/>
          <w:sz w:val="22"/>
          <w:szCs w:val="22"/>
        </w:rPr>
        <w:t xml:space="preserve">, sous réserve de la confidentialité qui y est attachée. Elle leur permet </w:t>
      </w:r>
      <w:r w:rsidR="00FF78D5" w:rsidRPr="00DC52EE">
        <w:rPr>
          <w:rFonts w:ascii="Arial" w:hAnsi="Arial" w:cs="Arial"/>
          <w:color w:val="0070C0"/>
          <w:sz w:val="22"/>
          <w:szCs w:val="22"/>
        </w:rPr>
        <w:t xml:space="preserve">d'utiliser ou de faire utiliser les résultats, en l'état ou modifiés, de façon permanente ou temporaire, en tout ou partie, par tout moyen et sous toutes formes, dans le respect du droit moral du maître d'œuvre. </w:t>
      </w:r>
    </w:p>
    <w:p w:rsidR="00025F01" w:rsidRPr="00DC52EE" w:rsidRDefault="00025F01" w:rsidP="001945F3">
      <w:pPr>
        <w:ind w:left="993"/>
        <w:jc w:val="both"/>
        <w:rPr>
          <w:rFonts w:ascii="Arial" w:hAnsi="Arial" w:cs="Arial"/>
          <w:color w:val="0070C0"/>
          <w:sz w:val="22"/>
          <w:szCs w:val="22"/>
        </w:rPr>
      </w:pPr>
    </w:p>
    <w:p w:rsidR="001945F3" w:rsidRPr="00052B15" w:rsidRDefault="001945F3" w:rsidP="00A54581">
      <w:pPr>
        <w:keepNext/>
        <w:keepLines/>
        <w:numPr>
          <w:ilvl w:val="3"/>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 xml:space="preserve">Droits </w:t>
      </w:r>
      <w:r w:rsidR="00954AF5">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de reproduction</w:t>
      </w:r>
    </w:p>
    <w:p w:rsidR="001945F3" w:rsidRPr="00C3417A" w:rsidRDefault="001945F3" w:rsidP="000267B5">
      <w:pPr>
        <w:keepNext/>
        <w:keepLines/>
        <w:ind w:left="993"/>
        <w:jc w:val="both"/>
        <w:rPr>
          <w:rFonts w:ascii="Arial" w:hAnsi="Arial" w:cs="Arial"/>
          <w:color w:val="0070C0"/>
          <w:sz w:val="22"/>
          <w:szCs w:val="22"/>
        </w:rPr>
      </w:pPr>
    </w:p>
    <w:p w:rsidR="00954AF5" w:rsidRPr="00C3417A" w:rsidRDefault="00954AF5" w:rsidP="000267B5">
      <w:pPr>
        <w:keepNext/>
        <w:keepLines/>
        <w:ind w:left="993"/>
        <w:jc w:val="both"/>
        <w:rPr>
          <w:rFonts w:ascii="Arial" w:hAnsi="Arial" w:cs="Arial"/>
          <w:color w:val="0070C0"/>
          <w:sz w:val="22"/>
          <w:szCs w:val="22"/>
        </w:rPr>
      </w:pPr>
      <w:r w:rsidRPr="00C3417A">
        <w:rPr>
          <w:rFonts w:ascii="Arial" w:hAnsi="Arial" w:cs="Arial"/>
          <w:color w:val="0070C0"/>
          <w:sz w:val="22"/>
          <w:szCs w:val="22"/>
        </w:rPr>
        <w:t xml:space="preserve">Le droit de reproduction comporte en particulier, dans le respect des droits moraux, le droit de reproduire les résultats, en tout ou partie, en l'état ou modifiés, dans le respect du droit moral du </w:t>
      </w:r>
      <w:r w:rsidR="00C3417A" w:rsidRPr="00C3417A">
        <w:rPr>
          <w:rFonts w:ascii="Arial" w:hAnsi="Arial" w:cs="Arial"/>
          <w:color w:val="0070C0"/>
          <w:sz w:val="22"/>
          <w:szCs w:val="22"/>
        </w:rPr>
        <w:t>titulaire</w:t>
      </w:r>
      <w:r w:rsidRPr="00C3417A">
        <w:rPr>
          <w:rFonts w:ascii="Arial" w:hAnsi="Arial" w:cs="Arial"/>
          <w:color w:val="0070C0"/>
          <w:sz w:val="22"/>
          <w:szCs w:val="22"/>
        </w:rPr>
        <w:t xml:space="preserve">, c'est-à-dire de réaliser ou de faire réaliser les ouvrages objet </w:t>
      </w:r>
      <w:r w:rsidR="007F3949" w:rsidRPr="00C3417A">
        <w:rPr>
          <w:rFonts w:ascii="Arial" w:hAnsi="Arial" w:cs="Arial"/>
          <w:color w:val="0070C0"/>
          <w:sz w:val="22"/>
          <w:szCs w:val="22"/>
        </w:rPr>
        <w:t>de l’accord</w:t>
      </w:r>
      <w:r w:rsidRPr="00C3417A">
        <w:rPr>
          <w:rFonts w:ascii="Arial" w:hAnsi="Arial" w:cs="Arial"/>
          <w:color w:val="0070C0"/>
          <w:sz w:val="22"/>
          <w:szCs w:val="22"/>
        </w:rPr>
        <w:t xml:space="preserve">, ainsi que leur maintenance, par tous procédés et sur tous supports, pour les besoins découlant de l'objet </w:t>
      </w:r>
      <w:r w:rsidR="007F3949" w:rsidRPr="00C3417A">
        <w:rPr>
          <w:rFonts w:ascii="Arial" w:hAnsi="Arial" w:cs="Arial"/>
          <w:color w:val="0070C0"/>
          <w:sz w:val="22"/>
          <w:szCs w:val="22"/>
        </w:rPr>
        <w:t>de l’accord</w:t>
      </w:r>
      <w:r w:rsidRPr="00C3417A">
        <w:rPr>
          <w:rFonts w:ascii="Arial" w:hAnsi="Arial" w:cs="Arial"/>
          <w:color w:val="0070C0"/>
          <w:sz w:val="22"/>
          <w:szCs w:val="22"/>
        </w:rPr>
        <w:t xml:space="preserve">. Il s'agit de l'utilisation des résultats pour la réalisation des ouvrages ou équipements objet </w:t>
      </w:r>
      <w:r w:rsidR="007F3949" w:rsidRPr="00C3417A">
        <w:rPr>
          <w:rFonts w:ascii="Arial" w:hAnsi="Arial" w:cs="Arial"/>
          <w:color w:val="0070C0"/>
          <w:sz w:val="22"/>
          <w:szCs w:val="22"/>
        </w:rPr>
        <w:t>de l’accord</w:t>
      </w:r>
      <w:r w:rsidRPr="00C3417A">
        <w:rPr>
          <w:rFonts w:ascii="Arial" w:hAnsi="Arial" w:cs="Arial"/>
          <w:color w:val="0070C0"/>
          <w:sz w:val="22"/>
          <w:szCs w:val="22"/>
        </w:rPr>
        <w:t>.</w:t>
      </w:r>
      <w:r w:rsidRPr="00C3417A">
        <w:rPr>
          <w:rFonts w:ascii="Arial" w:hAnsi="Arial" w:cs="Arial"/>
          <w:color w:val="0070C0"/>
          <w:sz w:val="22"/>
          <w:szCs w:val="22"/>
        </w:rPr>
        <w:br/>
      </w:r>
    </w:p>
    <w:p w:rsidR="00954AF5" w:rsidRPr="00C3417A" w:rsidRDefault="00954AF5" w:rsidP="001945F3">
      <w:pPr>
        <w:ind w:left="993"/>
        <w:jc w:val="both"/>
        <w:rPr>
          <w:rFonts w:ascii="Arial" w:hAnsi="Arial" w:cs="Arial"/>
          <w:color w:val="0070C0"/>
          <w:sz w:val="22"/>
          <w:szCs w:val="22"/>
        </w:rPr>
      </w:pPr>
      <w:r w:rsidRPr="00C3417A">
        <w:rPr>
          <w:rFonts w:ascii="Arial" w:hAnsi="Arial" w:cs="Arial"/>
          <w:color w:val="0070C0"/>
          <w:sz w:val="22"/>
          <w:szCs w:val="22"/>
        </w:rPr>
        <w:t>Le maître d'ouvrage peut diffuser les plans, avec mention du nom de l'auteur, à l'ensemble des intervenants qui concourent à la réalisation de l'ouvrage.</w:t>
      </w:r>
    </w:p>
    <w:p w:rsidR="00954AF5" w:rsidRPr="00C3417A" w:rsidRDefault="00954AF5" w:rsidP="001945F3">
      <w:pPr>
        <w:ind w:left="993"/>
        <w:jc w:val="both"/>
        <w:rPr>
          <w:rFonts w:ascii="Arial" w:hAnsi="Arial" w:cs="Arial"/>
          <w:color w:val="0070C0"/>
          <w:sz w:val="22"/>
          <w:szCs w:val="22"/>
        </w:rPr>
      </w:pPr>
    </w:p>
    <w:p w:rsidR="00954AF5" w:rsidRPr="00C3417A" w:rsidRDefault="00954AF5" w:rsidP="001945F3">
      <w:pPr>
        <w:ind w:left="993"/>
        <w:jc w:val="both"/>
        <w:rPr>
          <w:rFonts w:ascii="Arial" w:eastAsia="Times New Roman" w:hAnsi="Arial" w:cs="Arial"/>
          <w:color w:val="0070C0"/>
          <w:sz w:val="22"/>
          <w:szCs w:val="22"/>
        </w:rPr>
      </w:pPr>
      <w:r w:rsidRPr="00C3417A">
        <w:rPr>
          <w:rFonts w:ascii="Arial" w:eastAsia="Times New Roman" w:hAnsi="Arial" w:cs="Arial"/>
          <w:color w:val="0070C0"/>
          <w:sz w:val="22"/>
          <w:szCs w:val="22"/>
        </w:rPr>
        <w:t>L'exécution des résultats ne sera pas répétée et ne fera donc pas l'objet d'une convention ou d'une rémunération spécifique.</w:t>
      </w:r>
    </w:p>
    <w:p w:rsidR="0043040D" w:rsidRPr="00C3417A" w:rsidRDefault="0043040D" w:rsidP="001945F3">
      <w:pPr>
        <w:ind w:left="993"/>
        <w:jc w:val="both"/>
        <w:rPr>
          <w:rFonts w:ascii="Arial" w:eastAsia="Times New Roman" w:hAnsi="Arial" w:cs="Arial"/>
          <w:color w:val="0070C0"/>
          <w:sz w:val="22"/>
          <w:szCs w:val="22"/>
        </w:rPr>
      </w:pPr>
    </w:p>
    <w:p w:rsidR="0043040D" w:rsidRPr="00052B15" w:rsidRDefault="0043040D" w:rsidP="00A54581">
      <w:pPr>
        <w:keepNext/>
        <w:keepLines/>
        <w:numPr>
          <w:ilvl w:val="3"/>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Droits de reproduction</w:t>
      </w:r>
    </w:p>
    <w:p w:rsidR="0043040D" w:rsidRPr="00FE4937" w:rsidRDefault="0043040D" w:rsidP="001945F3">
      <w:pPr>
        <w:ind w:left="993"/>
        <w:jc w:val="both"/>
        <w:rPr>
          <w:rFonts w:ascii="Arial" w:hAnsi="Arial" w:cs="Arial"/>
          <w:color w:val="0070C0"/>
          <w:sz w:val="22"/>
          <w:szCs w:val="22"/>
        </w:rPr>
      </w:pPr>
    </w:p>
    <w:p w:rsidR="007669D8" w:rsidRPr="00FE4937" w:rsidRDefault="0043040D" w:rsidP="001945F3">
      <w:pPr>
        <w:ind w:left="993"/>
        <w:jc w:val="both"/>
        <w:rPr>
          <w:rFonts w:ascii="Arial" w:hAnsi="Arial" w:cs="Arial"/>
          <w:color w:val="0070C0"/>
          <w:sz w:val="22"/>
          <w:szCs w:val="22"/>
        </w:rPr>
      </w:pPr>
      <w:r w:rsidRPr="00FE4937">
        <w:rPr>
          <w:rFonts w:ascii="Arial" w:hAnsi="Arial" w:cs="Arial"/>
          <w:color w:val="0070C0"/>
          <w:sz w:val="22"/>
          <w:szCs w:val="22"/>
        </w:rPr>
        <w:t xml:space="preserve">Le droit de représentation comporte, dans le respect des droits moraux, le droit de communication au public et de mise à disposition du public des résultats, en tout ou partie et en l'état, par tous moyens, modes et procédés, en vue d'une exploitation à titre non commercial, pour les besoins découlant de l'objet </w:t>
      </w:r>
      <w:r w:rsidR="007F3949" w:rsidRPr="00FE4937">
        <w:rPr>
          <w:rFonts w:ascii="Arial" w:hAnsi="Arial" w:cs="Arial"/>
          <w:color w:val="0070C0"/>
          <w:sz w:val="22"/>
          <w:szCs w:val="22"/>
        </w:rPr>
        <w:t>de l’accord</w:t>
      </w:r>
      <w:r w:rsidRPr="00FE4937">
        <w:rPr>
          <w:rFonts w:ascii="Arial" w:hAnsi="Arial" w:cs="Arial"/>
          <w:color w:val="0070C0"/>
          <w:sz w:val="22"/>
          <w:szCs w:val="22"/>
        </w:rPr>
        <w:t>, et notamment à des fins d'information et de communication.</w:t>
      </w:r>
    </w:p>
    <w:p w:rsidR="007669D8" w:rsidRPr="00FE4937" w:rsidRDefault="0043040D" w:rsidP="001945F3">
      <w:pPr>
        <w:ind w:left="993"/>
        <w:jc w:val="both"/>
        <w:rPr>
          <w:rFonts w:ascii="Arial" w:hAnsi="Arial" w:cs="Arial"/>
          <w:color w:val="0070C0"/>
          <w:sz w:val="22"/>
          <w:szCs w:val="22"/>
        </w:rPr>
      </w:pPr>
      <w:r w:rsidRPr="00FE4937">
        <w:rPr>
          <w:rFonts w:ascii="Arial" w:hAnsi="Arial" w:cs="Arial"/>
          <w:color w:val="0070C0"/>
          <w:sz w:val="22"/>
          <w:szCs w:val="22"/>
        </w:rPr>
        <w:br/>
        <w:t xml:space="preserve">La représentation est la communication au public de l'œuvre, en projet ou réalisée, à des fins autres que la réalisation des ouvrages ou équipements objet </w:t>
      </w:r>
      <w:r w:rsidR="007F3949" w:rsidRPr="00FE4937">
        <w:rPr>
          <w:rFonts w:ascii="Arial" w:hAnsi="Arial" w:cs="Arial"/>
          <w:color w:val="0070C0"/>
          <w:sz w:val="22"/>
          <w:szCs w:val="22"/>
        </w:rPr>
        <w:t>de l’accord</w:t>
      </w:r>
      <w:r w:rsidRPr="00FE4937">
        <w:rPr>
          <w:rFonts w:ascii="Arial" w:hAnsi="Arial" w:cs="Arial"/>
          <w:color w:val="0070C0"/>
          <w:sz w:val="22"/>
          <w:szCs w:val="22"/>
        </w:rPr>
        <w:t>, telle que, par exemple, l'exposition des œuvres après un concours.</w:t>
      </w:r>
    </w:p>
    <w:p w:rsidR="007669D8" w:rsidRPr="003A1462" w:rsidRDefault="0043040D" w:rsidP="001945F3">
      <w:pPr>
        <w:ind w:left="993"/>
        <w:jc w:val="both"/>
        <w:rPr>
          <w:rFonts w:ascii="Arial" w:hAnsi="Arial" w:cs="Arial"/>
          <w:color w:val="0070C0"/>
          <w:sz w:val="22"/>
          <w:szCs w:val="22"/>
        </w:rPr>
      </w:pPr>
      <w:r w:rsidRPr="00FE4937">
        <w:rPr>
          <w:rFonts w:ascii="Arial" w:hAnsi="Arial" w:cs="Arial"/>
          <w:color w:val="0070C0"/>
          <w:sz w:val="22"/>
          <w:szCs w:val="22"/>
        </w:rPr>
        <w:br/>
        <w:t>L'exercice de ces droits patrimoniaux se fait dans le respec</w:t>
      </w:r>
      <w:r w:rsidR="007669D8" w:rsidRPr="00FE4937">
        <w:rPr>
          <w:rFonts w:ascii="Arial" w:hAnsi="Arial" w:cs="Arial"/>
          <w:color w:val="0070C0"/>
          <w:sz w:val="22"/>
          <w:szCs w:val="22"/>
        </w:rPr>
        <w:t>t des droits moraux de l'auteur : à ce titre</w:t>
      </w:r>
      <w:r w:rsidRPr="00FE4937">
        <w:rPr>
          <w:rFonts w:ascii="Arial" w:hAnsi="Arial" w:cs="Arial"/>
          <w:color w:val="0070C0"/>
          <w:sz w:val="22"/>
          <w:szCs w:val="22"/>
        </w:rPr>
        <w:t>, l'auteur jouit du droit au respect de son nom et de sa qualité</w:t>
      </w:r>
      <w:r w:rsidR="007669D8" w:rsidRPr="00FE4937">
        <w:rPr>
          <w:rFonts w:ascii="Arial" w:hAnsi="Arial" w:cs="Arial"/>
          <w:color w:val="0070C0"/>
          <w:sz w:val="22"/>
          <w:szCs w:val="22"/>
        </w:rPr>
        <w:t>, notamment</w:t>
      </w:r>
      <w:r w:rsidRPr="00FE4937">
        <w:rPr>
          <w:rFonts w:ascii="Arial" w:hAnsi="Arial" w:cs="Arial"/>
          <w:color w:val="0070C0"/>
          <w:sz w:val="22"/>
          <w:szCs w:val="22"/>
        </w:rPr>
        <w:t xml:space="preserve"> par l'obligation d'apposer le nom et la qualité de l'auteur sur l'immeuble réalisé </w:t>
      </w:r>
      <w:r w:rsidRPr="003A1462">
        <w:rPr>
          <w:rFonts w:ascii="Arial" w:hAnsi="Arial" w:cs="Arial"/>
          <w:color w:val="0070C0"/>
          <w:sz w:val="22"/>
          <w:szCs w:val="22"/>
        </w:rPr>
        <w:t>ainsi que sur toutes les publications des plans ou photos de l'immeuble.</w:t>
      </w:r>
      <w:r w:rsidRPr="003A1462">
        <w:rPr>
          <w:rFonts w:ascii="Arial" w:hAnsi="Arial" w:cs="Arial"/>
          <w:color w:val="0070C0"/>
          <w:sz w:val="22"/>
          <w:szCs w:val="22"/>
        </w:rPr>
        <w:br/>
      </w:r>
    </w:p>
    <w:p w:rsidR="007669D8" w:rsidRPr="003A1462" w:rsidRDefault="0043040D" w:rsidP="001945F3">
      <w:pPr>
        <w:ind w:left="993"/>
        <w:jc w:val="both"/>
        <w:rPr>
          <w:rFonts w:ascii="Arial" w:hAnsi="Arial" w:cs="Arial"/>
          <w:color w:val="0070C0"/>
          <w:sz w:val="22"/>
          <w:szCs w:val="22"/>
        </w:rPr>
      </w:pPr>
      <w:r w:rsidRPr="003A1462">
        <w:rPr>
          <w:rFonts w:ascii="Arial" w:hAnsi="Arial" w:cs="Arial"/>
          <w:color w:val="0070C0"/>
          <w:sz w:val="22"/>
          <w:szCs w:val="22"/>
        </w:rPr>
        <w:t>L'auteur jouit également du droit au respect de son œuvre. Ce droit autorise l'auteur à faire sanctionner toute altération ou dénaturation de son œuvre, à l'exception de celles qui sont rendues strictement indispensables par des impératifs esthétiques, techniques ou de sécurité publique, légitimés par les nécessités du service public et notamment la destination de l'ouvrage ou son adaptation à des besoins nouveaux.</w:t>
      </w:r>
    </w:p>
    <w:p w:rsidR="007669D8" w:rsidRPr="003A1462" w:rsidRDefault="0043040D" w:rsidP="001945F3">
      <w:pPr>
        <w:ind w:left="993"/>
        <w:jc w:val="both"/>
        <w:rPr>
          <w:rFonts w:ascii="Arial" w:hAnsi="Arial" w:cs="Arial"/>
          <w:color w:val="0070C0"/>
          <w:sz w:val="22"/>
          <w:szCs w:val="22"/>
        </w:rPr>
      </w:pPr>
      <w:r w:rsidRPr="003A1462">
        <w:rPr>
          <w:rFonts w:ascii="Arial" w:hAnsi="Arial" w:cs="Arial"/>
          <w:color w:val="0070C0"/>
          <w:sz w:val="22"/>
          <w:szCs w:val="22"/>
        </w:rPr>
        <w:br/>
        <w:t xml:space="preserve">Le maître d'ouvrage s'engage à informer le </w:t>
      </w:r>
      <w:r w:rsidR="003A1462" w:rsidRPr="003A1462">
        <w:rPr>
          <w:rFonts w:ascii="Arial" w:hAnsi="Arial" w:cs="Arial"/>
          <w:color w:val="0070C0"/>
          <w:sz w:val="22"/>
          <w:szCs w:val="22"/>
        </w:rPr>
        <w:t>titulaire</w:t>
      </w:r>
      <w:r w:rsidRPr="003A1462">
        <w:rPr>
          <w:rFonts w:ascii="Arial" w:hAnsi="Arial" w:cs="Arial"/>
          <w:color w:val="0070C0"/>
          <w:sz w:val="22"/>
          <w:szCs w:val="22"/>
        </w:rPr>
        <w:t xml:space="preserve"> préalablement aux adaptations ou modifications ultérieures de l'œuvre qui n'auraient pas fait l'objet d'une autorisation spécifique dans les documents particuliers </w:t>
      </w:r>
      <w:r w:rsidR="007F3949" w:rsidRPr="003A1462">
        <w:rPr>
          <w:rFonts w:ascii="Arial" w:hAnsi="Arial" w:cs="Arial"/>
          <w:color w:val="0070C0"/>
          <w:sz w:val="22"/>
          <w:szCs w:val="22"/>
        </w:rPr>
        <w:t>de l’accord</w:t>
      </w:r>
      <w:r w:rsidRPr="003A1462">
        <w:rPr>
          <w:rFonts w:ascii="Arial" w:hAnsi="Arial" w:cs="Arial"/>
          <w:color w:val="0070C0"/>
          <w:sz w:val="22"/>
          <w:szCs w:val="22"/>
        </w:rPr>
        <w:t xml:space="preserve"> et qui seraient susceptibles de l'altérer ou de la dénaturer.</w:t>
      </w:r>
    </w:p>
    <w:p w:rsidR="00970540" w:rsidRPr="003A1462" w:rsidRDefault="0043040D" w:rsidP="005204A0">
      <w:pPr>
        <w:ind w:left="993"/>
        <w:jc w:val="both"/>
        <w:rPr>
          <w:rFonts w:ascii="Arial" w:hAnsi="Arial" w:cs="Arial"/>
          <w:color w:val="0070C0"/>
          <w:sz w:val="22"/>
          <w:szCs w:val="22"/>
        </w:rPr>
      </w:pPr>
      <w:r w:rsidRPr="003A1462">
        <w:rPr>
          <w:rFonts w:ascii="Arial" w:hAnsi="Arial" w:cs="Arial"/>
          <w:color w:val="0070C0"/>
          <w:sz w:val="22"/>
          <w:szCs w:val="22"/>
        </w:rPr>
        <w:br/>
        <w:t>En cas de réutilisation ou de réhabilitation susceptibles d'altérer ou de dénaturer l'œuvre, le maître d'ouvrage respecte le droit moral du concepteur initial et lui donne les moyens de s'assurer du respect de son œuvre. Il l'informe avant toute intervention de cette nature sur son œuvre</w:t>
      </w:r>
    </w:p>
    <w:p w:rsidR="00970540" w:rsidRPr="003A1462" w:rsidRDefault="00970540" w:rsidP="005204A0">
      <w:pPr>
        <w:ind w:left="993"/>
        <w:jc w:val="both"/>
        <w:rPr>
          <w:rFonts w:ascii="Arial" w:hAnsi="Arial" w:cs="Arial"/>
          <w:color w:val="0070C0"/>
          <w:sz w:val="22"/>
          <w:szCs w:val="22"/>
        </w:rPr>
      </w:pPr>
    </w:p>
    <w:p w:rsidR="003B65A4" w:rsidRPr="00052B15" w:rsidRDefault="003B65A4" w:rsidP="00A54581">
      <w:pPr>
        <w:keepNext/>
        <w:keepLines/>
        <w:numPr>
          <w:ilvl w:val="3"/>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Droits de publication</w:t>
      </w:r>
    </w:p>
    <w:p w:rsidR="003B65A4" w:rsidRPr="00EC6322" w:rsidRDefault="003B65A4" w:rsidP="005204A0">
      <w:pPr>
        <w:ind w:left="993"/>
        <w:jc w:val="both"/>
        <w:rPr>
          <w:rFonts w:ascii="Arial" w:hAnsi="Arial" w:cs="Arial"/>
          <w:color w:val="0070C0"/>
          <w:sz w:val="22"/>
          <w:szCs w:val="22"/>
        </w:rPr>
      </w:pPr>
    </w:p>
    <w:p w:rsidR="003B65A4" w:rsidRPr="00EC6322" w:rsidRDefault="003B65A4" w:rsidP="003B65A4">
      <w:pPr>
        <w:ind w:left="993"/>
        <w:jc w:val="both"/>
        <w:rPr>
          <w:rFonts w:ascii="Arial" w:hAnsi="Arial" w:cs="Arial"/>
          <w:color w:val="0070C0"/>
          <w:sz w:val="22"/>
          <w:szCs w:val="22"/>
        </w:rPr>
      </w:pPr>
      <w:r w:rsidRPr="00EC6322">
        <w:rPr>
          <w:rFonts w:ascii="Arial" w:hAnsi="Arial" w:cs="Arial"/>
          <w:color w:val="0070C0"/>
          <w:sz w:val="22"/>
          <w:szCs w:val="22"/>
        </w:rPr>
        <w:t xml:space="preserve">Le maître d'ouvrage peut librement publier les résultats sous réserve des éventuelles obligations de confidentialité fixées dans le présent </w:t>
      </w:r>
      <w:r w:rsidR="007F3949" w:rsidRPr="00EC6322">
        <w:rPr>
          <w:rFonts w:ascii="Arial" w:hAnsi="Arial" w:cs="Arial"/>
          <w:color w:val="0070C0"/>
          <w:sz w:val="22"/>
          <w:szCs w:val="22"/>
        </w:rPr>
        <w:t>accord</w:t>
      </w:r>
      <w:r w:rsidRPr="00EC6322">
        <w:rPr>
          <w:rFonts w:ascii="Arial" w:hAnsi="Arial" w:cs="Arial"/>
          <w:color w:val="0070C0"/>
          <w:sz w:val="22"/>
          <w:szCs w:val="22"/>
        </w:rPr>
        <w:t xml:space="preserve"> et que cette publication ne constitue pas une divulgation au sens du </w:t>
      </w:r>
      <w:hyperlink r:id="rId21" w:tooltip="Code de la propriété intellectuelle (V)" w:history="1">
        <w:r w:rsidRPr="00EC6322">
          <w:rPr>
            <w:rStyle w:val="Lienhypertexte"/>
            <w:rFonts w:ascii="Arial" w:hAnsi="Arial" w:cs="Arial"/>
            <w:color w:val="0070C0"/>
            <w:sz w:val="22"/>
            <w:szCs w:val="22"/>
            <w:u w:val="none"/>
          </w:rPr>
          <w:t>code de la propriété intellectuelle</w:t>
        </w:r>
      </w:hyperlink>
      <w:r w:rsidRPr="00EC6322">
        <w:rPr>
          <w:rFonts w:ascii="Arial" w:hAnsi="Arial" w:cs="Arial"/>
          <w:color w:val="0070C0"/>
          <w:sz w:val="22"/>
          <w:szCs w:val="22"/>
        </w:rPr>
        <w:t>.</w:t>
      </w:r>
    </w:p>
    <w:p w:rsidR="003B65A4" w:rsidRPr="00EC6322" w:rsidRDefault="003B65A4" w:rsidP="003B65A4">
      <w:pPr>
        <w:ind w:left="993"/>
        <w:jc w:val="both"/>
        <w:rPr>
          <w:rFonts w:ascii="Arial" w:hAnsi="Arial" w:cs="Arial"/>
          <w:color w:val="0070C0"/>
          <w:sz w:val="22"/>
          <w:szCs w:val="22"/>
        </w:rPr>
      </w:pPr>
    </w:p>
    <w:p w:rsidR="003B65A4" w:rsidRPr="00EC6322" w:rsidRDefault="003B65A4" w:rsidP="003B65A4">
      <w:pPr>
        <w:ind w:left="993"/>
        <w:jc w:val="both"/>
        <w:rPr>
          <w:rFonts w:ascii="Arial" w:hAnsi="Arial" w:cs="Arial"/>
          <w:color w:val="0070C0"/>
          <w:sz w:val="22"/>
          <w:szCs w:val="22"/>
        </w:rPr>
      </w:pPr>
      <w:r w:rsidRPr="00EC6322">
        <w:rPr>
          <w:rFonts w:ascii="Arial" w:hAnsi="Arial" w:cs="Arial"/>
          <w:color w:val="0070C0"/>
          <w:sz w:val="22"/>
          <w:szCs w:val="22"/>
        </w:rPr>
        <w:lastRenderedPageBreak/>
        <w:t xml:space="preserve">Dans tous les cas, l'existence de telles restrictions au droit de publier les résultats ne fait pas obstacle à la publication d'informations générales sur l'existence </w:t>
      </w:r>
      <w:r w:rsidR="007F3949" w:rsidRPr="00EC6322">
        <w:rPr>
          <w:rFonts w:ascii="Arial" w:hAnsi="Arial" w:cs="Arial"/>
          <w:color w:val="0070C0"/>
          <w:sz w:val="22"/>
          <w:szCs w:val="22"/>
        </w:rPr>
        <w:t>de l’accord</w:t>
      </w:r>
      <w:r w:rsidRPr="00EC6322">
        <w:rPr>
          <w:rFonts w:ascii="Arial" w:hAnsi="Arial" w:cs="Arial"/>
          <w:color w:val="0070C0"/>
          <w:sz w:val="22"/>
          <w:szCs w:val="22"/>
        </w:rPr>
        <w:t xml:space="preserve"> et la nature des résultats.</w:t>
      </w:r>
    </w:p>
    <w:p w:rsidR="003B65A4" w:rsidRPr="00EC6322" w:rsidRDefault="003B65A4" w:rsidP="003B65A4">
      <w:pPr>
        <w:ind w:left="993"/>
        <w:jc w:val="both"/>
        <w:rPr>
          <w:rFonts w:ascii="Arial" w:hAnsi="Arial" w:cs="Arial"/>
          <w:color w:val="0070C0"/>
          <w:sz w:val="22"/>
          <w:szCs w:val="22"/>
        </w:rPr>
      </w:pPr>
    </w:p>
    <w:p w:rsidR="003B65A4" w:rsidRPr="00EC6322" w:rsidRDefault="003B65A4" w:rsidP="003B65A4">
      <w:pPr>
        <w:ind w:left="993"/>
        <w:jc w:val="both"/>
        <w:rPr>
          <w:rFonts w:ascii="Arial" w:hAnsi="Arial" w:cs="Arial"/>
          <w:color w:val="0070C0"/>
          <w:sz w:val="22"/>
          <w:szCs w:val="22"/>
        </w:rPr>
      </w:pPr>
      <w:r w:rsidRPr="00EC6322">
        <w:rPr>
          <w:rFonts w:ascii="Arial" w:hAnsi="Arial" w:cs="Arial"/>
          <w:color w:val="0070C0"/>
          <w:sz w:val="22"/>
          <w:szCs w:val="22"/>
        </w:rPr>
        <w:t xml:space="preserve">Les limites au pouvoir de publication ne s'opposent jamais à la possibilité pour le maître d'ouvrage de communiquer à un tiers ces résultats, en tout ou partie, pour la mise en œuvre de leurs droits et la poursuite de l’objet </w:t>
      </w:r>
      <w:r w:rsidR="007F3949" w:rsidRPr="00EC6322">
        <w:rPr>
          <w:rFonts w:ascii="Arial" w:hAnsi="Arial" w:cs="Arial"/>
          <w:color w:val="0070C0"/>
          <w:sz w:val="22"/>
          <w:szCs w:val="22"/>
        </w:rPr>
        <w:t>de l’accord</w:t>
      </w:r>
      <w:r w:rsidRPr="00EC6322">
        <w:rPr>
          <w:rFonts w:ascii="Arial" w:hAnsi="Arial" w:cs="Arial"/>
          <w:color w:val="0070C0"/>
          <w:sz w:val="22"/>
          <w:szCs w:val="22"/>
        </w:rPr>
        <w:t>.</w:t>
      </w:r>
    </w:p>
    <w:p w:rsidR="000267B5" w:rsidRPr="00EC6322" w:rsidRDefault="000267B5" w:rsidP="003B65A4">
      <w:pPr>
        <w:ind w:left="993"/>
        <w:jc w:val="both"/>
        <w:rPr>
          <w:rFonts w:ascii="Arial" w:hAnsi="Arial" w:cs="Arial"/>
          <w:color w:val="0070C0"/>
          <w:sz w:val="22"/>
          <w:szCs w:val="22"/>
        </w:rPr>
      </w:pPr>
    </w:p>
    <w:p w:rsidR="000267B5" w:rsidRPr="00EC6322" w:rsidRDefault="000267B5" w:rsidP="003B65A4">
      <w:pPr>
        <w:ind w:left="993"/>
        <w:jc w:val="both"/>
        <w:rPr>
          <w:rFonts w:ascii="Arial" w:hAnsi="Arial" w:cs="Arial"/>
          <w:color w:val="0070C0"/>
          <w:sz w:val="22"/>
          <w:szCs w:val="22"/>
        </w:rPr>
      </w:pPr>
      <w:r w:rsidRPr="00EC6322">
        <w:rPr>
          <w:rFonts w:ascii="Arial" w:hAnsi="Arial" w:cs="Arial"/>
          <w:color w:val="0070C0"/>
          <w:sz w:val="22"/>
          <w:szCs w:val="22"/>
        </w:rPr>
        <w:t xml:space="preserve">Le </w:t>
      </w:r>
      <w:r w:rsidR="00EC6322" w:rsidRPr="00EC6322">
        <w:rPr>
          <w:rFonts w:ascii="Arial" w:hAnsi="Arial" w:cs="Arial"/>
          <w:color w:val="0070C0"/>
          <w:sz w:val="22"/>
          <w:szCs w:val="22"/>
        </w:rPr>
        <w:t>titulaire</w:t>
      </w:r>
      <w:r w:rsidR="00EC6322">
        <w:rPr>
          <w:rFonts w:ascii="Arial" w:hAnsi="Arial" w:cs="Arial"/>
          <w:color w:val="0070C0"/>
          <w:sz w:val="22"/>
          <w:szCs w:val="22"/>
        </w:rPr>
        <w:t xml:space="preserve"> renonce à la lib</w:t>
      </w:r>
      <w:r w:rsidRPr="00EC6322">
        <w:rPr>
          <w:rFonts w:ascii="Arial" w:hAnsi="Arial" w:cs="Arial"/>
          <w:color w:val="0070C0"/>
          <w:sz w:val="22"/>
          <w:szCs w:val="22"/>
        </w:rPr>
        <w:t xml:space="preserve">re publication de ses résultats, dans le respect des obligations de confidentialité qui pèsent sur lui au titre du présent </w:t>
      </w:r>
      <w:r w:rsidR="007F3949" w:rsidRPr="00EC6322">
        <w:rPr>
          <w:rFonts w:ascii="Arial" w:hAnsi="Arial" w:cs="Arial"/>
          <w:color w:val="0070C0"/>
          <w:sz w:val="22"/>
          <w:szCs w:val="22"/>
        </w:rPr>
        <w:t>accord</w:t>
      </w:r>
      <w:r w:rsidRPr="00EC6322">
        <w:rPr>
          <w:rFonts w:ascii="Arial" w:hAnsi="Arial" w:cs="Arial"/>
          <w:color w:val="0070C0"/>
          <w:sz w:val="22"/>
          <w:szCs w:val="22"/>
        </w:rPr>
        <w:t>.</w:t>
      </w:r>
    </w:p>
    <w:p w:rsidR="003B65A4" w:rsidRPr="00EC6322" w:rsidRDefault="003B65A4" w:rsidP="005204A0">
      <w:pPr>
        <w:ind w:left="993"/>
        <w:jc w:val="both"/>
        <w:rPr>
          <w:rFonts w:ascii="Arial" w:hAnsi="Arial" w:cs="Arial"/>
          <w:color w:val="0070C0"/>
          <w:sz w:val="22"/>
          <w:szCs w:val="22"/>
        </w:rPr>
      </w:pPr>
    </w:p>
    <w:p w:rsidR="00675F91" w:rsidRPr="00052B15" w:rsidRDefault="00675F91" w:rsidP="00A54581">
      <w:pPr>
        <w:keepNext/>
        <w:keepLines/>
        <w:numPr>
          <w:ilvl w:val="3"/>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Droits annexes</w:t>
      </w:r>
    </w:p>
    <w:p w:rsidR="00675F91" w:rsidRPr="00EC6322" w:rsidRDefault="00675F91" w:rsidP="005204A0">
      <w:pPr>
        <w:ind w:left="993"/>
        <w:jc w:val="both"/>
        <w:rPr>
          <w:rFonts w:ascii="Arial" w:hAnsi="Arial" w:cs="Arial"/>
          <w:color w:val="0070C0"/>
          <w:sz w:val="22"/>
          <w:szCs w:val="22"/>
        </w:rPr>
      </w:pPr>
    </w:p>
    <w:p w:rsidR="00675F91" w:rsidRPr="00EC6322" w:rsidRDefault="00675F91" w:rsidP="005204A0">
      <w:pPr>
        <w:ind w:left="993"/>
        <w:jc w:val="both"/>
        <w:rPr>
          <w:rFonts w:ascii="Arial" w:hAnsi="Arial" w:cs="Arial"/>
          <w:color w:val="0070C0"/>
          <w:sz w:val="22"/>
          <w:szCs w:val="22"/>
        </w:rPr>
      </w:pPr>
      <w:r w:rsidRPr="00EC6322">
        <w:rPr>
          <w:rFonts w:ascii="Arial" w:hAnsi="Arial" w:cs="Arial"/>
          <w:color w:val="0070C0"/>
          <w:sz w:val="22"/>
          <w:szCs w:val="22"/>
        </w:rPr>
        <w:t xml:space="preserve">Le </w:t>
      </w:r>
      <w:r w:rsidR="00EC6322" w:rsidRPr="00EC6322">
        <w:rPr>
          <w:rFonts w:ascii="Arial" w:hAnsi="Arial" w:cs="Arial"/>
          <w:color w:val="0070C0"/>
          <w:sz w:val="22"/>
          <w:szCs w:val="22"/>
        </w:rPr>
        <w:t>titulaire</w:t>
      </w:r>
      <w:r w:rsidRPr="00EC6322">
        <w:rPr>
          <w:rFonts w:ascii="Arial" w:hAnsi="Arial" w:cs="Arial"/>
          <w:color w:val="0070C0"/>
          <w:sz w:val="22"/>
          <w:szCs w:val="22"/>
        </w:rPr>
        <w:t xml:space="preserve"> autorise le maître d'ouvrage à extraire et réutiliser librement les bases de données incluses dans les résultats, notamment en vue de la mise à disposition des informations publiques à des fins de réutilisation, à titre gracieux ou onéreux.</w:t>
      </w:r>
    </w:p>
    <w:p w:rsidR="00930D27" w:rsidRPr="00EC6322" w:rsidRDefault="00675F91" w:rsidP="003B65A4">
      <w:pPr>
        <w:ind w:left="993"/>
        <w:jc w:val="both"/>
        <w:rPr>
          <w:rFonts w:ascii="Arial" w:hAnsi="Arial" w:cs="Arial"/>
          <w:color w:val="0070C0"/>
          <w:sz w:val="22"/>
          <w:szCs w:val="22"/>
        </w:rPr>
      </w:pPr>
      <w:r w:rsidRPr="00EC6322">
        <w:rPr>
          <w:rFonts w:ascii="Arial" w:hAnsi="Arial" w:cs="Arial"/>
          <w:color w:val="0070C0"/>
          <w:sz w:val="22"/>
          <w:szCs w:val="22"/>
        </w:rPr>
        <w:br/>
        <w:t xml:space="preserve">Le </w:t>
      </w:r>
      <w:r w:rsidR="00EC6322" w:rsidRPr="00EC6322">
        <w:rPr>
          <w:rFonts w:ascii="Arial" w:hAnsi="Arial" w:cs="Arial"/>
          <w:color w:val="0070C0"/>
          <w:sz w:val="22"/>
          <w:szCs w:val="22"/>
        </w:rPr>
        <w:t>titulaire</w:t>
      </w:r>
      <w:r w:rsidRPr="00EC6322">
        <w:rPr>
          <w:rFonts w:ascii="Arial" w:hAnsi="Arial" w:cs="Arial"/>
          <w:color w:val="0070C0"/>
          <w:sz w:val="22"/>
          <w:szCs w:val="22"/>
        </w:rPr>
        <w:t xml:space="preserve"> autorise le maître d'ouvrage et les tiers désignés dans </w:t>
      </w:r>
      <w:r w:rsidR="007F3949" w:rsidRPr="00EC6322">
        <w:rPr>
          <w:rFonts w:ascii="Arial" w:hAnsi="Arial" w:cs="Arial"/>
          <w:color w:val="0070C0"/>
          <w:sz w:val="22"/>
          <w:szCs w:val="22"/>
        </w:rPr>
        <w:t>l’accord</w:t>
      </w:r>
      <w:r w:rsidRPr="00EC6322">
        <w:rPr>
          <w:rFonts w:ascii="Arial" w:hAnsi="Arial" w:cs="Arial"/>
          <w:color w:val="0070C0"/>
          <w:sz w:val="22"/>
          <w:szCs w:val="22"/>
        </w:rPr>
        <w:t xml:space="preserve"> à exploiter les noms de domaine qui font partie des résultats, ainsi que l'image des biens ou des personnes intégrée</w:t>
      </w:r>
      <w:r w:rsidR="00E32EEE" w:rsidRPr="00EC6322">
        <w:rPr>
          <w:rFonts w:ascii="Arial" w:hAnsi="Arial" w:cs="Arial"/>
          <w:color w:val="0070C0"/>
          <w:sz w:val="22"/>
          <w:szCs w:val="22"/>
        </w:rPr>
        <w:t>s</w:t>
      </w:r>
      <w:r w:rsidRPr="00EC6322">
        <w:rPr>
          <w:rFonts w:ascii="Arial" w:hAnsi="Arial" w:cs="Arial"/>
          <w:color w:val="0070C0"/>
          <w:sz w:val="22"/>
          <w:szCs w:val="22"/>
        </w:rPr>
        <w:t xml:space="preserve"> aux résultats.</w:t>
      </w:r>
    </w:p>
    <w:p w:rsidR="00675F91" w:rsidRPr="00EC6322" w:rsidRDefault="00675F91" w:rsidP="005204A0">
      <w:pPr>
        <w:ind w:left="993"/>
        <w:jc w:val="both"/>
        <w:rPr>
          <w:rFonts w:ascii="Arial" w:hAnsi="Arial" w:cs="Arial"/>
          <w:color w:val="0070C0"/>
          <w:sz w:val="22"/>
          <w:szCs w:val="22"/>
        </w:rPr>
      </w:pPr>
    </w:p>
    <w:p w:rsidR="00C37EC1" w:rsidRPr="00AD1C08" w:rsidRDefault="00C37EC1" w:rsidP="003B65A4">
      <w:pPr>
        <w:pStyle w:val="Titre2"/>
        <w:keepLines/>
        <w:numPr>
          <w:ilvl w:val="1"/>
          <w:numId w:val="17"/>
        </w:numPr>
        <w:pBdr>
          <w:top w:val="single" w:sz="4" w:space="1" w:color="auto"/>
          <w:left w:val="single" w:sz="4" w:space="4" w:color="auto"/>
          <w:bottom w:val="single" w:sz="4" w:space="1" w:color="auto"/>
          <w:right w:val="single" w:sz="4" w:space="4" w:color="auto"/>
        </w:pBdr>
        <w:tabs>
          <w:tab w:val="clear" w:pos="792"/>
          <w:tab w:val="clear" w:pos="993"/>
          <w:tab w:val="num" w:pos="1134"/>
        </w:tabs>
        <w:spacing w:before="0"/>
        <w:ind w:left="1134" w:hanging="567"/>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49" w:name="_Toc472085646"/>
      <w:r w:rsidRPr="00AD1C08">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Obligation annexe de confidentialité</w:t>
      </w:r>
      <w:bookmarkEnd w:id="49"/>
      <w:r w:rsidRPr="00AD1C08">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b/>
      </w:r>
    </w:p>
    <w:p w:rsidR="00A907FE" w:rsidRPr="00E569CD" w:rsidRDefault="00A907FE" w:rsidP="00A907FE">
      <w:pPr>
        <w:keepNext/>
        <w:keepLines/>
        <w:ind w:left="567"/>
        <w:jc w:val="both"/>
        <w:rPr>
          <w:rFonts w:ascii="Arial" w:hAnsi="Arial" w:cs="Arial"/>
          <w:color w:val="0070C0"/>
          <w:sz w:val="22"/>
          <w:szCs w:val="22"/>
        </w:rPr>
      </w:pPr>
    </w:p>
    <w:p w:rsidR="00A907FE" w:rsidRPr="00E569CD" w:rsidRDefault="00A907FE" w:rsidP="00A907FE">
      <w:pPr>
        <w:tabs>
          <w:tab w:val="left" w:pos="1230"/>
        </w:tabs>
        <w:ind w:left="567"/>
        <w:jc w:val="both"/>
        <w:rPr>
          <w:rFonts w:ascii="Arial" w:hAnsi="Arial" w:cs="Arial"/>
          <w:color w:val="0070C0"/>
          <w:sz w:val="22"/>
          <w:szCs w:val="22"/>
        </w:rPr>
      </w:pPr>
      <w:r w:rsidRPr="00E569CD">
        <w:rPr>
          <w:rFonts w:ascii="Arial" w:hAnsi="Arial" w:cs="Arial"/>
          <w:color w:val="0070C0"/>
          <w:sz w:val="22"/>
          <w:szCs w:val="22"/>
        </w:rPr>
        <w:t xml:space="preserve">Chaque partie s’engage à considérer comme strictement confidentielles toutes les informations qui seront communiquées par l’autre partie, dans le cadre de l’exécution du présent </w:t>
      </w:r>
      <w:r w:rsidR="007F3949" w:rsidRPr="00E569CD">
        <w:rPr>
          <w:rFonts w:ascii="Arial" w:hAnsi="Arial" w:cs="Arial"/>
          <w:color w:val="0070C0"/>
          <w:sz w:val="22"/>
          <w:szCs w:val="22"/>
        </w:rPr>
        <w:t>accord</w:t>
      </w:r>
      <w:r w:rsidRPr="00E569CD">
        <w:rPr>
          <w:rFonts w:ascii="Arial" w:hAnsi="Arial" w:cs="Arial"/>
          <w:color w:val="0070C0"/>
          <w:sz w:val="22"/>
          <w:szCs w:val="22"/>
        </w:rPr>
        <w:t xml:space="preserve">. Les parties entendent préciser que seront considérées comme confidentielles les données échangées entre les parties tout au long de l’exécution du présent </w:t>
      </w:r>
      <w:r w:rsidR="007F3949" w:rsidRPr="00E569CD">
        <w:rPr>
          <w:rFonts w:ascii="Arial" w:hAnsi="Arial" w:cs="Arial"/>
          <w:color w:val="0070C0"/>
          <w:sz w:val="22"/>
          <w:szCs w:val="22"/>
        </w:rPr>
        <w:t>accord</w:t>
      </w:r>
      <w:r w:rsidRPr="00E569CD">
        <w:rPr>
          <w:rFonts w:ascii="Arial" w:hAnsi="Arial" w:cs="Arial"/>
          <w:color w:val="0070C0"/>
          <w:sz w:val="22"/>
          <w:szCs w:val="22"/>
        </w:rPr>
        <w:t>.</w:t>
      </w:r>
    </w:p>
    <w:p w:rsidR="00C37EC1" w:rsidRPr="00E569CD" w:rsidRDefault="00C37EC1" w:rsidP="00C37EC1">
      <w:pPr>
        <w:keepNext/>
        <w:keepLines/>
        <w:tabs>
          <w:tab w:val="left" w:pos="1230"/>
        </w:tabs>
        <w:ind w:left="567"/>
        <w:jc w:val="both"/>
        <w:rPr>
          <w:rFonts w:ascii="Arial" w:hAnsi="Arial" w:cs="Arial"/>
          <w:color w:val="0070C0"/>
          <w:sz w:val="22"/>
          <w:szCs w:val="22"/>
        </w:rPr>
      </w:pPr>
    </w:p>
    <w:p w:rsidR="00C37EC1" w:rsidRPr="00E569CD" w:rsidRDefault="00C37EC1" w:rsidP="00C37EC1">
      <w:pPr>
        <w:keepNext/>
        <w:keepLines/>
        <w:tabs>
          <w:tab w:val="left" w:pos="1230"/>
        </w:tabs>
        <w:ind w:left="567"/>
        <w:jc w:val="both"/>
        <w:rPr>
          <w:rFonts w:ascii="Arial" w:hAnsi="Arial" w:cs="Arial"/>
          <w:color w:val="0070C0"/>
          <w:sz w:val="22"/>
          <w:szCs w:val="22"/>
        </w:rPr>
      </w:pPr>
      <w:r w:rsidRPr="00E569CD">
        <w:rPr>
          <w:rFonts w:ascii="Arial" w:hAnsi="Arial" w:cs="Arial"/>
          <w:color w:val="0070C0"/>
          <w:sz w:val="22"/>
          <w:szCs w:val="22"/>
        </w:rPr>
        <w:t xml:space="preserve">Chaque partie s’engage à respecter le secret professionnel et le secret des affaires ainsi que les dispositions de la loi n° 78-17 du 6 janvier 1978 sur l’informatique et les libertés modifiée et du règlement UE 2016/679 du Parlement européen et du Conseil du 27 </w:t>
      </w:r>
      <w:proofErr w:type="gramStart"/>
      <w:r w:rsidRPr="00E569CD">
        <w:rPr>
          <w:rFonts w:ascii="Arial" w:hAnsi="Arial" w:cs="Arial"/>
          <w:color w:val="0070C0"/>
          <w:sz w:val="22"/>
          <w:szCs w:val="22"/>
        </w:rPr>
        <w:t>avril  2016</w:t>
      </w:r>
      <w:proofErr w:type="gramEnd"/>
      <w:r w:rsidRPr="00E569CD">
        <w:rPr>
          <w:rFonts w:ascii="Arial" w:hAnsi="Arial" w:cs="Arial"/>
          <w:color w:val="0070C0"/>
          <w:sz w:val="22"/>
          <w:szCs w:val="22"/>
        </w:rPr>
        <w:t xml:space="preserve"> appelé « règlement européen sur la protection des données ou « RGPD ».</w:t>
      </w:r>
    </w:p>
    <w:p w:rsidR="00C37EC1" w:rsidRPr="00E569CD" w:rsidRDefault="00C37EC1" w:rsidP="00C37EC1">
      <w:pPr>
        <w:keepNext/>
        <w:keepLines/>
        <w:tabs>
          <w:tab w:val="left" w:pos="1230"/>
        </w:tabs>
        <w:ind w:left="567"/>
        <w:jc w:val="both"/>
        <w:rPr>
          <w:rFonts w:ascii="Arial" w:hAnsi="Arial" w:cs="Arial"/>
          <w:color w:val="0070C0"/>
          <w:sz w:val="22"/>
          <w:szCs w:val="22"/>
        </w:rPr>
      </w:pPr>
    </w:p>
    <w:p w:rsidR="00C37EC1" w:rsidRPr="00E569CD" w:rsidRDefault="00C37EC1" w:rsidP="00C37EC1">
      <w:pPr>
        <w:keepNext/>
        <w:keepLines/>
        <w:tabs>
          <w:tab w:val="left" w:pos="1230"/>
        </w:tabs>
        <w:ind w:left="567"/>
        <w:jc w:val="both"/>
        <w:rPr>
          <w:rFonts w:ascii="Arial" w:hAnsi="Arial" w:cs="Arial"/>
          <w:color w:val="0070C0"/>
          <w:sz w:val="22"/>
          <w:szCs w:val="22"/>
        </w:rPr>
      </w:pPr>
      <w:r w:rsidRPr="00E569CD">
        <w:rPr>
          <w:rFonts w:ascii="Arial" w:hAnsi="Arial" w:cs="Arial"/>
          <w:color w:val="0070C0"/>
          <w:sz w:val="22"/>
          <w:szCs w:val="22"/>
        </w:rPr>
        <w:t>Chaque partie s’interdit, en conséquence, de divulguer, pour quelque cause que ce soit, lesdites informations, sous quelque forme, à quelque titre et à quelque personne que ce soit.</w:t>
      </w:r>
    </w:p>
    <w:p w:rsidR="00C37EC1" w:rsidRPr="00E569CD" w:rsidRDefault="00C37EC1" w:rsidP="00482FFD">
      <w:pPr>
        <w:tabs>
          <w:tab w:val="left" w:pos="1230"/>
        </w:tabs>
        <w:ind w:left="567"/>
        <w:jc w:val="both"/>
        <w:rPr>
          <w:rFonts w:ascii="Arial" w:hAnsi="Arial" w:cs="Arial"/>
          <w:color w:val="0070C0"/>
          <w:sz w:val="22"/>
          <w:szCs w:val="22"/>
        </w:rPr>
      </w:pPr>
    </w:p>
    <w:p w:rsidR="00C37EC1" w:rsidRPr="00E569CD" w:rsidRDefault="00C37EC1" w:rsidP="00C37EC1">
      <w:pPr>
        <w:keepNext/>
        <w:keepLines/>
        <w:tabs>
          <w:tab w:val="left" w:pos="1230"/>
        </w:tabs>
        <w:ind w:left="567"/>
        <w:jc w:val="both"/>
        <w:rPr>
          <w:rFonts w:ascii="Arial" w:hAnsi="Arial" w:cs="Arial"/>
          <w:color w:val="0070C0"/>
          <w:sz w:val="22"/>
          <w:szCs w:val="22"/>
        </w:rPr>
      </w:pPr>
      <w:r w:rsidRPr="00E569CD">
        <w:rPr>
          <w:rFonts w:ascii="Arial" w:hAnsi="Arial" w:cs="Arial"/>
          <w:color w:val="0070C0"/>
          <w:sz w:val="22"/>
          <w:szCs w:val="22"/>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support de stockage informatique, spécifications, chiffre, graphique, enregistrement sonore et/ou reproduction picturale, quel que soit son support.</w:t>
      </w:r>
    </w:p>
    <w:p w:rsidR="00C37EC1" w:rsidRPr="00E569CD" w:rsidRDefault="00C37EC1" w:rsidP="00482FFD">
      <w:pPr>
        <w:tabs>
          <w:tab w:val="left" w:pos="1230"/>
        </w:tabs>
        <w:ind w:left="851" w:hanging="284"/>
        <w:jc w:val="both"/>
        <w:rPr>
          <w:rFonts w:ascii="Arial" w:hAnsi="Arial" w:cs="Arial"/>
          <w:color w:val="0070C0"/>
          <w:sz w:val="22"/>
          <w:szCs w:val="22"/>
        </w:rPr>
      </w:pPr>
    </w:p>
    <w:p w:rsidR="00C37EC1" w:rsidRPr="00E569CD" w:rsidRDefault="00C37EC1" w:rsidP="00C37EC1">
      <w:pPr>
        <w:keepNext/>
        <w:keepLines/>
        <w:tabs>
          <w:tab w:val="left" w:pos="1230"/>
        </w:tabs>
        <w:ind w:left="851" w:hanging="284"/>
        <w:jc w:val="both"/>
        <w:rPr>
          <w:rFonts w:ascii="Arial" w:hAnsi="Arial" w:cs="Arial"/>
          <w:color w:val="0070C0"/>
          <w:sz w:val="22"/>
          <w:szCs w:val="22"/>
        </w:rPr>
      </w:pPr>
      <w:r w:rsidRPr="00E569CD">
        <w:rPr>
          <w:rFonts w:ascii="Arial" w:hAnsi="Arial" w:cs="Arial"/>
          <w:color w:val="0070C0"/>
          <w:sz w:val="22"/>
          <w:szCs w:val="22"/>
        </w:rPr>
        <w:lastRenderedPageBreak/>
        <w:t>Chacune des parties s’engage notamment à :</w:t>
      </w:r>
    </w:p>
    <w:p w:rsidR="00C37EC1" w:rsidRPr="00E569CD" w:rsidRDefault="00C37EC1" w:rsidP="003B65A4">
      <w:pPr>
        <w:keepNext/>
        <w:keepLines/>
        <w:numPr>
          <w:ilvl w:val="0"/>
          <w:numId w:val="18"/>
        </w:numPr>
        <w:tabs>
          <w:tab w:val="left" w:pos="851"/>
        </w:tabs>
        <w:ind w:left="851" w:hanging="284"/>
        <w:jc w:val="both"/>
        <w:rPr>
          <w:rFonts w:ascii="Arial" w:hAnsi="Arial" w:cs="Arial"/>
          <w:color w:val="0070C0"/>
          <w:sz w:val="22"/>
          <w:szCs w:val="22"/>
        </w:rPr>
      </w:pPr>
      <w:proofErr w:type="gramStart"/>
      <w:r w:rsidRPr="00E569CD">
        <w:rPr>
          <w:rFonts w:ascii="Arial" w:hAnsi="Arial" w:cs="Arial"/>
          <w:color w:val="0070C0"/>
          <w:sz w:val="22"/>
          <w:szCs w:val="22"/>
        </w:rPr>
        <w:t>prendre</w:t>
      </w:r>
      <w:proofErr w:type="gramEnd"/>
      <w:r w:rsidRPr="00E569CD">
        <w:rPr>
          <w:rFonts w:ascii="Arial" w:hAnsi="Arial" w:cs="Arial"/>
          <w:color w:val="0070C0"/>
          <w:sz w:val="22"/>
          <w:szCs w:val="22"/>
        </w:rPr>
        <w:t xml:space="preserve"> toutes les mesures nécessaires pour protéger l’accès aux informations confidentielles,</w:t>
      </w:r>
    </w:p>
    <w:p w:rsidR="00C37EC1" w:rsidRPr="00E569CD" w:rsidRDefault="00C37EC1" w:rsidP="003B65A4">
      <w:pPr>
        <w:keepNext/>
        <w:keepLines/>
        <w:numPr>
          <w:ilvl w:val="0"/>
          <w:numId w:val="18"/>
        </w:numPr>
        <w:tabs>
          <w:tab w:val="left" w:pos="851"/>
        </w:tabs>
        <w:ind w:left="851" w:hanging="284"/>
        <w:jc w:val="both"/>
        <w:rPr>
          <w:rFonts w:ascii="Arial" w:hAnsi="Arial" w:cs="Arial"/>
          <w:color w:val="0070C0"/>
          <w:sz w:val="22"/>
          <w:szCs w:val="22"/>
        </w:rPr>
      </w:pPr>
      <w:proofErr w:type="gramStart"/>
      <w:r w:rsidRPr="00E569CD">
        <w:rPr>
          <w:rFonts w:ascii="Arial" w:hAnsi="Arial" w:cs="Arial"/>
          <w:color w:val="0070C0"/>
          <w:sz w:val="22"/>
          <w:szCs w:val="22"/>
        </w:rPr>
        <w:t>ne</w:t>
      </w:r>
      <w:proofErr w:type="gramEnd"/>
      <w:r w:rsidRPr="00E569CD">
        <w:rPr>
          <w:rFonts w:ascii="Arial" w:hAnsi="Arial" w:cs="Arial"/>
          <w:color w:val="0070C0"/>
          <w:sz w:val="22"/>
          <w:szCs w:val="22"/>
        </w:rPr>
        <w:t xml:space="preserve"> pas utiliser les informations confidentielles autrement qu’aux fins </w:t>
      </w:r>
      <w:r w:rsidR="00E569CD" w:rsidRPr="00E569CD">
        <w:rPr>
          <w:rFonts w:ascii="Arial" w:hAnsi="Arial" w:cs="Arial"/>
          <w:color w:val="0070C0"/>
          <w:sz w:val="22"/>
          <w:szCs w:val="22"/>
        </w:rPr>
        <w:t>du présent accord</w:t>
      </w:r>
      <w:r w:rsidRPr="00E569CD">
        <w:rPr>
          <w:rFonts w:ascii="Arial" w:hAnsi="Arial" w:cs="Arial"/>
          <w:color w:val="0070C0"/>
          <w:sz w:val="22"/>
          <w:szCs w:val="22"/>
        </w:rPr>
        <w:t>,</w:t>
      </w:r>
    </w:p>
    <w:p w:rsidR="00C37EC1" w:rsidRPr="00E569CD" w:rsidRDefault="00C37EC1" w:rsidP="003B65A4">
      <w:pPr>
        <w:keepNext/>
        <w:keepLines/>
        <w:numPr>
          <w:ilvl w:val="0"/>
          <w:numId w:val="18"/>
        </w:numPr>
        <w:tabs>
          <w:tab w:val="left" w:pos="851"/>
        </w:tabs>
        <w:ind w:left="851" w:hanging="284"/>
        <w:jc w:val="both"/>
        <w:rPr>
          <w:rFonts w:ascii="Arial" w:hAnsi="Arial" w:cs="Arial"/>
          <w:color w:val="0070C0"/>
          <w:sz w:val="22"/>
          <w:szCs w:val="22"/>
        </w:rPr>
      </w:pPr>
      <w:proofErr w:type="gramStart"/>
      <w:r w:rsidRPr="00E569CD">
        <w:rPr>
          <w:rFonts w:ascii="Arial" w:hAnsi="Arial" w:cs="Arial"/>
          <w:color w:val="0070C0"/>
          <w:sz w:val="22"/>
          <w:szCs w:val="22"/>
        </w:rPr>
        <w:t>ne</w:t>
      </w:r>
      <w:proofErr w:type="gramEnd"/>
      <w:r w:rsidRPr="00E569CD">
        <w:rPr>
          <w:rFonts w:ascii="Arial" w:hAnsi="Arial" w:cs="Arial"/>
          <w:color w:val="0070C0"/>
          <w:sz w:val="22"/>
          <w:szCs w:val="22"/>
        </w:rPr>
        <w:t xml:space="preserve"> pas utiliser les informations confidentielles à son profit ou au profit de tout tiers en dehors de la stricte application </w:t>
      </w:r>
      <w:r w:rsidR="00E569CD" w:rsidRPr="00E569CD">
        <w:rPr>
          <w:rFonts w:ascii="Arial" w:hAnsi="Arial" w:cs="Arial"/>
          <w:color w:val="0070C0"/>
          <w:sz w:val="22"/>
          <w:szCs w:val="22"/>
        </w:rPr>
        <w:t>de l’accord</w:t>
      </w:r>
      <w:r w:rsidRPr="00E569CD">
        <w:rPr>
          <w:rFonts w:ascii="Arial" w:hAnsi="Arial" w:cs="Arial"/>
          <w:color w:val="0070C0"/>
          <w:sz w:val="22"/>
          <w:szCs w:val="22"/>
        </w:rPr>
        <w:t>,</w:t>
      </w:r>
    </w:p>
    <w:p w:rsidR="00C37EC1" w:rsidRPr="00E569CD" w:rsidRDefault="00C37EC1" w:rsidP="003B65A4">
      <w:pPr>
        <w:keepNext/>
        <w:keepLines/>
        <w:numPr>
          <w:ilvl w:val="0"/>
          <w:numId w:val="18"/>
        </w:numPr>
        <w:tabs>
          <w:tab w:val="left" w:pos="851"/>
        </w:tabs>
        <w:ind w:left="851" w:hanging="284"/>
        <w:jc w:val="both"/>
        <w:rPr>
          <w:rFonts w:ascii="Arial" w:hAnsi="Arial" w:cs="Arial"/>
          <w:color w:val="0070C0"/>
          <w:sz w:val="22"/>
          <w:szCs w:val="22"/>
        </w:rPr>
      </w:pPr>
      <w:proofErr w:type="gramStart"/>
      <w:r w:rsidRPr="00E569CD">
        <w:rPr>
          <w:rFonts w:ascii="Arial" w:hAnsi="Arial" w:cs="Arial"/>
          <w:color w:val="0070C0"/>
          <w:sz w:val="22"/>
          <w:szCs w:val="22"/>
        </w:rPr>
        <w:t>ne</w:t>
      </w:r>
      <w:proofErr w:type="gramEnd"/>
      <w:r w:rsidRPr="00E569CD">
        <w:rPr>
          <w:rFonts w:ascii="Arial" w:hAnsi="Arial" w:cs="Arial"/>
          <w:color w:val="0070C0"/>
          <w:sz w:val="22"/>
          <w:szCs w:val="22"/>
        </w:rPr>
        <w:t xml:space="preserve"> pas divulguer les informations confidentielles à tout tiers  non autorisé ou non concerné par l’objet </w:t>
      </w:r>
      <w:r w:rsidR="00E569CD" w:rsidRPr="00E569CD">
        <w:rPr>
          <w:rFonts w:ascii="Arial" w:hAnsi="Arial" w:cs="Arial"/>
          <w:color w:val="0070C0"/>
          <w:sz w:val="22"/>
          <w:szCs w:val="22"/>
        </w:rPr>
        <w:t>de l’accord</w:t>
      </w:r>
      <w:r w:rsidRPr="00E569CD">
        <w:rPr>
          <w:rFonts w:ascii="Arial" w:hAnsi="Arial" w:cs="Arial"/>
          <w:color w:val="0070C0"/>
          <w:sz w:val="22"/>
          <w:szCs w:val="22"/>
        </w:rPr>
        <w:t>,</w:t>
      </w:r>
    </w:p>
    <w:p w:rsidR="00C37EC1" w:rsidRPr="00E569CD" w:rsidRDefault="00C37EC1" w:rsidP="003B65A4">
      <w:pPr>
        <w:keepNext/>
        <w:keepLines/>
        <w:numPr>
          <w:ilvl w:val="0"/>
          <w:numId w:val="18"/>
        </w:numPr>
        <w:tabs>
          <w:tab w:val="left" w:pos="851"/>
        </w:tabs>
        <w:ind w:left="851" w:hanging="284"/>
        <w:jc w:val="both"/>
        <w:rPr>
          <w:rFonts w:ascii="Arial" w:hAnsi="Arial" w:cs="Arial"/>
          <w:color w:val="0070C0"/>
          <w:sz w:val="22"/>
          <w:szCs w:val="22"/>
        </w:rPr>
      </w:pPr>
      <w:proofErr w:type="gramStart"/>
      <w:r w:rsidRPr="00E569CD">
        <w:rPr>
          <w:rFonts w:ascii="Arial" w:hAnsi="Arial" w:cs="Arial"/>
          <w:color w:val="0070C0"/>
          <w:sz w:val="22"/>
          <w:szCs w:val="22"/>
        </w:rPr>
        <w:t>ne</w:t>
      </w:r>
      <w:proofErr w:type="gramEnd"/>
      <w:r w:rsidRPr="00E569CD">
        <w:rPr>
          <w:rFonts w:ascii="Arial" w:hAnsi="Arial" w:cs="Arial"/>
          <w:color w:val="0070C0"/>
          <w:sz w:val="22"/>
          <w:szCs w:val="22"/>
        </w:rPr>
        <w:t xml:space="preserve"> pas utiliser les informations confidentielles pour toute action directe ou indirecte de conception, développement ou commercialisation de produits similaires ou concurrentiels à ceux de l’autre</w:t>
      </w:r>
      <w:r w:rsidR="00E569CD" w:rsidRPr="00E569CD">
        <w:rPr>
          <w:rFonts w:ascii="Arial" w:hAnsi="Arial" w:cs="Arial"/>
          <w:color w:val="0070C0"/>
          <w:sz w:val="22"/>
          <w:szCs w:val="22"/>
        </w:rPr>
        <w:t xml:space="preserve"> p</w:t>
      </w:r>
      <w:r w:rsidRPr="00E569CD">
        <w:rPr>
          <w:rFonts w:ascii="Arial" w:hAnsi="Arial" w:cs="Arial"/>
          <w:color w:val="0070C0"/>
          <w:sz w:val="22"/>
          <w:szCs w:val="22"/>
        </w:rPr>
        <w:t>artie,</w:t>
      </w:r>
    </w:p>
    <w:p w:rsidR="00C37EC1" w:rsidRPr="00E569CD" w:rsidRDefault="00C37EC1" w:rsidP="003B65A4">
      <w:pPr>
        <w:keepNext/>
        <w:keepLines/>
        <w:numPr>
          <w:ilvl w:val="0"/>
          <w:numId w:val="18"/>
        </w:numPr>
        <w:tabs>
          <w:tab w:val="left" w:pos="851"/>
        </w:tabs>
        <w:ind w:left="851" w:hanging="284"/>
        <w:jc w:val="both"/>
        <w:rPr>
          <w:rFonts w:ascii="Arial" w:hAnsi="Arial" w:cs="Arial"/>
          <w:color w:val="0070C0"/>
          <w:sz w:val="22"/>
          <w:szCs w:val="22"/>
        </w:rPr>
      </w:pPr>
      <w:proofErr w:type="gramStart"/>
      <w:r w:rsidRPr="00E569CD">
        <w:rPr>
          <w:rFonts w:ascii="Arial" w:hAnsi="Arial" w:cs="Arial"/>
          <w:color w:val="0070C0"/>
          <w:sz w:val="22"/>
          <w:szCs w:val="22"/>
        </w:rPr>
        <w:t>ne</w:t>
      </w:r>
      <w:proofErr w:type="gramEnd"/>
      <w:r w:rsidRPr="00E569CD">
        <w:rPr>
          <w:rFonts w:ascii="Arial" w:hAnsi="Arial" w:cs="Arial"/>
          <w:color w:val="0070C0"/>
          <w:sz w:val="22"/>
          <w:szCs w:val="22"/>
        </w:rPr>
        <w:t xml:space="preserve"> divulguer les informations confidentielles qu’à ses seuls préposés ayant la nécessité de les connaître au titre de leur mission,</w:t>
      </w:r>
    </w:p>
    <w:p w:rsidR="00C37EC1" w:rsidRPr="00E569CD" w:rsidRDefault="00C37EC1" w:rsidP="003B65A4">
      <w:pPr>
        <w:keepNext/>
        <w:keepLines/>
        <w:numPr>
          <w:ilvl w:val="0"/>
          <w:numId w:val="18"/>
        </w:numPr>
        <w:tabs>
          <w:tab w:val="left" w:pos="851"/>
        </w:tabs>
        <w:ind w:left="851" w:hanging="284"/>
        <w:jc w:val="both"/>
        <w:rPr>
          <w:rFonts w:ascii="Arial" w:hAnsi="Arial" w:cs="Arial"/>
          <w:color w:val="0070C0"/>
          <w:sz w:val="22"/>
          <w:szCs w:val="22"/>
        </w:rPr>
      </w:pPr>
      <w:proofErr w:type="gramStart"/>
      <w:r w:rsidRPr="00E569CD">
        <w:rPr>
          <w:rFonts w:ascii="Arial" w:hAnsi="Arial" w:cs="Arial"/>
          <w:color w:val="0070C0"/>
          <w:sz w:val="22"/>
          <w:szCs w:val="22"/>
        </w:rPr>
        <w:t>ne</w:t>
      </w:r>
      <w:proofErr w:type="gramEnd"/>
      <w:r w:rsidRPr="00E569CD">
        <w:rPr>
          <w:rFonts w:ascii="Arial" w:hAnsi="Arial" w:cs="Arial"/>
          <w:color w:val="0070C0"/>
          <w:sz w:val="22"/>
          <w:szCs w:val="22"/>
        </w:rPr>
        <w:t xml:space="preserve"> laisser accès aux informations confidentielles qu’à ceux de ses dirigeants, employés, mandataires, ou conseils devant y avoir accès pour la bonne exécution du contrat et sous réserve du respect par ceux-ci de la présente obligation de confidentialité.</w:t>
      </w:r>
    </w:p>
    <w:p w:rsidR="00C37EC1" w:rsidRPr="00E569CD" w:rsidRDefault="00C37EC1" w:rsidP="00C37EC1">
      <w:pPr>
        <w:keepNext/>
        <w:keepLines/>
        <w:tabs>
          <w:tab w:val="left" w:pos="1230"/>
        </w:tabs>
        <w:ind w:left="851" w:hanging="284"/>
        <w:jc w:val="both"/>
        <w:rPr>
          <w:rFonts w:ascii="Arial" w:hAnsi="Arial" w:cs="Arial"/>
          <w:color w:val="0070C0"/>
          <w:sz w:val="22"/>
          <w:szCs w:val="22"/>
        </w:rPr>
      </w:pPr>
    </w:p>
    <w:p w:rsidR="00C37EC1" w:rsidRPr="00E569CD" w:rsidRDefault="00C37EC1" w:rsidP="00C37EC1">
      <w:pPr>
        <w:keepNext/>
        <w:keepLines/>
        <w:tabs>
          <w:tab w:val="left" w:pos="1230"/>
        </w:tabs>
        <w:ind w:left="851" w:hanging="284"/>
        <w:jc w:val="both"/>
        <w:rPr>
          <w:rFonts w:ascii="Arial" w:hAnsi="Arial" w:cs="Arial"/>
          <w:color w:val="0070C0"/>
          <w:sz w:val="22"/>
          <w:szCs w:val="22"/>
        </w:rPr>
      </w:pPr>
      <w:r w:rsidRPr="00E569CD">
        <w:rPr>
          <w:rFonts w:ascii="Arial" w:hAnsi="Arial" w:cs="Arial"/>
          <w:color w:val="0070C0"/>
          <w:sz w:val="22"/>
          <w:szCs w:val="22"/>
        </w:rPr>
        <w:t>Chacune des parties sera déliée de son obligation de confidentialité au cas où :</w:t>
      </w:r>
    </w:p>
    <w:p w:rsidR="00C37EC1" w:rsidRPr="00E569CD" w:rsidRDefault="00C37EC1" w:rsidP="003B65A4">
      <w:pPr>
        <w:keepNext/>
        <w:keepLines/>
        <w:numPr>
          <w:ilvl w:val="0"/>
          <w:numId w:val="19"/>
        </w:numPr>
        <w:tabs>
          <w:tab w:val="left" w:pos="851"/>
        </w:tabs>
        <w:ind w:left="851" w:hanging="284"/>
        <w:jc w:val="both"/>
        <w:rPr>
          <w:rFonts w:ascii="Arial" w:hAnsi="Arial" w:cs="Arial"/>
          <w:color w:val="0070C0"/>
          <w:sz w:val="22"/>
          <w:szCs w:val="22"/>
        </w:rPr>
      </w:pPr>
      <w:proofErr w:type="gramStart"/>
      <w:r w:rsidRPr="00E569CD">
        <w:rPr>
          <w:rFonts w:ascii="Arial" w:hAnsi="Arial" w:cs="Arial"/>
          <w:color w:val="0070C0"/>
          <w:sz w:val="22"/>
          <w:szCs w:val="22"/>
        </w:rPr>
        <w:t>la</w:t>
      </w:r>
      <w:proofErr w:type="gramEnd"/>
      <w:r w:rsidRPr="00E569CD">
        <w:rPr>
          <w:rFonts w:ascii="Arial" w:hAnsi="Arial" w:cs="Arial"/>
          <w:color w:val="0070C0"/>
          <w:sz w:val="22"/>
          <w:szCs w:val="22"/>
        </w:rPr>
        <w:t xml:space="preserve"> divulgation des informations confidentielles serait exigée par la loi, les règlements, une décision judiciaire ou si cette divulgation était nécessaire pour mettre en œuvre ou prouver l’existence de droits en vertu du contrat,</w:t>
      </w:r>
    </w:p>
    <w:p w:rsidR="00C37EC1" w:rsidRPr="00E569CD" w:rsidRDefault="00C37EC1" w:rsidP="003B65A4">
      <w:pPr>
        <w:keepNext/>
        <w:keepLines/>
        <w:numPr>
          <w:ilvl w:val="0"/>
          <w:numId w:val="19"/>
        </w:numPr>
        <w:tabs>
          <w:tab w:val="left" w:pos="851"/>
        </w:tabs>
        <w:ind w:left="851" w:hanging="284"/>
        <w:jc w:val="both"/>
        <w:rPr>
          <w:rFonts w:ascii="Arial" w:hAnsi="Arial" w:cs="Arial"/>
          <w:color w:val="0070C0"/>
          <w:sz w:val="22"/>
          <w:szCs w:val="22"/>
        </w:rPr>
      </w:pPr>
      <w:proofErr w:type="gramStart"/>
      <w:r w:rsidRPr="00E569CD">
        <w:rPr>
          <w:rFonts w:ascii="Arial" w:hAnsi="Arial" w:cs="Arial"/>
          <w:color w:val="0070C0"/>
          <w:sz w:val="22"/>
          <w:szCs w:val="22"/>
        </w:rPr>
        <w:t>les</w:t>
      </w:r>
      <w:proofErr w:type="gramEnd"/>
      <w:r w:rsidRPr="00E569CD">
        <w:rPr>
          <w:rFonts w:ascii="Arial" w:hAnsi="Arial" w:cs="Arial"/>
          <w:color w:val="0070C0"/>
          <w:sz w:val="22"/>
          <w:szCs w:val="22"/>
        </w:rPr>
        <w:t xml:space="preserve"> informations confidentielles ont fait l’objet d’une mise à disposition au public assurée directement par l’autre Partie et sans restriction,</w:t>
      </w:r>
    </w:p>
    <w:p w:rsidR="00C37EC1" w:rsidRPr="00E569CD" w:rsidRDefault="00C37EC1" w:rsidP="003B65A4">
      <w:pPr>
        <w:keepNext/>
        <w:keepLines/>
        <w:numPr>
          <w:ilvl w:val="0"/>
          <w:numId w:val="19"/>
        </w:numPr>
        <w:tabs>
          <w:tab w:val="left" w:pos="851"/>
        </w:tabs>
        <w:ind w:left="851" w:hanging="284"/>
        <w:jc w:val="both"/>
        <w:rPr>
          <w:rFonts w:ascii="Arial" w:hAnsi="Arial" w:cs="Arial"/>
          <w:color w:val="0070C0"/>
          <w:sz w:val="22"/>
          <w:szCs w:val="22"/>
        </w:rPr>
      </w:pPr>
      <w:proofErr w:type="gramStart"/>
      <w:r w:rsidRPr="00E569CD">
        <w:rPr>
          <w:rFonts w:ascii="Arial" w:hAnsi="Arial" w:cs="Arial"/>
          <w:color w:val="0070C0"/>
          <w:sz w:val="22"/>
          <w:szCs w:val="22"/>
        </w:rPr>
        <w:t>les</w:t>
      </w:r>
      <w:proofErr w:type="gramEnd"/>
      <w:r w:rsidRPr="00E569CD">
        <w:rPr>
          <w:rFonts w:ascii="Arial" w:hAnsi="Arial" w:cs="Arial"/>
          <w:color w:val="0070C0"/>
          <w:sz w:val="22"/>
          <w:szCs w:val="22"/>
        </w:rPr>
        <w:t xml:space="preserve"> informations confidentielles sont déjà connues du public, ou sont tombées dans le domaine public en dehors de toute intervention de l’autre </w:t>
      </w:r>
      <w:r w:rsidR="00E569CD" w:rsidRPr="00E569CD">
        <w:rPr>
          <w:rFonts w:ascii="Arial" w:hAnsi="Arial" w:cs="Arial"/>
          <w:color w:val="0070C0"/>
          <w:sz w:val="22"/>
          <w:szCs w:val="22"/>
        </w:rPr>
        <w:t>p</w:t>
      </w:r>
      <w:r w:rsidRPr="00E569CD">
        <w:rPr>
          <w:rFonts w:ascii="Arial" w:hAnsi="Arial" w:cs="Arial"/>
          <w:color w:val="0070C0"/>
          <w:sz w:val="22"/>
          <w:szCs w:val="22"/>
        </w:rPr>
        <w:t>artie.</w:t>
      </w:r>
    </w:p>
    <w:p w:rsidR="00C37EC1" w:rsidRPr="00E569CD" w:rsidRDefault="00C37EC1" w:rsidP="00C37EC1">
      <w:pPr>
        <w:keepNext/>
        <w:keepLines/>
        <w:tabs>
          <w:tab w:val="left" w:pos="1230"/>
        </w:tabs>
        <w:ind w:left="851" w:hanging="284"/>
        <w:jc w:val="both"/>
        <w:rPr>
          <w:rFonts w:ascii="Arial" w:hAnsi="Arial" w:cs="Arial"/>
          <w:color w:val="0070C0"/>
          <w:sz w:val="22"/>
          <w:szCs w:val="22"/>
        </w:rPr>
      </w:pPr>
    </w:p>
    <w:p w:rsidR="00C37EC1" w:rsidRPr="00E569CD" w:rsidRDefault="00C37EC1" w:rsidP="00C37EC1">
      <w:pPr>
        <w:keepNext/>
        <w:keepLines/>
        <w:tabs>
          <w:tab w:val="left" w:pos="567"/>
        </w:tabs>
        <w:ind w:left="567"/>
        <w:jc w:val="both"/>
        <w:rPr>
          <w:rFonts w:ascii="Arial" w:hAnsi="Arial" w:cs="Arial"/>
          <w:color w:val="0070C0"/>
          <w:sz w:val="22"/>
          <w:szCs w:val="22"/>
        </w:rPr>
      </w:pPr>
      <w:r w:rsidRPr="00E569CD">
        <w:rPr>
          <w:rFonts w:ascii="Arial" w:hAnsi="Arial" w:cs="Arial"/>
          <w:color w:val="0070C0"/>
          <w:sz w:val="22"/>
          <w:szCs w:val="22"/>
        </w:rPr>
        <w:t xml:space="preserve">Chacune des parties s’engage à respecter son obligation de confidentialité dès la signature du présent </w:t>
      </w:r>
      <w:r w:rsidR="00E569CD" w:rsidRPr="00E569CD">
        <w:rPr>
          <w:rFonts w:ascii="Arial" w:hAnsi="Arial" w:cs="Arial"/>
          <w:color w:val="0070C0"/>
          <w:sz w:val="22"/>
          <w:szCs w:val="22"/>
        </w:rPr>
        <w:t>accord</w:t>
      </w:r>
      <w:r w:rsidRPr="00E569CD">
        <w:rPr>
          <w:rFonts w:ascii="Arial" w:hAnsi="Arial" w:cs="Arial"/>
          <w:color w:val="0070C0"/>
          <w:sz w:val="22"/>
          <w:szCs w:val="22"/>
        </w:rPr>
        <w:t xml:space="preserve"> et pendant toute sa durée ainsi que pendant une période de 5 ans à compter de la fin du présent </w:t>
      </w:r>
      <w:r w:rsidR="00E569CD" w:rsidRPr="00E569CD">
        <w:rPr>
          <w:rFonts w:ascii="Arial" w:hAnsi="Arial" w:cs="Arial"/>
          <w:color w:val="0070C0"/>
          <w:sz w:val="22"/>
          <w:szCs w:val="22"/>
        </w:rPr>
        <w:t>accord</w:t>
      </w:r>
      <w:r w:rsidRPr="00E569CD">
        <w:rPr>
          <w:rFonts w:ascii="Arial" w:hAnsi="Arial" w:cs="Arial"/>
          <w:color w:val="0070C0"/>
          <w:sz w:val="22"/>
          <w:szCs w:val="22"/>
        </w:rPr>
        <w:t xml:space="preserve"> et pour quelque cause que ce soit.</w:t>
      </w:r>
    </w:p>
    <w:p w:rsidR="00C37EC1" w:rsidRPr="006D1FFE" w:rsidRDefault="00C37EC1" w:rsidP="00C37EC1">
      <w:pPr>
        <w:tabs>
          <w:tab w:val="left" w:pos="1230"/>
        </w:tabs>
        <w:ind w:left="851" w:hanging="284"/>
        <w:jc w:val="both"/>
        <w:rPr>
          <w:rFonts w:ascii="Arial" w:hAnsi="Arial" w:cs="Arial"/>
          <w:color w:val="0070C0"/>
          <w:sz w:val="22"/>
          <w:szCs w:val="22"/>
        </w:rPr>
      </w:pPr>
    </w:p>
    <w:p w:rsidR="00C37EC1" w:rsidRPr="00591809" w:rsidRDefault="00C37EC1" w:rsidP="00DF1DF2">
      <w:pPr>
        <w:pStyle w:val="Titre2"/>
        <w:keepLines/>
        <w:numPr>
          <w:ilvl w:val="1"/>
          <w:numId w:val="20"/>
        </w:numPr>
        <w:pBdr>
          <w:top w:val="single" w:sz="4" w:space="1" w:color="auto"/>
          <w:left w:val="single" w:sz="4" w:space="4" w:color="auto"/>
          <w:bottom w:val="single" w:sz="4" w:space="1" w:color="auto"/>
          <w:right w:val="single" w:sz="4" w:space="4" w:color="auto"/>
        </w:pBdr>
        <w:tabs>
          <w:tab w:val="clear" w:pos="993"/>
          <w:tab w:val="left" w:pos="1134"/>
        </w:tabs>
        <w:spacing w:before="0"/>
        <w:ind w:left="1134" w:hanging="567"/>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50" w:name="_Toc41302847"/>
      <w:r w:rsidRPr="00591809">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Obligation annexe de protection des données personnelles</w:t>
      </w:r>
      <w:bookmarkEnd w:id="50"/>
    </w:p>
    <w:p w:rsidR="00C37EC1" w:rsidRPr="00BB6CB8" w:rsidRDefault="00C37EC1" w:rsidP="00C37EC1">
      <w:pPr>
        <w:keepNext/>
        <w:keepLines/>
      </w:pPr>
    </w:p>
    <w:p w:rsidR="00C37EC1" w:rsidRPr="00591809" w:rsidRDefault="00C37EC1" w:rsidP="00DF1DF2">
      <w:pPr>
        <w:keepNext/>
        <w:keepLines/>
        <w:numPr>
          <w:ilvl w:val="2"/>
          <w:numId w:val="20"/>
        </w:numPr>
        <w:pBdr>
          <w:top w:val="single" w:sz="4" w:space="1" w:color="auto"/>
          <w:left w:val="single" w:sz="4" w:space="4" w:color="auto"/>
          <w:bottom w:val="single" w:sz="4" w:space="1" w:color="auto"/>
          <w:right w:val="single" w:sz="4" w:space="4" w:color="auto"/>
        </w:pBdr>
        <w:tabs>
          <w:tab w:val="left" w:pos="1701"/>
        </w:tabs>
        <w:ind w:left="1134" w:hanging="28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591809">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Responsabilité des parties à la convention</w:t>
      </w:r>
    </w:p>
    <w:p w:rsidR="00C37EC1" w:rsidRPr="006D1FFE" w:rsidRDefault="00C37EC1" w:rsidP="00C37EC1">
      <w:pPr>
        <w:keepNext/>
        <w:keepLines/>
        <w:ind w:left="851"/>
        <w:rPr>
          <w:rFonts w:ascii="Arial" w:hAnsi="Arial" w:cs="Arial"/>
          <w:color w:val="0070C0"/>
          <w:sz w:val="22"/>
          <w:szCs w:val="22"/>
        </w:rPr>
      </w:pPr>
    </w:p>
    <w:p w:rsidR="00C37EC1" w:rsidRPr="00E569CD" w:rsidRDefault="00151711" w:rsidP="00C37EC1">
      <w:pPr>
        <w:keepNext/>
        <w:keepLines/>
        <w:ind w:left="851"/>
        <w:jc w:val="both"/>
        <w:rPr>
          <w:rFonts w:ascii="Arial" w:hAnsi="Arial" w:cs="Arial"/>
          <w:color w:val="0070C0"/>
          <w:sz w:val="22"/>
          <w:szCs w:val="22"/>
        </w:rPr>
      </w:pPr>
      <w:r w:rsidRPr="00E569CD">
        <w:rPr>
          <w:rFonts w:ascii="Arial" w:hAnsi="Arial" w:cs="Arial"/>
          <w:color w:val="0070C0"/>
          <w:sz w:val="22"/>
          <w:szCs w:val="22"/>
        </w:rPr>
        <w:t xml:space="preserve">Les parties au présent </w:t>
      </w:r>
      <w:r w:rsidR="007F3949" w:rsidRPr="00E569CD">
        <w:rPr>
          <w:rFonts w:ascii="Arial" w:hAnsi="Arial" w:cs="Arial"/>
          <w:color w:val="0070C0"/>
          <w:sz w:val="22"/>
          <w:szCs w:val="22"/>
        </w:rPr>
        <w:t>accord</w:t>
      </w:r>
      <w:r w:rsidRPr="00E569CD">
        <w:rPr>
          <w:rFonts w:ascii="Arial" w:hAnsi="Arial" w:cs="Arial"/>
          <w:color w:val="0070C0"/>
          <w:sz w:val="22"/>
          <w:szCs w:val="22"/>
        </w:rPr>
        <w:t xml:space="preserve"> </w:t>
      </w:r>
      <w:r w:rsidR="00C37EC1" w:rsidRPr="00E569CD">
        <w:rPr>
          <w:rFonts w:ascii="Arial" w:hAnsi="Arial" w:cs="Arial"/>
          <w:color w:val="0070C0"/>
          <w:sz w:val="22"/>
          <w:szCs w:val="22"/>
        </w:rPr>
        <w:t xml:space="preserve">s’engagent à respecter, en ce qui les concerne, les dispositions du Règlement (UE) 2016-679 du Parlement européen et du Conseil du 27 avril 2016 relatif à la protection des personnes physiques à l'égard du traitement des données à caractère personnel et à la libre circulation de ces données et celles de la loi n°78-17 du 6 janvier 1978 modifiée relative à l’informatique, aux fichiers et aux libertés, ci-après désigné sous le terme Règlement général européen sur la protection des données (RGPD). </w:t>
      </w:r>
    </w:p>
    <w:p w:rsidR="00C37EC1" w:rsidRPr="00E569CD" w:rsidRDefault="00C37EC1" w:rsidP="00C37EC1">
      <w:pPr>
        <w:ind w:left="851"/>
        <w:rPr>
          <w:rFonts w:ascii="Arial" w:hAnsi="Arial" w:cs="Arial"/>
          <w:color w:val="0070C0"/>
          <w:sz w:val="22"/>
          <w:szCs w:val="22"/>
        </w:rPr>
      </w:pPr>
    </w:p>
    <w:p w:rsidR="00C37EC1" w:rsidRPr="00E569CD" w:rsidRDefault="00C37EC1" w:rsidP="00C37EC1">
      <w:pPr>
        <w:ind w:left="851"/>
        <w:jc w:val="both"/>
        <w:rPr>
          <w:rFonts w:ascii="Arial" w:hAnsi="Arial" w:cs="Arial"/>
          <w:color w:val="0070C0"/>
          <w:sz w:val="22"/>
          <w:szCs w:val="22"/>
        </w:rPr>
      </w:pPr>
      <w:r w:rsidRPr="00E569CD">
        <w:rPr>
          <w:rFonts w:ascii="Arial" w:hAnsi="Arial" w:cs="Arial"/>
          <w:color w:val="0070C0"/>
          <w:sz w:val="22"/>
          <w:szCs w:val="22"/>
        </w:rPr>
        <w:t>Dans le cadre de la présente convention, le titulaire est considéré soit comme sous-traitant soit comme cotraitant au sens de la règlementation dite « informatique et libertés » et du RGPD :</w:t>
      </w:r>
    </w:p>
    <w:p w:rsidR="00C37EC1" w:rsidRPr="00764D00" w:rsidRDefault="00C37EC1" w:rsidP="003B65A4">
      <w:pPr>
        <w:pStyle w:val="Paragraphedeliste"/>
        <w:numPr>
          <w:ilvl w:val="0"/>
          <w:numId w:val="21"/>
        </w:numPr>
        <w:ind w:left="1134" w:hanging="283"/>
        <w:jc w:val="both"/>
        <w:rPr>
          <w:rFonts w:ascii="Arial" w:hAnsi="Arial" w:cs="Arial"/>
          <w:color w:val="0070C0"/>
          <w:sz w:val="22"/>
          <w:szCs w:val="22"/>
        </w:rPr>
      </w:pPr>
      <w:r w:rsidRPr="00764D00">
        <w:rPr>
          <w:rFonts w:ascii="Arial" w:hAnsi="Arial" w:cs="Arial"/>
          <w:color w:val="0070C0"/>
          <w:sz w:val="22"/>
          <w:szCs w:val="22"/>
        </w:rPr>
        <w:t xml:space="preserve">Est qualifiée de « </w:t>
      </w:r>
      <w:r w:rsidRPr="00764D00">
        <w:rPr>
          <w:rFonts w:ascii="Arial" w:hAnsi="Arial" w:cs="Arial"/>
          <w:i/>
          <w:color w:val="0070C0"/>
          <w:sz w:val="22"/>
          <w:szCs w:val="22"/>
        </w:rPr>
        <w:t>sous-traitant</w:t>
      </w:r>
      <w:r w:rsidRPr="00764D00">
        <w:rPr>
          <w:rFonts w:ascii="Arial" w:hAnsi="Arial" w:cs="Arial"/>
          <w:color w:val="0070C0"/>
          <w:sz w:val="22"/>
          <w:szCs w:val="22"/>
        </w:rPr>
        <w:t xml:space="preserve"> », au sens de l’article 4 du RGPD, « </w:t>
      </w:r>
      <w:r w:rsidRPr="00764D00">
        <w:rPr>
          <w:rFonts w:ascii="Arial" w:hAnsi="Arial" w:cs="Arial"/>
          <w:i/>
          <w:color w:val="0070C0"/>
          <w:sz w:val="22"/>
          <w:szCs w:val="22"/>
        </w:rPr>
        <w:t>la personne physique ou morale, l'autorité publique, le service ou un autre organisme qui traite des données à caractère personnel pour le compte du responsable du traitement</w:t>
      </w:r>
      <w:r w:rsidRPr="00764D00">
        <w:rPr>
          <w:rFonts w:ascii="Arial" w:hAnsi="Arial" w:cs="Arial"/>
          <w:color w:val="0070C0"/>
          <w:sz w:val="22"/>
          <w:szCs w:val="22"/>
        </w:rPr>
        <w:t xml:space="preserve"> ». </w:t>
      </w:r>
    </w:p>
    <w:p w:rsidR="00C37EC1" w:rsidRPr="00764D00" w:rsidRDefault="00C37EC1" w:rsidP="003B65A4">
      <w:pPr>
        <w:pStyle w:val="Paragraphedeliste"/>
        <w:numPr>
          <w:ilvl w:val="0"/>
          <w:numId w:val="21"/>
        </w:numPr>
        <w:ind w:left="1134" w:hanging="283"/>
        <w:jc w:val="both"/>
        <w:rPr>
          <w:rFonts w:ascii="Arial" w:hAnsi="Arial" w:cs="Arial"/>
          <w:color w:val="0070C0"/>
          <w:sz w:val="22"/>
          <w:szCs w:val="22"/>
        </w:rPr>
      </w:pPr>
      <w:r w:rsidRPr="00764D00">
        <w:rPr>
          <w:rFonts w:ascii="Arial" w:hAnsi="Arial" w:cs="Arial"/>
          <w:color w:val="0070C0"/>
          <w:sz w:val="22"/>
          <w:szCs w:val="22"/>
        </w:rPr>
        <w:t xml:space="preserve">Dans le cadre de la protection des données, le terme de cotraitance s’applique si deux acteurs ont une responsabilité propre dans un traitement prédéfini, que cette responsabilité </w:t>
      </w:r>
      <w:r w:rsidR="00215D8B" w:rsidRPr="00764D00">
        <w:rPr>
          <w:rFonts w:ascii="Arial" w:hAnsi="Arial" w:cs="Arial"/>
          <w:color w:val="0070C0"/>
          <w:sz w:val="22"/>
          <w:szCs w:val="22"/>
        </w:rPr>
        <w:t xml:space="preserve">porte </w:t>
      </w:r>
      <w:r w:rsidRPr="00764D00">
        <w:rPr>
          <w:rFonts w:ascii="Arial" w:hAnsi="Arial" w:cs="Arial"/>
          <w:color w:val="0070C0"/>
          <w:sz w:val="22"/>
          <w:szCs w:val="22"/>
        </w:rPr>
        <w:t xml:space="preserve">sur tout ou partie du traitement. L’article 26 du RGPD prévoit que : </w:t>
      </w:r>
      <w:r w:rsidRPr="00764D00">
        <w:rPr>
          <w:rFonts w:ascii="Arial" w:hAnsi="Arial" w:cs="Arial"/>
          <w:i/>
          <w:iCs/>
          <w:color w:val="0070C0"/>
          <w:sz w:val="22"/>
          <w:szCs w:val="22"/>
        </w:rPr>
        <w:t xml:space="preserve">« Lorsque deux responsables du traitement ou plus déterminent conjointement les finalités et les moyens du traitement, ils sont les responsables conjoints du traitement. Les responsables conjoints du traitement définissent de manière transparente leurs obligations respectives aux fins d'assurer le respect des exigences du présent règlement, notamment en ce qui concerne l'exercice des droits de la personne concernée, et leurs obligations respectives quant à la communication des </w:t>
      </w:r>
      <w:r w:rsidRPr="00764D00">
        <w:rPr>
          <w:rFonts w:ascii="Arial" w:hAnsi="Arial" w:cs="Arial"/>
          <w:i/>
          <w:iCs/>
          <w:color w:val="0070C0"/>
          <w:sz w:val="22"/>
          <w:szCs w:val="22"/>
        </w:rPr>
        <w:lastRenderedPageBreak/>
        <w:t xml:space="preserve">informations visées aux articles 13 et 14, par voie d'accord entre eux, sauf si, et dans la mesure, où leurs obligations respectives sont définies par le droit de l'Union ou par le droit de l'État membre auquel les responsables du traitement sont soumis. Un point de contact pour les personnes concernées peut être désigné dans </w:t>
      </w:r>
      <w:r w:rsidR="007F3949" w:rsidRPr="00764D00">
        <w:rPr>
          <w:rFonts w:ascii="Arial" w:hAnsi="Arial" w:cs="Arial"/>
          <w:i/>
          <w:iCs/>
          <w:color w:val="0070C0"/>
          <w:sz w:val="22"/>
          <w:szCs w:val="22"/>
        </w:rPr>
        <w:t>l’accord</w:t>
      </w:r>
      <w:r w:rsidRPr="00764D00">
        <w:rPr>
          <w:rFonts w:ascii="Arial" w:hAnsi="Arial" w:cs="Arial"/>
          <w:i/>
          <w:iCs/>
          <w:color w:val="0070C0"/>
          <w:sz w:val="22"/>
          <w:szCs w:val="22"/>
        </w:rPr>
        <w:t>. »</w:t>
      </w:r>
    </w:p>
    <w:p w:rsidR="00C37EC1" w:rsidRPr="00764D00" w:rsidRDefault="00C37EC1" w:rsidP="00C37EC1">
      <w:pPr>
        <w:ind w:left="851"/>
        <w:jc w:val="both"/>
        <w:rPr>
          <w:rFonts w:ascii="Arial" w:hAnsi="Arial" w:cs="Arial"/>
          <w:color w:val="0070C0"/>
          <w:sz w:val="22"/>
          <w:szCs w:val="22"/>
        </w:rPr>
      </w:pPr>
    </w:p>
    <w:p w:rsidR="00C37EC1" w:rsidRPr="00764D00" w:rsidRDefault="00C37EC1" w:rsidP="003B65A4">
      <w:pPr>
        <w:pStyle w:val="Paragraphedeliste"/>
        <w:numPr>
          <w:ilvl w:val="0"/>
          <w:numId w:val="22"/>
        </w:numPr>
        <w:ind w:left="1134" w:hanging="283"/>
        <w:jc w:val="both"/>
        <w:rPr>
          <w:rFonts w:ascii="Arial" w:hAnsi="Arial" w:cs="Arial"/>
          <w:color w:val="0070C0"/>
          <w:sz w:val="22"/>
          <w:szCs w:val="22"/>
        </w:rPr>
      </w:pPr>
      <w:r w:rsidRPr="00764D00">
        <w:rPr>
          <w:rFonts w:ascii="Arial" w:hAnsi="Arial" w:cs="Arial"/>
          <w:color w:val="0070C0"/>
          <w:sz w:val="22"/>
          <w:szCs w:val="22"/>
        </w:rPr>
        <w:t xml:space="preserve">En cas de sous-traitance, le </w:t>
      </w:r>
      <w:r w:rsidR="001F54AD" w:rsidRPr="00764D00">
        <w:rPr>
          <w:rFonts w:ascii="Arial" w:hAnsi="Arial" w:cs="Arial"/>
          <w:color w:val="0070C0"/>
          <w:sz w:val="22"/>
          <w:szCs w:val="22"/>
        </w:rPr>
        <w:t>maître d’ouvrage</w:t>
      </w:r>
      <w:r w:rsidRPr="00764D00">
        <w:rPr>
          <w:rFonts w:ascii="Arial" w:hAnsi="Arial" w:cs="Arial"/>
          <w:color w:val="0070C0"/>
          <w:sz w:val="22"/>
          <w:szCs w:val="22"/>
        </w:rPr>
        <w:t xml:space="preserve"> est responsable des traitements de données nécessaires à la mise en œuvre des présentes et le sous-traitant traite les données personnelles pour son compte, suivant ses instructions et sous son autorité.</w:t>
      </w:r>
    </w:p>
    <w:p w:rsidR="00C37EC1" w:rsidRPr="00764D00" w:rsidRDefault="00C37EC1" w:rsidP="003B65A4">
      <w:pPr>
        <w:pStyle w:val="Paragraphedeliste"/>
        <w:numPr>
          <w:ilvl w:val="0"/>
          <w:numId w:val="22"/>
        </w:numPr>
        <w:ind w:left="1134" w:hanging="283"/>
        <w:jc w:val="both"/>
        <w:rPr>
          <w:rFonts w:ascii="Arial" w:hAnsi="Arial" w:cs="Arial"/>
          <w:color w:val="0070C0"/>
          <w:sz w:val="22"/>
          <w:szCs w:val="22"/>
        </w:rPr>
      </w:pPr>
      <w:r w:rsidRPr="00764D00">
        <w:rPr>
          <w:rFonts w:ascii="Arial" w:hAnsi="Arial" w:cs="Arial"/>
          <w:color w:val="0070C0"/>
          <w:sz w:val="22"/>
          <w:szCs w:val="22"/>
        </w:rPr>
        <w:t xml:space="preserve">En cas de cotraitance, le </w:t>
      </w:r>
      <w:r w:rsidR="001F54AD" w:rsidRPr="00764D00">
        <w:rPr>
          <w:rFonts w:ascii="Arial" w:hAnsi="Arial" w:cs="Arial"/>
          <w:color w:val="0070C0"/>
          <w:sz w:val="22"/>
          <w:szCs w:val="22"/>
        </w:rPr>
        <w:t>maître d’ouvrage</w:t>
      </w:r>
      <w:r w:rsidRPr="00764D00">
        <w:rPr>
          <w:rFonts w:ascii="Arial" w:hAnsi="Arial" w:cs="Arial"/>
          <w:color w:val="0070C0"/>
          <w:sz w:val="22"/>
          <w:szCs w:val="22"/>
        </w:rPr>
        <w:t xml:space="preserve"> et le titulaire déterminent conjointent les finalités et les moyens de traitement des données personnelles collectées dans le cadre du présent </w:t>
      </w:r>
      <w:r w:rsidR="007F3949" w:rsidRPr="00764D00">
        <w:rPr>
          <w:rFonts w:ascii="Arial" w:hAnsi="Arial" w:cs="Arial"/>
          <w:color w:val="0070C0"/>
          <w:sz w:val="22"/>
          <w:szCs w:val="22"/>
        </w:rPr>
        <w:t>accord</w:t>
      </w:r>
      <w:r w:rsidRPr="00764D00">
        <w:rPr>
          <w:rFonts w:ascii="Arial" w:hAnsi="Arial" w:cs="Arial"/>
          <w:color w:val="0070C0"/>
          <w:sz w:val="22"/>
          <w:szCs w:val="22"/>
        </w:rPr>
        <w:t xml:space="preserve">. Ils ont une qualité de responsables conjoints de ce traitement au sens de l’article 26. </w:t>
      </w:r>
      <w:r w:rsidR="00215D8B" w:rsidRPr="00764D00">
        <w:rPr>
          <w:rFonts w:ascii="Arial" w:hAnsi="Arial" w:cs="Arial"/>
          <w:color w:val="0070C0"/>
          <w:sz w:val="22"/>
          <w:szCs w:val="22"/>
        </w:rPr>
        <w:t xml:space="preserve">Le présent </w:t>
      </w:r>
      <w:r w:rsidR="007F3949" w:rsidRPr="00764D00">
        <w:rPr>
          <w:rFonts w:ascii="Arial" w:hAnsi="Arial" w:cs="Arial"/>
          <w:color w:val="0070C0"/>
          <w:sz w:val="22"/>
          <w:szCs w:val="22"/>
        </w:rPr>
        <w:t>accord</w:t>
      </w:r>
      <w:r w:rsidR="00215D8B" w:rsidRPr="00764D00">
        <w:rPr>
          <w:rFonts w:ascii="Arial" w:hAnsi="Arial" w:cs="Arial"/>
          <w:color w:val="0070C0"/>
          <w:sz w:val="22"/>
          <w:szCs w:val="22"/>
        </w:rPr>
        <w:t xml:space="preserve">, a pour objet de définir les conditions dans </w:t>
      </w:r>
      <w:r w:rsidRPr="00764D00">
        <w:rPr>
          <w:rFonts w:ascii="Arial" w:hAnsi="Arial" w:cs="Arial"/>
          <w:color w:val="0070C0"/>
          <w:sz w:val="22"/>
          <w:szCs w:val="22"/>
        </w:rPr>
        <w:t xml:space="preserve">lesquelles elles effectueront le traitement, ceci incluant les finalités du traitement, les moyens du traitement, le type de données à caractère personnel traitées, les catégories de personnes concernées et la durée du traitement. Il n’existe pas d’obligations spéciales relatives aux cotraitants. En effet, ils doivent chacun répondre aux obligations générales posées par le RGPD. </w:t>
      </w:r>
    </w:p>
    <w:p w:rsidR="00C37EC1" w:rsidRPr="00764D00" w:rsidRDefault="00C37EC1" w:rsidP="00C37EC1">
      <w:pPr>
        <w:ind w:left="851"/>
        <w:jc w:val="both"/>
        <w:rPr>
          <w:rFonts w:ascii="Arial" w:hAnsi="Arial" w:cs="Arial"/>
          <w:color w:val="0070C0"/>
          <w:sz w:val="22"/>
          <w:szCs w:val="22"/>
        </w:rPr>
      </w:pPr>
    </w:p>
    <w:p w:rsidR="00C37EC1" w:rsidRPr="00764D00" w:rsidRDefault="00C37EC1" w:rsidP="00C37EC1">
      <w:pPr>
        <w:ind w:left="851"/>
        <w:jc w:val="both"/>
        <w:rPr>
          <w:rFonts w:ascii="Arial" w:hAnsi="Arial" w:cs="Arial"/>
          <w:color w:val="0070C0"/>
          <w:sz w:val="22"/>
          <w:szCs w:val="22"/>
        </w:rPr>
      </w:pPr>
      <w:r w:rsidRPr="00764D00">
        <w:rPr>
          <w:rFonts w:ascii="Arial" w:hAnsi="Arial" w:cs="Arial"/>
          <w:color w:val="0070C0"/>
          <w:sz w:val="22"/>
          <w:szCs w:val="22"/>
        </w:rPr>
        <w:t xml:space="preserve">Chacune des parties s’engage à communiquer les coordonnées de contact de son </w:t>
      </w:r>
      <w:r w:rsidRPr="00764D00">
        <w:rPr>
          <w:rFonts w:ascii="Arial" w:hAnsi="Arial" w:cs="Arial"/>
          <w:i/>
          <w:iCs/>
          <w:color w:val="0070C0"/>
          <w:sz w:val="22"/>
          <w:szCs w:val="22"/>
        </w:rPr>
        <w:t xml:space="preserve">délégué à la protection des données </w:t>
      </w:r>
      <w:r w:rsidRPr="00764D00">
        <w:rPr>
          <w:rFonts w:ascii="Arial" w:hAnsi="Arial" w:cs="Arial"/>
          <w:color w:val="0070C0"/>
          <w:sz w:val="22"/>
          <w:szCs w:val="22"/>
        </w:rPr>
        <w:t>(DPO) si elle est tenue d’en désigner un selon les termes de l’article 37 du RGPD et à tenir à jour la documentation nécessaire à la preuve de la conformité du traitement (registre des traitements, documentation nécessaire à la preuve de la conformité).</w:t>
      </w:r>
    </w:p>
    <w:p w:rsidR="00C37EC1" w:rsidRPr="00764D00" w:rsidRDefault="00C37EC1" w:rsidP="00C37EC1">
      <w:pPr>
        <w:keepNext/>
        <w:keepLines/>
        <w:tabs>
          <w:tab w:val="left" w:leader="dot" w:pos="9072"/>
        </w:tabs>
        <w:ind w:left="284"/>
        <w:jc w:val="both"/>
        <w:rPr>
          <w:rFonts w:ascii="Arial" w:hAnsi="Arial" w:cs="Arial"/>
          <w:color w:val="0070C0"/>
          <w:sz w:val="22"/>
          <w:szCs w:val="22"/>
        </w:rPr>
      </w:pPr>
    </w:p>
    <w:tbl>
      <w:tblPr>
        <w:tblStyle w:val="Grilledutableau"/>
        <w:tblW w:w="0" w:type="auto"/>
        <w:tblInd w:w="959"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EEECE1" w:themeFill="background2"/>
        <w:tblLayout w:type="fixed"/>
        <w:tblLook w:val="04A0" w:firstRow="1" w:lastRow="0" w:firstColumn="1" w:lastColumn="0" w:noHBand="0" w:noVBand="1"/>
      </w:tblPr>
      <w:tblGrid>
        <w:gridCol w:w="8505"/>
      </w:tblGrid>
      <w:tr w:rsidR="00BB6CB8" w:rsidRPr="00BB6CB8" w:rsidTr="00C37EC1">
        <w:tc>
          <w:tcPr>
            <w:tcW w:w="8505" w:type="dxa"/>
            <w:tcBorders>
              <w:top w:val="single" w:sz="4" w:space="0" w:color="FF0000"/>
              <w:left w:val="single" w:sz="4" w:space="0" w:color="FF0000"/>
              <w:bottom w:val="single" w:sz="4" w:space="0" w:color="FF0000"/>
              <w:right w:val="single" w:sz="4" w:space="0" w:color="FF0000"/>
            </w:tcBorders>
            <w:shd w:val="clear" w:color="auto" w:fill="EEECE1" w:themeFill="background2"/>
          </w:tcPr>
          <w:p w:rsidR="00C37EC1" w:rsidRPr="00BB6CB8" w:rsidRDefault="00C37EC1">
            <w:pPr>
              <w:keepNext/>
              <w:keepLines/>
              <w:tabs>
                <w:tab w:val="left" w:leader="dot" w:pos="9072"/>
              </w:tabs>
              <w:ind w:left="284"/>
              <w:jc w:val="both"/>
              <w:rPr>
                <w:rFonts w:ascii="Arial" w:hAnsi="Arial" w:cs="Arial"/>
                <w:sz w:val="22"/>
                <w:szCs w:val="22"/>
              </w:rPr>
            </w:pPr>
          </w:p>
          <w:p w:rsidR="00C37EC1" w:rsidRPr="00BB6CB8" w:rsidRDefault="00C37EC1">
            <w:pPr>
              <w:ind w:left="318"/>
              <w:jc w:val="both"/>
              <w:rPr>
                <w:rFonts w:ascii="Arial" w:hAnsi="Arial" w:cs="Arial"/>
                <w:sz w:val="22"/>
                <w:szCs w:val="22"/>
              </w:rPr>
            </w:pPr>
            <w:r w:rsidRPr="00BB6CB8">
              <w:rPr>
                <w:rFonts w:ascii="Arial" w:hAnsi="Arial" w:cs="Arial"/>
                <w:sz w:val="22"/>
                <w:szCs w:val="22"/>
              </w:rPr>
              <w:t>Je, soussigné le titulaire, reconnait être engagé en tant que :</w:t>
            </w:r>
          </w:p>
          <w:p w:rsidR="00C37EC1" w:rsidRPr="00BB6CB8" w:rsidRDefault="00481BDD">
            <w:pPr>
              <w:keepNext/>
              <w:keepLines/>
              <w:ind w:left="318"/>
              <w:jc w:val="both"/>
              <w:rPr>
                <w:rFonts w:ascii="Arial" w:hAnsi="Arial" w:cs="Arial"/>
                <w:sz w:val="22"/>
                <w:szCs w:val="22"/>
              </w:rPr>
            </w:pPr>
            <w:sdt>
              <w:sdtPr>
                <w:rPr>
                  <w:rFonts w:ascii="Arial" w:hAnsi="Arial" w:cs="Arial"/>
                  <w:sz w:val="22"/>
                  <w:szCs w:val="22"/>
                </w:rPr>
                <w:id w:val="918683867"/>
                <w14:checkbox>
                  <w14:checked w14:val="1"/>
                  <w14:checkedState w14:val="2612" w14:font="MS Gothic"/>
                  <w14:uncheckedState w14:val="2610" w14:font="MS Gothic"/>
                </w14:checkbox>
              </w:sdtPr>
              <w:sdtEndPr/>
              <w:sdtContent>
                <w:r w:rsidR="00D531B4">
                  <w:rPr>
                    <w:rFonts w:ascii="MS Gothic" w:eastAsia="MS Gothic" w:hAnsi="MS Gothic" w:cs="Arial" w:hint="eastAsia"/>
                    <w:sz w:val="22"/>
                    <w:szCs w:val="22"/>
                  </w:rPr>
                  <w:t>☒</w:t>
                </w:r>
              </w:sdtContent>
            </w:sdt>
            <w:r w:rsidR="00C37EC1" w:rsidRPr="00BB6CB8">
              <w:rPr>
                <w:rFonts w:ascii="Arial" w:hAnsi="Arial" w:cs="Arial"/>
                <w:sz w:val="22"/>
                <w:szCs w:val="22"/>
              </w:rPr>
              <w:t xml:space="preserve"> </w:t>
            </w:r>
            <w:proofErr w:type="gramStart"/>
            <w:r w:rsidR="00C37EC1" w:rsidRPr="00BB6CB8">
              <w:rPr>
                <w:rFonts w:ascii="Arial" w:hAnsi="Arial" w:cs="Arial"/>
                <w:sz w:val="22"/>
                <w:szCs w:val="22"/>
              </w:rPr>
              <w:t>sous</w:t>
            </w:r>
            <w:proofErr w:type="gramEnd"/>
            <w:r w:rsidR="00C37EC1" w:rsidRPr="00BB6CB8">
              <w:rPr>
                <w:rFonts w:ascii="Arial" w:hAnsi="Arial" w:cs="Arial"/>
                <w:sz w:val="22"/>
                <w:szCs w:val="22"/>
              </w:rPr>
              <w:t>-traitant,</w:t>
            </w:r>
          </w:p>
          <w:p w:rsidR="00C37EC1" w:rsidRPr="00BB6CB8" w:rsidRDefault="00481BDD">
            <w:pPr>
              <w:keepNext/>
              <w:keepLines/>
              <w:ind w:left="318"/>
              <w:jc w:val="both"/>
              <w:rPr>
                <w:rFonts w:ascii="Arial" w:hAnsi="Arial" w:cs="Arial"/>
                <w:sz w:val="22"/>
                <w:szCs w:val="22"/>
              </w:rPr>
            </w:pPr>
            <w:sdt>
              <w:sdtPr>
                <w:rPr>
                  <w:rFonts w:ascii="Arial" w:hAnsi="Arial" w:cs="Arial"/>
                  <w:sz w:val="22"/>
                  <w:szCs w:val="22"/>
                </w:rPr>
                <w:id w:val="-1825498669"/>
                <w14:checkbox>
                  <w14:checked w14:val="0"/>
                  <w14:checkedState w14:val="2612" w14:font="MS Gothic"/>
                  <w14:uncheckedState w14:val="2610" w14:font="MS Gothic"/>
                </w14:checkbox>
              </w:sdtPr>
              <w:sdtEndPr/>
              <w:sdtContent>
                <w:r w:rsidR="00C37EC1" w:rsidRPr="00BB6CB8">
                  <w:rPr>
                    <w:rFonts w:ascii="MS Gothic" w:eastAsia="MS Gothic" w:hAnsi="MS Gothic" w:cs="Arial" w:hint="eastAsia"/>
                    <w:sz w:val="22"/>
                    <w:szCs w:val="22"/>
                  </w:rPr>
                  <w:t>☐</w:t>
                </w:r>
              </w:sdtContent>
            </w:sdt>
            <w:r w:rsidR="00C37EC1" w:rsidRPr="00BB6CB8">
              <w:rPr>
                <w:rFonts w:ascii="Arial" w:hAnsi="Arial" w:cs="Arial"/>
                <w:sz w:val="22"/>
                <w:szCs w:val="22"/>
              </w:rPr>
              <w:t xml:space="preserve"> </w:t>
            </w:r>
            <w:proofErr w:type="gramStart"/>
            <w:r w:rsidR="00C37EC1" w:rsidRPr="00BB6CB8">
              <w:rPr>
                <w:rFonts w:ascii="Arial" w:hAnsi="Arial" w:cs="Arial"/>
                <w:sz w:val="22"/>
                <w:szCs w:val="22"/>
              </w:rPr>
              <w:t>cotraitant</w:t>
            </w:r>
            <w:proofErr w:type="gramEnd"/>
            <w:r w:rsidR="00C37EC1" w:rsidRPr="00BB6CB8">
              <w:rPr>
                <w:rFonts w:ascii="Arial" w:hAnsi="Arial" w:cs="Arial"/>
                <w:sz w:val="22"/>
                <w:szCs w:val="22"/>
              </w:rPr>
              <w:t>,</w:t>
            </w:r>
          </w:p>
          <w:p w:rsidR="00C37EC1" w:rsidRPr="00BB6CB8" w:rsidRDefault="00215D8B">
            <w:pPr>
              <w:ind w:left="318"/>
              <w:jc w:val="both"/>
              <w:rPr>
                <w:rFonts w:ascii="Arial" w:hAnsi="Arial" w:cs="Arial"/>
                <w:sz w:val="22"/>
                <w:szCs w:val="22"/>
              </w:rPr>
            </w:pPr>
            <w:proofErr w:type="gramStart"/>
            <w:r>
              <w:rPr>
                <w:rFonts w:ascii="Arial" w:hAnsi="Arial" w:cs="Arial"/>
                <w:sz w:val="22"/>
                <w:szCs w:val="22"/>
              </w:rPr>
              <w:t>du</w:t>
            </w:r>
            <w:proofErr w:type="gramEnd"/>
            <w:r>
              <w:rPr>
                <w:rFonts w:ascii="Arial" w:hAnsi="Arial" w:cs="Arial"/>
                <w:sz w:val="22"/>
                <w:szCs w:val="22"/>
              </w:rPr>
              <w:t xml:space="preserve"> maître d’ouvrage </w:t>
            </w:r>
            <w:r w:rsidR="00C37EC1" w:rsidRPr="00BB6CB8">
              <w:rPr>
                <w:rFonts w:ascii="Arial" w:hAnsi="Arial" w:cs="Arial"/>
                <w:sz w:val="22"/>
                <w:szCs w:val="22"/>
              </w:rPr>
              <w:t xml:space="preserve">au titre du présent </w:t>
            </w:r>
            <w:r w:rsidR="007F3949">
              <w:rPr>
                <w:rFonts w:ascii="Arial" w:hAnsi="Arial" w:cs="Arial"/>
                <w:sz w:val="22"/>
                <w:szCs w:val="22"/>
              </w:rPr>
              <w:t>accord</w:t>
            </w:r>
            <w:r>
              <w:rPr>
                <w:rFonts w:ascii="Arial" w:hAnsi="Arial" w:cs="Arial"/>
                <w:sz w:val="22"/>
                <w:szCs w:val="22"/>
              </w:rPr>
              <w:t xml:space="preserve"> et</w:t>
            </w:r>
            <w:r w:rsidR="00C37EC1" w:rsidRPr="00BB6CB8">
              <w:rPr>
                <w:rFonts w:ascii="Arial" w:hAnsi="Arial" w:cs="Arial"/>
                <w:sz w:val="22"/>
                <w:szCs w:val="22"/>
              </w:rPr>
              <w:t xml:space="preserve"> au sens du RGPD.</w:t>
            </w:r>
          </w:p>
          <w:p w:rsidR="00C37EC1" w:rsidRPr="00BB6CB8" w:rsidRDefault="00C37EC1">
            <w:pPr>
              <w:ind w:left="318"/>
              <w:jc w:val="both"/>
              <w:rPr>
                <w:rFonts w:ascii="Arial" w:hAnsi="Arial" w:cs="Arial"/>
                <w:sz w:val="22"/>
                <w:szCs w:val="22"/>
              </w:rPr>
            </w:pPr>
          </w:p>
          <w:p w:rsidR="00C37EC1" w:rsidRPr="00BB6CB8" w:rsidRDefault="00C37EC1">
            <w:pPr>
              <w:ind w:left="318"/>
              <w:jc w:val="both"/>
              <w:rPr>
                <w:rFonts w:ascii="Arial" w:hAnsi="Arial" w:cs="Arial"/>
                <w:sz w:val="22"/>
                <w:szCs w:val="22"/>
              </w:rPr>
            </w:pPr>
            <w:r w:rsidRPr="00BB6CB8">
              <w:rPr>
                <w:rFonts w:ascii="Arial" w:hAnsi="Arial" w:cs="Arial"/>
                <w:sz w:val="22"/>
                <w:szCs w:val="22"/>
              </w:rPr>
              <w:t>À cet égard, je désigne la personne physique ou morale suivante comme délégué à la protection des données (DPO) :</w:t>
            </w:r>
          </w:p>
          <w:p w:rsidR="00C37EC1" w:rsidRPr="00BB6CB8" w:rsidRDefault="00C37EC1">
            <w:pPr>
              <w:tabs>
                <w:tab w:val="left" w:leader="dot" w:pos="9356"/>
              </w:tabs>
              <w:ind w:left="318"/>
              <w:jc w:val="both"/>
              <w:rPr>
                <w:rFonts w:ascii="Arial" w:hAnsi="Arial" w:cs="Arial"/>
                <w:sz w:val="22"/>
                <w:szCs w:val="22"/>
              </w:rPr>
            </w:pPr>
            <w:r w:rsidRPr="00BB6CB8">
              <w:rPr>
                <w:rFonts w:ascii="Arial" w:hAnsi="Arial" w:cs="Arial"/>
                <w:sz w:val="22"/>
                <w:szCs w:val="22"/>
              </w:rPr>
              <w:t xml:space="preserve">Nom : </w:t>
            </w:r>
            <w:sdt>
              <w:sdtPr>
                <w:rPr>
                  <w:rFonts w:ascii="Arial" w:hAnsi="Arial" w:cs="Arial"/>
                  <w:sz w:val="22"/>
                  <w:szCs w:val="22"/>
                </w:rPr>
                <w:id w:val="-1341227528"/>
                <w:showingPlcHdr/>
              </w:sdtPr>
              <w:sdtEndPr/>
              <w:sdtContent>
                <w:r w:rsidRPr="00CC7C80">
                  <w:rPr>
                    <w:rStyle w:val="Textedelespacerserv"/>
                    <w:color w:val="808080" w:themeColor="background1" w:themeShade="80"/>
                  </w:rPr>
                  <w:t>Cliquez ici pour taper du texte.</w:t>
                </w:r>
              </w:sdtContent>
            </w:sdt>
          </w:p>
          <w:p w:rsidR="00C37EC1" w:rsidRPr="00BB6CB8" w:rsidRDefault="00C37EC1">
            <w:pPr>
              <w:tabs>
                <w:tab w:val="left" w:leader="dot" w:pos="9356"/>
              </w:tabs>
              <w:ind w:left="318"/>
              <w:jc w:val="both"/>
              <w:rPr>
                <w:rFonts w:ascii="Arial" w:hAnsi="Arial" w:cs="Arial"/>
                <w:sz w:val="22"/>
                <w:szCs w:val="22"/>
              </w:rPr>
            </w:pPr>
            <w:r w:rsidRPr="00BB6CB8">
              <w:rPr>
                <w:rFonts w:ascii="Arial" w:hAnsi="Arial" w:cs="Arial"/>
                <w:sz w:val="22"/>
                <w:szCs w:val="22"/>
              </w:rPr>
              <w:t xml:space="preserve">Adresse ou siège social : </w:t>
            </w:r>
            <w:sdt>
              <w:sdtPr>
                <w:rPr>
                  <w:rFonts w:ascii="Arial" w:hAnsi="Arial" w:cs="Arial"/>
                  <w:sz w:val="22"/>
                  <w:szCs w:val="22"/>
                </w:rPr>
                <w:id w:val="-111219741"/>
                <w:showingPlcHdr/>
              </w:sdtPr>
              <w:sdtEndPr/>
              <w:sdtContent>
                <w:r w:rsidRPr="00CC7C80">
                  <w:rPr>
                    <w:rStyle w:val="Textedelespacerserv"/>
                    <w:color w:val="808080" w:themeColor="background1" w:themeShade="80"/>
                  </w:rPr>
                  <w:t>Cliquez ici pour taper du texte.</w:t>
                </w:r>
              </w:sdtContent>
            </w:sdt>
          </w:p>
          <w:p w:rsidR="00C37EC1" w:rsidRPr="00BB6CB8" w:rsidRDefault="00C37EC1">
            <w:pPr>
              <w:tabs>
                <w:tab w:val="left" w:leader="dot" w:pos="9354"/>
              </w:tabs>
              <w:ind w:left="318"/>
              <w:jc w:val="both"/>
              <w:rPr>
                <w:rFonts w:ascii="Arial" w:hAnsi="Arial" w:cs="Arial"/>
                <w:sz w:val="22"/>
                <w:szCs w:val="22"/>
              </w:rPr>
            </w:pPr>
            <w:r w:rsidRPr="00BB6CB8">
              <w:rPr>
                <w:rFonts w:ascii="Arial" w:hAnsi="Arial" w:cs="Arial"/>
                <w:sz w:val="22"/>
                <w:szCs w:val="22"/>
              </w:rPr>
              <w:t xml:space="preserve">RCS/SIRET : </w:t>
            </w:r>
            <w:sdt>
              <w:sdtPr>
                <w:rPr>
                  <w:rFonts w:ascii="Arial" w:hAnsi="Arial" w:cs="Arial"/>
                  <w:sz w:val="22"/>
                  <w:szCs w:val="22"/>
                </w:rPr>
                <w:id w:val="-538890959"/>
                <w:showingPlcHdr/>
              </w:sdtPr>
              <w:sdtEndPr/>
              <w:sdtContent>
                <w:r w:rsidRPr="00CC7C80">
                  <w:rPr>
                    <w:rStyle w:val="Textedelespacerserv"/>
                    <w:color w:val="808080" w:themeColor="background1" w:themeShade="80"/>
                  </w:rPr>
                  <w:t>Cliquez ici pour taper du texte.</w:t>
                </w:r>
              </w:sdtContent>
            </w:sdt>
          </w:p>
          <w:p w:rsidR="00C37EC1" w:rsidRPr="00BB6CB8" w:rsidRDefault="00C37EC1">
            <w:pPr>
              <w:tabs>
                <w:tab w:val="left" w:leader="dot" w:pos="9354"/>
              </w:tabs>
              <w:ind w:left="318"/>
              <w:jc w:val="both"/>
              <w:rPr>
                <w:rFonts w:ascii="Arial" w:hAnsi="Arial" w:cs="Arial"/>
                <w:sz w:val="22"/>
                <w:szCs w:val="22"/>
              </w:rPr>
            </w:pPr>
            <w:r w:rsidRPr="00BB6CB8">
              <w:rPr>
                <w:rFonts w:ascii="Arial" w:hAnsi="Arial" w:cs="Arial"/>
                <w:sz w:val="22"/>
                <w:szCs w:val="22"/>
              </w:rPr>
              <w:t xml:space="preserve">N° d’APE : </w:t>
            </w:r>
            <w:sdt>
              <w:sdtPr>
                <w:rPr>
                  <w:rFonts w:ascii="Arial" w:hAnsi="Arial" w:cs="Arial"/>
                  <w:sz w:val="22"/>
                  <w:szCs w:val="22"/>
                </w:rPr>
                <w:id w:val="-37976148"/>
                <w:showingPlcHdr/>
              </w:sdtPr>
              <w:sdtEndPr/>
              <w:sdtContent>
                <w:r w:rsidRPr="00CC7C80">
                  <w:rPr>
                    <w:rStyle w:val="Textedelespacerserv"/>
                    <w:color w:val="808080" w:themeColor="background1" w:themeShade="80"/>
                  </w:rPr>
                  <w:t>Cliquez ici pour taper du texte.</w:t>
                </w:r>
              </w:sdtContent>
            </w:sdt>
          </w:p>
          <w:p w:rsidR="00C37EC1" w:rsidRPr="00BB6CB8" w:rsidRDefault="00C37EC1">
            <w:pPr>
              <w:tabs>
                <w:tab w:val="left" w:leader="dot" w:pos="9354"/>
              </w:tabs>
              <w:ind w:left="318"/>
              <w:jc w:val="both"/>
              <w:rPr>
                <w:rFonts w:ascii="Arial" w:hAnsi="Arial" w:cs="Arial"/>
                <w:sz w:val="22"/>
                <w:szCs w:val="22"/>
              </w:rPr>
            </w:pPr>
            <w:r w:rsidRPr="00BB6CB8">
              <w:rPr>
                <w:rFonts w:ascii="Arial" w:hAnsi="Arial" w:cs="Arial"/>
                <w:sz w:val="22"/>
                <w:szCs w:val="22"/>
              </w:rPr>
              <w:t>Dans le cas d’une personne morale,</w:t>
            </w:r>
            <w:r w:rsidR="00CC7C80">
              <w:rPr>
                <w:rFonts w:ascii="Arial" w:hAnsi="Arial" w:cs="Arial"/>
                <w:sz w:val="22"/>
                <w:szCs w:val="22"/>
              </w:rPr>
              <w:t xml:space="preserve"> nom du représentant habilité :</w:t>
            </w:r>
          </w:p>
          <w:p w:rsidR="00C37EC1" w:rsidRPr="00BB6CB8" w:rsidRDefault="00481BDD">
            <w:pPr>
              <w:tabs>
                <w:tab w:val="left" w:leader="dot" w:pos="9354"/>
              </w:tabs>
              <w:ind w:left="318"/>
              <w:jc w:val="both"/>
              <w:rPr>
                <w:rFonts w:ascii="Arial" w:hAnsi="Arial" w:cs="Arial"/>
                <w:sz w:val="22"/>
                <w:szCs w:val="22"/>
              </w:rPr>
            </w:pPr>
            <w:sdt>
              <w:sdtPr>
                <w:rPr>
                  <w:rFonts w:ascii="Arial" w:hAnsi="Arial" w:cs="Arial"/>
                  <w:sz w:val="22"/>
                  <w:szCs w:val="22"/>
                </w:rPr>
                <w:id w:val="816762181"/>
                <w:showingPlcHdr/>
              </w:sdtPr>
              <w:sdtEndPr/>
              <w:sdtContent>
                <w:r w:rsidR="00C37EC1" w:rsidRPr="00CC7C80">
                  <w:rPr>
                    <w:rStyle w:val="Textedelespacerserv"/>
                    <w:color w:val="808080" w:themeColor="background1" w:themeShade="80"/>
                  </w:rPr>
                  <w:t>Cliquez ici pour taper du texte.</w:t>
                </w:r>
              </w:sdtContent>
            </w:sdt>
          </w:p>
          <w:p w:rsidR="00C37EC1" w:rsidRPr="00BB6CB8" w:rsidRDefault="00C37EC1">
            <w:pPr>
              <w:tabs>
                <w:tab w:val="left" w:leader="dot" w:pos="9354"/>
              </w:tabs>
              <w:ind w:left="318"/>
              <w:jc w:val="both"/>
              <w:rPr>
                <w:rFonts w:ascii="Arial" w:hAnsi="Arial" w:cs="Arial"/>
                <w:sz w:val="22"/>
                <w:szCs w:val="22"/>
              </w:rPr>
            </w:pPr>
            <w:r w:rsidRPr="00BB6CB8">
              <w:rPr>
                <w:rFonts w:ascii="Arial" w:hAnsi="Arial" w:cs="Arial"/>
                <w:sz w:val="22"/>
                <w:szCs w:val="22"/>
              </w:rPr>
              <w:t xml:space="preserve">Téléphone : </w:t>
            </w:r>
            <w:sdt>
              <w:sdtPr>
                <w:rPr>
                  <w:rFonts w:ascii="Arial" w:hAnsi="Arial" w:cs="Arial"/>
                  <w:sz w:val="22"/>
                  <w:szCs w:val="22"/>
                </w:rPr>
                <w:id w:val="655042843"/>
                <w:showingPlcHdr/>
              </w:sdtPr>
              <w:sdtEndPr/>
              <w:sdtContent>
                <w:r w:rsidRPr="00CC7C80">
                  <w:rPr>
                    <w:rStyle w:val="Textedelespacerserv"/>
                    <w:color w:val="808080" w:themeColor="background1" w:themeShade="80"/>
                  </w:rPr>
                  <w:t>Cliquez ici pour taper du texte.</w:t>
                </w:r>
              </w:sdtContent>
            </w:sdt>
          </w:p>
          <w:p w:rsidR="00C37EC1" w:rsidRPr="00BB6CB8" w:rsidRDefault="00C37EC1">
            <w:pPr>
              <w:tabs>
                <w:tab w:val="left" w:leader="dot" w:pos="9354"/>
              </w:tabs>
              <w:ind w:left="318"/>
              <w:jc w:val="both"/>
              <w:rPr>
                <w:rFonts w:ascii="Arial" w:hAnsi="Arial" w:cs="Arial"/>
                <w:sz w:val="22"/>
                <w:szCs w:val="22"/>
              </w:rPr>
            </w:pPr>
            <w:r w:rsidRPr="00BB6CB8">
              <w:rPr>
                <w:rFonts w:ascii="Arial" w:hAnsi="Arial" w:cs="Arial"/>
                <w:sz w:val="22"/>
                <w:szCs w:val="22"/>
              </w:rPr>
              <w:t xml:space="preserve">Télécopie : </w:t>
            </w:r>
            <w:sdt>
              <w:sdtPr>
                <w:rPr>
                  <w:rFonts w:ascii="Arial" w:hAnsi="Arial" w:cs="Arial"/>
                  <w:sz w:val="22"/>
                  <w:szCs w:val="22"/>
                </w:rPr>
                <w:id w:val="793800623"/>
                <w:showingPlcHdr/>
              </w:sdtPr>
              <w:sdtEndPr/>
              <w:sdtContent>
                <w:r w:rsidRPr="00CC7C80">
                  <w:rPr>
                    <w:rStyle w:val="Textedelespacerserv"/>
                    <w:color w:val="808080" w:themeColor="background1" w:themeShade="80"/>
                  </w:rPr>
                  <w:t>Cliquez ici pour taper du texte.</w:t>
                </w:r>
              </w:sdtContent>
            </w:sdt>
          </w:p>
          <w:p w:rsidR="00C37EC1" w:rsidRPr="00BB6CB8" w:rsidRDefault="00C37EC1">
            <w:pPr>
              <w:tabs>
                <w:tab w:val="left" w:leader="dot" w:pos="9354"/>
              </w:tabs>
              <w:ind w:left="318"/>
              <w:jc w:val="both"/>
              <w:rPr>
                <w:rFonts w:ascii="Arial" w:hAnsi="Arial" w:cs="Arial"/>
                <w:sz w:val="22"/>
                <w:szCs w:val="22"/>
              </w:rPr>
            </w:pPr>
            <w:r w:rsidRPr="00BB6CB8">
              <w:rPr>
                <w:rFonts w:ascii="Arial" w:hAnsi="Arial" w:cs="Arial"/>
                <w:sz w:val="22"/>
                <w:szCs w:val="22"/>
              </w:rPr>
              <w:t xml:space="preserve">Courriel : </w:t>
            </w:r>
            <w:sdt>
              <w:sdtPr>
                <w:rPr>
                  <w:rFonts w:ascii="Arial" w:hAnsi="Arial" w:cs="Arial"/>
                  <w:sz w:val="22"/>
                  <w:szCs w:val="22"/>
                </w:rPr>
                <w:id w:val="-551534138"/>
                <w:showingPlcHdr/>
              </w:sdtPr>
              <w:sdtEndPr/>
              <w:sdtContent>
                <w:r w:rsidRPr="00CC7C80">
                  <w:rPr>
                    <w:rStyle w:val="Textedelespacerserv"/>
                    <w:color w:val="808080" w:themeColor="background1" w:themeShade="80"/>
                  </w:rPr>
                  <w:t>Cliquez ici pour taper du texte.</w:t>
                </w:r>
              </w:sdtContent>
            </w:sdt>
          </w:p>
          <w:p w:rsidR="00C37EC1" w:rsidRPr="00BB6CB8" w:rsidRDefault="00C37EC1">
            <w:pPr>
              <w:ind w:left="567"/>
              <w:jc w:val="both"/>
              <w:rPr>
                <w:rFonts w:ascii="Arial" w:hAnsi="Arial" w:cs="Arial"/>
                <w:sz w:val="22"/>
                <w:szCs w:val="22"/>
              </w:rPr>
            </w:pPr>
          </w:p>
        </w:tc>
      </w:tr>
    </w:tbl>
    <w:p w:rsidR="00C37EC1" w:rsidRPr="00EF3A4E" w:rsidRDefault="00C37EC1" w:rsidP="00C37EC1">
      <w:pPr>
        <w:tabs>
          <w:tab w:val="left" w:pos="6270"/>
        </w:tabs>
        <w:ind w:left="851"/>
        <w:rPr>
          <w:rFonts w:ascii="Arial" w:hAnsi="Arial" w:cs="Arial"/>
          <w:color w:val="FF0000"/>
          <w:sz w:val="22"/>
          <w:szCs w:val="22"/>
        </w:rPr>
      </w:pPr>
      <w:r w:rsidRPr="00EF3A4E">
        <w:rPr>
          <w:rFonts w:ascii="Arial" w:hAnsi="Arial" w:cs="Arial"/>
          <w:color w:val="FF0000"/>
          <w:sz w:val="22"/>
          <w:szCs w:val="22"/>
        </w:rPr>
        <w:tab/>
      </w:r>
    </w:p>
    <w:p w:rsidR="00C37EC1" w:rsidRPr="00591809" w:rsidRDefault="00C37EC1" w:rsidP="00DF1DF2">
      <w:pPr>
        <w:keepNext/>
        <w:keepLines/>
        <w:numPr>
          <w:ilvl w:val="2"/>
          <w:numId w:val="20"/>
        </w:numPr>
        <w:pBdr>
          <w:top w:val="single" w:sz="4" w:space="1" w:color="auto"/>
          <w:left w:val="single" w:sz="4" w:space="4" w:color="auto"/>
          <w:bottom w:val="single" w:sz="4" w:space="1" w:color="auto"/>
          <w:right w:val="single" w:sz="4" w:space="4" w:color="auto"/>
        </w:pBdr>
        <w:tabs>
          <w:tab w:val="left" w:pos="1701"/>
        </w:tabs>
        <w:ind w:left="1134" w:hanging="28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591809">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Description des traitements effectués par le sous-traitant ou cotraitant</w:t>
      </w:r>
    </w:p>
    <w:p w:rsidR="00C37EC1" w:rsidRPr="00423837" w:rsidRDefault="00C37EC1" w:rsidP="00C37EC1">
      <w:pPr>
        <w:ind w:left="851"/>
        <w:rPr>
          <w:rFonts w:ascii="Arial" w:hAnsi="Arial" w:cs="Arial"/>
          <w:color w:val="0070C0"/>
          <w:sz w:val="22"/>
          <w:szCs w:val="22"/>
        </w:rPr>
      </w:pPr>
    </w:p>
    <w:p w:rsidR="00C37EC1" w:rsidRPr="00423837" w:rsidRDefault="00C37EC1" w:rsidP="00C37EC1">
      <w:pPr>
        <w:ind w:left="851"/>
        <w:jc w:val="both"/>
        <w:rPr>
          <w:rFonts w:ascii="Arial" w:hAnsi="Arial" w:cs="Arial"/>
          <w:color w:val="0070C0"/>
          <w:sz w:val="22"/>
          <w:szCs w:val="22"/>
        </w:rPr>
      </w:pPr>
      <w:r w:rsidRPr="00423837">
        <w:rPr>
          <w:rFonts w:ascii="Arial" w:hAnsi="Arial" w:cs="Arial"/>
          <w:color w:val="0070C0"/>
          <w:sz w:val="22"/>
          <w:szCs w:val="22"/>
        </w:rPr>
        <w:t>Le titulaire est autorisé à traiter, en tant que cotraitant ou pour le compte et au nom du responsable du traitement, les données à caractère personnel nécessaires pour fournir les prestations décrites dans les présentes.</w:t>
      </w:r>
    </w:p>
    <w:p w:rsidR="00C37EC1" w:rsidRPr="006D1FFE" w:rsidRDefault="00C37EC1" w:rsidP="00C37EC1">
      <w:pPr>
        <w:keepNext/>
        <w:keepLines/>
        <w:ind w:left="851"/>
        <w:rPr>
          <w:rFonts w:ascii="Arial" w:hAnsi="Arial" w:cs="Arial"/>
          <w:color w:val="0070C0"/>
          <w:sz w:val="22"/>
          <w:szCs w:val="22"/>
        </w:rPr>
      </w:pPr>
    </w:p>
    <w:tbl>
      <w:tblPr>
        <w:tblStyle w:val="Grilledutableau"/>
        <w:tblW w:w="8505" w:type="dxa"/>
        <w:tblInd w:w="959"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EEECE1" w:themeFill="background2"/>
        <w:tblLayout w:type="fixed"/>
        <w:tblLook w:val="04A0" w:firstRow="1" w:lastRow="0" w:firstColumn="1" w:lastColumn="0" w:noHBand="0" w:noVBand="1"/>
      </w:tblPr>
      <w:tblGrid>
        <w:gridCol w:w="8505"/>
      </w:tblGrid>
      <w:tr w:rsidR="00BB6CB8" w:rsidRPr="00BB6CB8" w:rsidTr="00C37EC1">
        <w:tc>
          <w:tcPr>
            <w:tcW w:w="8505" w:type="dxa"/>
            <w:tcBorders>
              <w:top w:val="single" w:sz="4" w:space="0" w:color="FF0000"/>
              <w:left w:val="single" w:sz="4" w:space="0" w:color="FF0000"/>
              <w:bottom w:val="single" w:sz="4" w:space="0" w:color="FF0000"/>
              <w:right w:val="single" w:sz="4" w:space="0" w:color="FF0000"/>
            </w:tcBorders>
            <w:shd w:val="clear" w:color="auto" w:fill="EEECE1" w:themeFill="background2"/>
          </w:tcPr>
          <w:p w:rsidR="00C37EC1" w:rsidRPr="00BB6CB8" w:rsidRDefault="00C37EC1">
            <w:pPr>
              <w:keepNext/>
              <w:keepLines/>
              <w:tabs>
                <w:tab w:val="left" w:leader="dot" w:pos="9072"/>
              </w:tabs>
              <w:ind w:left="284"/>
              <w:jc w:val="both"/>
              <w:rPr>
                <w:rFonts w:ascii="Arial" w:hAnsi="Arial" w:cs="Arial"/>
                <w:sz w:val="22"/>
                <w:szCs w:val="22"/>
              </w:rPr>
            </w:pPr>
          </w:p>
          <w:p w:rsidR="00C37EC1" w:rsidRPr="00BB6CB8" w:rsidRDefault="00481BDD">
            <w:pPr>
              <w:keepNext/>
              <w:keepLines/>
              <w:ind w:left="318"/>
              <w:jc w:val="both"/>
              <w:rPr>
                <w:rFonts w:ascii="Arial" w:hAnsi="Arial" w:cs="Arial"/>
                <w:sz w:val="22"/>
                <w:szCs w:val="22"/>
              </w:rPr>
            </w:pPr>
            <w:sdt>
              <w:sdtPr>
                <w:rPr>
                  <w:rFonts w:ascii="Arial" w:hAnsi="Arial" w:cs="Arial"/>
                  <w:sz w:val="22"/>
                  <w:szCs w:val="22"/>
                </w:rPr>
                <w:id w:val="178315554"/>
                <w14:checkbox>
                  <w14:checked w14:val="1"/>
                  <w14:checkedState w14:val="2612" w14:font="MS Gothic"/>
                  <w14:uncheckedState w14:val="2610" w14:font="MS Gothic"/>
                </w14:checkbox>
              </w:sdtPr>
              <w:sdtEndPr/>
              <w:sdtContent>
                <w:r>
                  <w:rPr>
                    <w:rFonts w:ascii="MS Gothic" w:eastAsia="MS Gothic" w:hAnsi="MS Gothic" w:cs="Arial" w:hint="eastAsia"/>
                    <w:sz w:val="22"/>
                    <w:szCs w:val="22"/>
                  </w:rPr>
                  <w:t>☒</w:t>
                </w:r>
              </w:sdtContent>
            </w:sdt>
            <w:r w:rsidR="00C37EC1" w:rsidRPr="00BB6CB8">
              <w:rPr>
                <w:rFonts w:ascii="Arial" w:hAnsi="Arial" w:cs="Arial"/>
                <w:sz w:val="22"/>
                <w:szCs w:val="22"/>
              </w:rPr>
              <w:t xml:space="preserve"> Je, soussigné le titulaire, reconnait être sous-traitant ou cotraitant au sens de la loi n°78-17 du 6 janvier 1978 relative à l’informatique, aux fichiers et aux libertés, de la loi n°2018-493 du 20 juin 2018 relative à la protection des données personnelles, de son décret d’application n°2018-687 du 1</w:t>
            </w:r>
            <w:r w:rsidR="00C37EC1" w:rsidRPr="00BB6CB8">
              <w:rPr>
                <w:rFonts w:ascii="Arial" w:hAnsi="Arial" w:cs="Arial"/>
                <w:sz w:val="22"/>
                <w:szCs w:val="22"/>
                <w:vertAlign w:val="superscript"/>
              </w:rPr>
              <w:t>er</w:t>
            </w:r>
            <w:r w:rsidR="00C37EC1" w:rsidRPr="00BB6CB8">
              <w:rPr>
                <w:rFonts w:ascii="Arial" w:hAnsi="Arial" w:cs="Arial"/>
                <w:sz w:val="22"/>
                <w:szCs w:val="22"/>
              </w:rPr>
              <w:t xml:space="preserve"> août 2018 et du règlement (UE) 2016/679 du 27 avril 2016 relatif à la protection des personnes physiques à l’égard du traitement des données à caractère personnel et à la libre circulation de ces données.</w:t>
            </w:r>
          </w:p>
          <w:p w:rsidR="00C37EC1" w:rsidRPr="00BB6CB8" w:rsidRDefault="00C37EC1">
            <w:pPr>
              <w:keepNext/>
              <w:keepLines/>
              <w:ind w:left="318"/>
              <w:jc w:val="both"/>
              <w:rPr>
                <w:rFonts w:ascii="Arial" w:hAnsi="Arial" w:cs="Arial"/>
                <w:sz w:val="22"/>
                <w:szCs w:val="22"/>
              </w:rPr>
            </w:pPr>
          </w:p>
          <w:p w:rsidR="00C37EC1" w:rsidRPr="00BB6CB8" w:rsidRDefault="00C37EC1">
            <w:pPr>
              <w:keepNext/>
              <w:keepLines/>
              <w:ind w:left="318"/>
              <w:jc w:val="both"/>
              <w:rPr>
                <w:rFonts w:ascii="Arial" w:hAnsi="Arial" w:cs="Arial"/>
                <w:sz w:val="22"/>
                <w:szCs w:val="22"/>
              </w:rPr>
            </w:pPr>
            <w:r w:rsidRPr="00BB6CB8">
              <w:rPr>
                <w:rFonts w:ascii="Arial" w:hAnsi="Arial" w:cs="Arial"/>
                <w:sz w:val="22"/>
                <w:szCs w:val="22"/>
              </w:rPr>
              <w:t>Je suis autorisé à traiter, les données à caractère personnel strictement nécessaires aux prestations décrites dans les présentes, lesquelles sont listées ci-dessous :</w:t>
            </w:r>
          </w:p>
          <w:p w:rsidR="00C37EC1" w:rsidRPr="00BB6CB8" w:rsidRDefault="00481BDD">
            <w:pPr>
              <w:keepNext/>
              <w:keepLines/>
              <w:tabs>
                <w:tab w:val="left" w:leader="dot" w:pos="9356"/>
              </w:tabs>
              <w:ind w:left="318"/>
              <w:jc w:val="both"/>
              <w:rPr>
                <w:rFonts w:ascii="Arial" w:hAnsi="Arial" w:cs="Arial"/>
                <w:sz w:val="22"/>
                <w:szCs w:val="22"/>
              </w:rPr>
            </w:pPr>
            <w:sdt>
              <w:sdtPr>
                <w:rPr>
                  <w:rFonts w:ascii="Arial" w:hAnsi="Arial" w:cs="Arial"/>
                  <w:sz w:val="22"/>
                  <w:szCs w:val="22"/>
                </w:rPr>
                <w:id w:val="-2027164430"/>
                <w:showingPlcHdr/>
              </w:sdtPr>
              <w:sdtEndPr/>
              <w:sdtContent>
                <w:r w:rsidR="00C37EC1" w:rsidRPr="00CC7C80">
                  <w:rPr>
                    <w:rStyle w:val="Textedelespacerserv"/>
                    <w:color w:val="808080" w:themeColor="background1" w:themeShade="80"/>
                  </w:rPr>
                  <w:t>Cliquez ici pour taper du texte.</w:t>
                </w:r>
              </w:sdtContent>
            </w:sdt>
          </w:p>
          <w:p w:rsidR="00C37EC1" w:rsidRPr="00BB6CB8" w:rsidRDefault="00C37EC1">
            <w:pPr>
              <w:keepNext/>
              <w:keepLines/>
              <w:ind w:left="318"/>
              <w:jc w:val="both"/>
              <w:rPr>
                <w:rFonts w:ascii="Arial" w:hAnsi="Arial" w:cs="Arial"/>
                <w:sz w:val="22"/>
                <w:szCs w:val="22"/>
              </w:rPr>
            </w:pPr>
            <w:r w:rsidRPr="00BB6CB8">
              <w:rPr>
                <w:rFonts w:ascii="Arial" w:hAnsi="Arial" w:cs="Arial"/>
                <w:sz w:val="22"/>
                <w:szCs w:val="22"/>
              </w:rPr>
              <w:t xml:space="preserve">En tant que sous-traitant, ce traitement sera strictement réalisé pour le compte et au nom du </w:t>
            </w:r>
            <w:r w:rsidR="001F54AD">
              <w:rPr>
                <w:rFonts w:ascii="Arial" w:hAnsi="Arial" w:cs="Arial"/>
                <w:sz w:val="22"/>
                <w:szCs w:val="22"/>
              </w:rPr>
              <w:t>maître d’ouvrage</w:t>
            </w:r>
            <w:r w:rsidRPr="00BB6CB8">
              <w:rPr>
                <w:rFonts w:ascii="Arial" w:hAnsi="Arial" w:cs="Arial"/>
                <w:sz w:val="22"/>
                <w:szCs w:val="22"/>
              </w:rPr>
              <w:t>, responsable du traitement.</w:t>
            </w:r>
          </w:p>
          <w:p w:rsidR="00C37EC1" w:rsidRPr="00BB6CB8" w:rsidRDefault="00C37EC1">
            <w:pPr>
              <w:keepNext/>
              <w:keepLines/>
              <w:ind w:left="318"/>
              <w:jc w:val="both"/>
              <w:rPr>
                <w:rFonts w:ascii="Arial" w:hAnsi="Arial" w:cs="Arial"/>
                <w:sz w:val="22"/>
                <w:szCs w:val="22"/>
              </w:rPr>
            </w:pPr>
          </w:p>
          <w:p w:rsidR="00C37EC1" w:rsidRPr="00BB6CB8" w:rsidRDefault="00C37EC1">
            <w:pPr>
              <w:keepNext/>
              <w:keepLines/>
              <w:ind w:left="318"/>
              <w:jc w:val="both"/>
              <w:rPr>
                <w:rFonts w:ascii="Arial" w:hAnsi="Arial" w:cs="Arial"/>
                <w:sz w:val="22"/>
                <w:szCs w:val="22"/>
              </w:rPr>
            </w:pPr>
            <w:r w:rsidRPr="00BB6CB8">
              <w:rPr>
                <w:rFonts w:ascii="Arial" w:hAnsi="Arial" w:cs="Arial"/>
                <w:sz w:val="22"/>
                <w:szCs w:val="22"/>
              </w:rPr>
              <w:t>La liste des personnes concernées par le traitement de ces données est fournie ci-dessous (indications nominatives ou en référence aux fonctions) :</w:t>
            </w:r>
          </w:p>
          <w:p w:rsidR="00C37EC1" w:rsidRPr="00BB6CB8" w:rsidRDefault="00481BDD">
            <w:pPr>
              <w:keepNext/>
              <w:keepLines/>
              <w:tabs>
                <w:tab w:val="left" w:leader="dot" w:pos="9356"/>
              </w:tabs>
              <w:ind w:left="318"/>
              <w:jc w:val="both"/>
              <w:rPr>
                <w:rFonts w:ascii="Arial" w:hAnsi="Arial" w:cs="Arial"/>
                <w:sz w:val="22"/>
                <w:szCs w:val="22"/>
              </w:rPr>
            </w:pPr>
            <w:sdt>
              <w:sdtPr>
                <w:rPr>
                  <w:rFonts w:ascii="Arial" w:hAnsi="Arial" w:cs="Arial"/>
                  <w:sz w:val="22"/>
                  <w:szCs w:val="22"/>
                </w:rPr>
                <w:id w:val="1407265537"/>
                <w:showingPlcHdr/>
              </w:sdtPr>
              <w:sdtEndPr/>
              <w:sdtContent>
                <w:r w:rsidR="00C37EC1" w:rsidRPr="00CC7C80">
                  <w:rPr>
                    <w:rStyle w:val="Textedelespacerserv"/>
                    <w:color w:val="808080" w:themeColor="background1" w:themeShade="80"/>
                  </w:rPr>
                  <w:t>Cliquez ici pour taper du texte.</w:t>
                </w:r>
              </w:sdtContent>
            </w:sdt>
          </w:p>
          <w:p w:rsidR="00C37EC1" w:rsidRPr="00BB6CB8" w:rsidRDefault="00C37EC1">
            <w:pPr>
              <w:keepNext/>
              <w:keepLines/>
              <w:tabs>
                <w:tab w:val="left" w:leader="dot" w:pos="9354"/>
              </w:tabs>
              <w:ind w:left="318"/>
              <w:jc w:val="both"/>
              <w:rPr>
                <w:rFonts w:ascii="Arial" w:hAnsi="Arial" w:cs="Arial"/>
                <w:sz w:val="22"/>
                <w:szCs w:val="22"/>
              </w:rPr>
            </w:pPr>
          </w:p>
        </w:tc>
      </w:tr>
    </w:tbl>
    <w:p w:rsidR="00C37EC1" w:rsidRPr="00EF3A4E" w:rsidRDefault="00C37EC1" w:rsidP="00C37EC1">
      <w:pPr>
        <w:ind w:left="851"/>
        <w:jc w:val="both"/>
        <w:rPr>
          <w:rFonts w:ascii="Arial" w:hAnsi="Arial" w:cs="Arial"/>
          <w:color w:val="FF0000"/>
          <w:sz w:val="22"/>
          <w:szCs w:val="22"/>
        </w:rPr>
      </w:pPr>
      <w:r w:rsidRPr="00EF3A4E">
        <w:rPr>
          <w:rFonts w:ascii="Arial" w:hAnsi="Arial" w:cs="Arial"/>
          <w:color w:val="FF0000"/>
          <w:sz w:val="22"/>
          <w:szCs w:val="22"/>
        </w:rPr>
        <w:tab/>
      </w:r>
    </w:p>
    <w:p w:rsidR="00C37EC1" w:rsidRPr="00591809" w:rsidRDefault="00C37EC1" w:rsidP="00DF1DF2">
      <w:pPr>
        <w:keepNext/>
        <w:keepLines/>
        <w:numPr>
          <w:ilvl w:val="2"/>
          <w:numId w:val="20"/>
        </w:numPr>
        <w:pBdr>
          <w:top w:val="single" w:sz="4" w:space="1" w:color="auto"/>
          <w:left w:val="single" w:sz="4" w:space="4" w:color="auto"/>
          <w:bottom w:val="single" w:sz="4" w:space="1" w:color="auto"/>
          <w:right w:val="single" w:sz="4" w:space="4" w:color="auto"/>
        </w:pBdr>
        <w:tabs>
          <w:tab w:val="left" w:pos="1701"/>
        </w:tabs>
        <w:ind w:left="1134" w:hanging="28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591809">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Engagement de chacune des parties</w:t>
      </w:r>
    </w:p>
    <w:p w:rsidR="00C37EC1" w:rsidRPr="00423837" w:rsidRDefault="00C37EC1" w:rsidP="00C37EC1">
      <w:pPr>
        <w:ind w:left="851"/>
        <w:rPr>
          <w:rFonts w:ascii="Arial" w:hAnsi="Arial" w:cs="Arial"/>
          <w:color w:val="0070C0"/>
          <w:sz w:val="22"/>
          <w:szCs w:val="22"/>
        </w:rPr>
      </w:pPr>
    </w:p>
    <w:p w:rsidR="00C37EC1" w:rsidRPr="00423837" w:rsidRDefault="00C37EC1" w:rsidP="00C37EC1">
      <w:pPr>
        <w:ind w:left="851"/>
        <w:jc w:val="both"/>
        <w:rPr>
          <w:rFonts w:ascii="Arial" w:hAnsi="Arial" w:cs="Arial"/>
          <w:color w:val="0070C0"/>
          <w:sz w:val="22"/>
          <w:szCs w:val="22"/>
        </w:rPr>
      </w:pPr>
      <w:r w:rsidRPr="00423837">
        <w:rPr>
          <w:rFonts w:ascii="Arial" w:hAnsi="Arial" w:cs="Arial"/>
          <w:color w:val="0070C0"/>
          <w:sz w:val="22"/>
          <w:szCs w:val="22"/>
        </w:rPr>
        <w:t>De façon générale, qu’il soit sous-traitant ou cotraitant au sens du RGPD, le titulaire</w:t>
      </w:r>
      <w:r w:rsidRPr="00423837">
        <w:rPr>
          <w:rFonts w:ascii="Arial" w:hAnsi="Arial" w:cs="Arial"/>
          <w:i/>
          <w:iCs/>
          <w:color w:val="0070C0"/>
          <w:sz w:val="22"/>
          <w:szCs w:val="22"/>
        </w:rPr>
        <w:t xml:space="preserve"> </w:t>
      </w:r>
      <w:r w:rsidRPr="00423837">
        <w:rPr>
          <w:rFonts w:ascii="Arial" w:hAnsi="Arial" w:cs="Arial"/>
          <w:color w:val="0070C0"/>
          <w:sz w:val="22"/>
          <w:szCs w:val="22"/>
        </w:rPr>
        <w:t>s’engage à :</w:t>
      </w:r>
    </w:p>
    <w:p w:rsidR="00C37EC1" w:rsidRPr="00423837" w:rsidRDefault="00C37EC1" w:rsidP="003B65A4">
      <w:pPr>
        <w:pStyle w:val="Paragraphedeliste"/>
        <w:numPr>
          <w:ilvl w:val="0"/>
          <w:numId w:val="23"/>
        </w:numPr>
        <w:ind w:left="1134" w:hanging="283"/>
        <w:jc w:val="both"/>
        <w:rPr>
          <w:rFonts w:ascii="Arial" w:hAnsi="Arial" w:cs="Arial"/>
          <w:color w:val="0070C0"/>
          <w:sz w:val="22"/>
          <w:szCs w:val="22"/>
        </w:rPr>
      </w:pPr>
      <w:proofErr w:type="gramStart"/>
      <w:r w:rsidRPr="00423837">
        <w:rPr>
          <w:rFonts w:ascii="Arial" w:hAnsi="Arial" w:cs="Arial"/>
          <w:color w:val="0070C0"/>
          <w:sz w:val="22"/>
          <w:szCs w:val="22"/>
        </w:rPr>
        <w:t>traiter</w:t>
      </w:r>
      <w:proofErr w:type="gramEnd"/>
      <w:r w:rsidRPr="00423837">
        <w:rPr>
          <w:rFonts w:ascii="Arial" w:hAnsi="Arial" w:cs="Arial"/>
          <w:color w:val="0070C0"/>
          <w:sz w:val="22"/>
          <w:szCs w:val="22"/>
        </w:rPr>
        <w:t xml:space="preserve"> les données uniquement pour la seule finalité prévue par les présentes ; </w:t>
      </w:r>
    </w:p>
    <w:p w:rsidR="00C37EC1" w:rsidRPr="00423837" w:rsidRDefault="00C37EC1" w:rsidP="003B65A4">
      <w:pPr>
        <w:pStyle w:val="Paragraphedeliste"/>
        <w:numPr>
          <w:ilvl w:val="0"/>
          <w:numId w:val="23"/>
        </w:numPr>
        <w:ind w:left="1134" w:hanging="283"/>
        <w:jc w:val="both"/>
        <w:rPr>
          <w:rFonts w:ascii="Arial" w:hAnsi="Arial" w:cs="Arial"/>
          <w:color w:val="0070C0"/>
          <w:sz w:val="22"/>
          <w:szCs w:val="22"/>
        </w:rPr>
      </w:pPr>
      <w:proofErr w:type="gramStart"/>
      <w:r w:rsidRPr="00423837">
        <w:rPr>
          <w:rFonts w:ascii="Arial" w:hAnsi="Arial" w:cs="Arial"/>
          <w:color w:val="0070C0"/>
          <w:sz w:val="22"/>
          <w:szCs w:val="22"/>
        </w:rPr>
        <w:t>garantir</w:t>
      </w:r>
      <w:proofErr w:type="gramEnd"/>
      <w:r w:rsidRPr="00423837">
        <w:rPr>
          <w:rFonts w:ascii="Arial" w:hAnsi="Arial" w:cs="Arial"/>
          <w:color w:val="0070C0"/>
          <w:sz w:val="22"/>
          <w:szCs w:val="22"/>
        </w:rPr>
        <w:t xml:space="preserve"> la confidentialité des données à caractère personnel traitées pour le compte du </w:t>
      </w:r>
      <w:r w:rsidR="001F54AD" w:rsidRPr="00423837">
        <w:rPr>
          <w:rFonts w:ascii="Arial" w:hAnsi="Arial" w:cs="Arial"/>
          <w:color w:val="0070C0"/>
          <w:sz w:val="22"/>
          <w:szCs w:val="22"/>
        </w:rPr>
        <w:t>maître d’ouvrage</w:t>
      </w:r>
      <w:r w:rsidRPr="00423837">
        <w:rPr>
          <w:rFonts w:ascii="Arial" w:hAnsi="Arial" w:cs="Arial"/>
          <w:color w:val="0070C0"/>
          <w:sz w:val="22"/>
          <w:szCs w:val="22"/>
        </w:rPr>
        <w:t xml:space="preserve">, c’est-à-dire à ne pas divulguer les données à caractère personnel à d’autres personnes sans </w:t>
      </w:r>
      <w:r w:rsidR="00C16800" w:rsidRPr="00423837">
        <w:rPr>
          <w:rFonts w:ascii="Arial" w:hAnsi="Arial" w:cs="Arial"/>
          <w:color w:val="0070C0"/>
          <w:sz w:val="22"/>
          <w:szCs w:val="22"/>
        </w:rPr>
        <w:t>l’aval</w:t>
      </w:r>
      <w:r w:rsidRPr="00423837">
        <w:rPr>
          <w:rFonts w:ascii="Arial" w:hAnsi="Arial" w:cs="Arial"/>
          <w:color w:val="0070C0"/>
          <w:sz w:val="22"/>
          <w:szCs w:val="22"/>
        </w:rPr>
        <w:t xml:space="preserve"> préalable de l’autre partie, qu’il s’agisse de personnes privées ou publiques, physiques ou morales ; </w:t>
      </w:r>
    </w:p>
    <w:p w:rsidR="00C37EC1" w:rsidRPr="00423837" w:rsidRDefault="00C37EC1" w:rsidP="003B65A4">
      <w:pPr>
        <w:pStyle w:val="Paragraphedeliste"/>
        <w:numPr>
          <w:ilvl w:val="0"/>
          <w:numId w:val="23"/>
        </w:numPr>
        <w:ind w:left="1134" w:hanging="283"/>
        <w:jc w:val="both"/>
        <w:rPr>
          <w:rFonts w:ascii="Arial" w:hAnsi="Arial" w:cs="Arial"/>
          <w:color w:val="0070C0"/>
          <w:sz w:val="22"/>
          <w:szCs w:val="22"/>
        </w:rPr>
      </w:pPr>
      <w:proofErr w:type="gramStart"/>
      <w:r w:rsidRPr="00423837">
        <w:rPr>
          <w:rFonts w:ascii="Arial" w:hAnsi="Arial" w:cs="Arial"/>
          <w:color w:val="0070C0"/>
          <w:sz w:val="22"/>
          <w:szCs w:val="22"/>
        </w:rPr>
        <w:t>ne</w:t>
      </w:r>
      <w:proofErr w:type="gramEnd"/>
      <w:r w:rsidRPr="00423837">
        <w:rPr>
          <w:rFonts w:ascii="Arial" w:hAnsi="Arial" w:cs="Arial"/>
          <w:color w:val="0070C0"/>
          <w:sz w:val="22"/>
          <w:szCs w:val="22"/>
        </w:rPr>
        <w:t xml:space="preserve"> pas vendre, céder, louer, copier ou transférer les données à caractère personnel sous quelque raison que ce soit sans obtenir </w:t>
      </w:r>
      <w:r w:rsidR="00C16800" w:rsidRPr="00423837">
        <w:rPr>
          <w:rFonts w:ascii="Arial" w:hAnsi="Arial" w:cs="Arial"/>
          <w:color w:val="0070C0"/>
          <w:sz w:val="22"/>
          <w:szCs w:val="22"/>
        </w:rPr>
        <w:t>l’autorisation</w:t>
      </w:r>
      <w:r w:rsidRPr="00423837">
        <w:rPr>
          <w:rFonts w:ascii="Arial" w:hAnsi="Arial" w:cs="Arial"/>
          <w:color w:val="0070C0"/>
          <w:sz w:val="22"/>
          <w:szCs w:val="22"/>
        </w:rPr>
        <w:t xml:space="preserve"> explicite préalable de l’autre partie ; </w:t>
      </w:r>
    </w:p>
    <w:p w:rsidR="00C37EC1" w:rsidRPr="00423837" w:rsidRDefault="00C37EC1" w:rsidP="003B65A4">
      <w:pPr>
        <w:pStyle w:val="Paragraphedeliste"/>
        <w:numPr>
          <w:ilvl w:val="0"/>
          <w:numId w:val="23"/>
        </w:numPr>
        <w:ind w:left="1134" w:hanging="283"/>
        <w:jc w:val="both"/>
        <w:rPr>
          <w:rFonts w:ascii="Arial" w:hAnsi="Arial" w:cs="Arial"/>
          <w:color w:val="0070C0"/>
          <w:sz w:val="22"/>
          <w:szCs w:val="22"/>
        </w:rPr>
      </w:pPr>
      <w:proofErr w:type="gramStart"/>
      <w:r w:rsidRPr="00423837">
        <w:rPr>
          <w:rFonts w:ascii="Arial" w:hAnsi="Arial" w:cs="Arial"/>
          <w:color w:val="0070C0"/>
          <w:sz w:val="22"/>
          <w:szCs w:val="22"/>
        </w:rPr>
        <w:t>mettre</w:t>
      </w:r>
      <w:proofErr w:type="gramEnd"/>
      <w:r w:rsidRPr="00423837">
        <w:rPr>
          <w:rFonts w:ascii="Arial" w:hAnsi="Arial" w:cs="Arial"/>
          <w:color w:val="0070C0"/>
          <w:sz w:val="22"/>
          <w:szCs w:val="22"/>
        </w:rPr>
        <w:t xml:space="preserve"> en œuvre les mesures techniques et organisationnelles appropriées afin de garantir un niveau de sécurité de nature à éviter toute utilisation détournée ou frauduleuse des données à caractère personnel ; </w:t>
      </w:r>
    </w:p>
    <w:p w:rsidR="00C37EC1" w:rsidRPr="00423837" w:rsidRDefault="00C37EC1" w:rsidP="003B65A4">
      <w:pPr>
        <w:pStyle w:val="Paragraphedeliste"/>
        <w:numPr>
          <w:ilvl w:val="0"/>
          <w:numId w:val="23"/>
        </w:numPr>
        <w:ind w:left="1134" w:hanging="283"/>
        <w:jc w:val="both"/>
        <w:rPr>
          <w:rFonts w:ascii="Arial" w:hAnsi="Arial" w:cs="Arial"/>
          <w:color w:val="0070C0"/>
          <w:sz w:val="22"/>
          <w:szCs w:val="22"/>
        </w:rPr>
      </w:pPr>
      <w:proofErr w:type="gramStart"/>
      <w:r w:rsidRPr="00423837">
        <w:rPr>
          <w:rFonts w:ascii="Arial" w:hAnsi="Arial" w:cs="Arial"/>
          <w:color w:val="0070C0"/>
          <w:sz w:val="22"/>
          <w:szCs w:val="22"/>
        </w:rPr>
        <w:t>veiller</w:t>
      </w:r>
      <w:proofErr w:type="gramEnd"/>
      <w:r w:rsidRPr="00423837">
        <w:rPr>
          <w:rFonts w:ascii="Arial" w:hAnsi="Arial" w:cs="Arial"/>
          <w:color w:val="0070C0"/>
          <w:sz w:val="22"/>
          <w:szCs w:val="22"/>
        </w:rPr>
        <w:t xml:space="preserve"> à ce que les personnes autorisées à traiter les données à caractère personnel en vertu </w:t>
      </w:r>
      <w:r w:rsidR="00C16800" w:rsidRPr="00423837">
        <w:rPr>
          <w:rFonts w:ascii="Arial" w:hAnsi="Arial" w:cs="Arial"/>
          <w:color w:val="0070C0"/>
          <w:sz w:val="22"/>
          <w:szCs w:val="22"/>
        </w:rPr>
        <w:t xml:space="preserve">du présent </w:t>
      </w:r>
      <w:r w:rsidR="007F3949" w:rsidRPr="00423837">
        <w:rPr>
          <w:rFonts w:ascii="Arial" w:hAnsi="Arial" w:cs="Arial"/>
          <w:color w:val="0070C0"/>
          <w:sz w:val="22"/>
          <w:szCs w:val="22"/>
        </w:rPr>
        <w:t>accord</w:t>
      </w:r>
      <w:r w:rsidRPr="00423837">
        <w:rPr>
          <w:rFonts w:ascii="Arial" w:hAnsi="Arial" w:cs="Arial"/>
          <w:color w:val="0070C0"/>
          <w:sz w:val="22"/>
          <w:szCs w:val="22"/>
        </w:rPr>
        <w:t xml:space="preserve"> : </w:t>
      </w:r>
    </w:p>
    <w:p w:rsidR="00C37EC1" w:rsidRPr="00423837" w:rsidRDefault="00C37EC1" w:rsidP="003B65A4">
      <w:pPr>
        <w:pStyle w:val="Paragraphedeliste"/>
        <w:numPr>
          <w:ilvl w:val="2"/>
          <w:numId w:val="23"/>
        </w:numPr>
        <w:ind w:left="1418" w:hanging="283"/>
        <w:jc w:val="both"/>
        <w:rPr>
          <w:rFonts w:ascii="Arial" w:hAnsi="Arial" w:cs="Arial"/>
          <w:color w:val="0070C0"/>
          <w:sz w:val="22"/>
          <w:szCs w:val="22"/>
        </w:rPr>
      </w:pPr>
      <w:proofErr w:type="gramStart"/>
      <w:r w:rsidRPr="00423837">
        <w:rPr>
          <w:rFonts w:ascii="Arial" w:hAnsi="Arial" w:cs="Arial"/>
          <w:color w:val="0070C0"/>
          <w:sz w:val="22"/>
          <w:szCs w:val="22"/>
        </w:rPr>
        <w:t>s’engagent</w:t>
      </w:r>
      <w:proofErr w:type="gramEnd"/>
      <w:r w:rsidRPr="00423837">
        <w:rPr>
          <w:rFonts w:ascii="Arial" w:hAnsi="Arial" w:cs="Arial"/>
          <w:color w:val="0070C0"/>
          <w:sz w:val="22"/>
          <w:szCs w:val="22"/>
        </w:rPr>
        <w:t xml:space="preserve"> à respecter la confidentialité ou soient soumises à une obligation légale de confidentialité ; </w:t>
      </w:r>
    </w:p>
    <w:p w:rsidR="00C37EC1" w:rsidRPr="00423837" w:rsidRDefault="00C37EC1" w:rsidP="003B65A4">
      <w:pPr>
        <w:pStyle w:val="Paragraphedeliste"/>
        <w:numPr>
          <w:ilvl w:val="2"/>
          <w:numId w:val="23"/>
        </w:numPr>
        <w:ind w:left="1418" w:hanging="283"/>
        <w:jc w:val="both"/>
        <w:rPr>
          <w:rFonts w:ascii="Arial" w:hAnsi="Arial" w:cs="Arial"/>
          <w:color w:val="0070C0"/>
          <w:sz w:val="22"/>
          <w:szCs w:val="22"/>
        </w:rPr>
      </w:pPr>
      <w:proofErr w:type="gramStart"/>
      <w:r w:rsidRPr="00423837">
        <w:rPr>
          <w:rFonts w:ascii="Arial" w:hAnsi="Arial" w:cs="Arial"/>
          <w:color w:val="0070C0"/>
          <w:sz w:val="22"/>
          <w:szCs w:val="22"/>
        </w:rPr>
        <w:t>reçoivent</w:t>
      </w:r>
      <w:proofErr w:type="gramEnd"/>
      <w:r w:rsidRPr="00423837">
        <w:rPr>
          <w:rFonts w:ascii="Arial" w:hAnsi="Arial" w:cs="Arial"/>
          <w:color w:val="0070C0"/>
          <w:sz w:val="22"/>
          <w:szCs w:val="22"/>
        </w:rPr>
        <w:t xml:space="preserve"> la formation nécessaire en matière de protection des données à caractère personnel ; </w:t>
      </w:r>
    </w:p>
    <w:p w:rsidR="00C37EC1" w:rsidRPr="00423837" w:rsidRDefault="00C37EC1" w:rsidP="003B65A4">
      <w:pPr>
        <w:pStyle w:val="Paragraphedeliste"/>
        <w:numPr>
          <w:ilvl w:val="0"/>
          <w:numId w:val="23"/>
        </w:numPr>
        <w:ind w:left="1134" w:hanging="283"/>
        <w:jc w:val="both"/>
        <w:rPr>
          <w:rFonts w:ascii="Arial" w:hAnsi="Arial" w:cs="Arial"/>
          <w:color w:val="0070C0"/>
          <w:sz w:val="22"/>
          <w:szCs w:val="22"/>
        </w:rPr>
      </w:pPr>
      <w:proofErr w:type="gramStart"/>
      <w:r w:rsidRPr="00423837">
        <w:rPr>
          <w:rFonts w:ascii="Arial" w:hAnsi="Arial" w:cs="Arial"/>
          <w:color w:val="0070C0"/>
          <w:sz w:val="22"/>
          <w:szCs w:val="22"/>
        </w:rPr>
        <w:t>informer</w:t>
      </w:r>
      <w:proofErr w:type="gramEnd"/>
      <w:r w:rsidRPr="00423837">
        <w:rPr>
          <w:rFonts w:ascii="Arial" w:hAnsi="Arial" w:cs="Arial"/>
          <w:color w:val="0070C0"/>
          <w:sz w:val="22"/>
          <w:szCs w:val="22"/>
        </w:rPr>
        <w:t xml:space="preserve"> au plus tard dans les 48 heures l’autre partie de toute suspicion de violation de données à caractère personnel accidentelle ou non et de tout manquement à la réglementation applicable en matière de protection des données à caractère personnel ; </w:t>
      </w:r>
    </w:p>
    <w:p w:rsidR="00C37EC1" w:rsidRPr="00423837" w:rsidRDefault="00C37EC1" w:rsidP="003B65A4">
      <w:pPr>
        <w:pStyle w:val="Paragraphedeliste"/>
        <w:numPr>
          <w:ilvl w:val="0"/>
          <w:numId w:val="23"/>
        </w:numPr>
        <w:ind w:left="1134" w:hanging="283"/>
        <w:jc w:val="both"/>
        <w:rPr>
          <w:rFonts w:ascii="Arial" w:hAnsi="Arial" w:cs="Arial"/>
          <w:color w:val="0070C0"/>
          <w:sz w:val="22"/>
          <w:szCs w:val="22"/>
        </w:rPr>
      </w:pPr>
      <w:proofErr w:type="gramStart"/>
      <w:r w:rsidRPr="00423837">
        <w:rPr>
          <w:rFonts w:ascii="Arial" w:hAnsi="Arial" w:cs="Arial"/>
          <w:color w:val="0070C0"/>
          <w:sz w:val="22"/>
          <w:szCs w:val="22"/>
        </w:rPr>
        <w:t>mettre</w:t>
      </w:r>
      <w:proofErr w:type="gramEnd"/>
      <w:r w:rsidRPr="00423837">
        <w:rPr>
          <w:rFonts w:ascii="Arial" w:hAnsi="Arial" w:cs="Arial"/>
          <w:color w:val="0070C0"/>
          <w:sz w:val="22"/>
          <w:szCs w:val="22"/>
        </w:rPr>
        <w:t xml:space="preserve"> à la disposition de l’autre partie toutes les informations nécessaires pour démontrer le respect des obligations ; </w:t>
      </w:r>
    </w:p>
    <w:p w:rsidR="00C37EC1" w:rsidRPr="00423837" w:rsidRDefault="00C37EC1" w:rsidP="00C37EC1">
      <w:pPr>
        <w:ind w:left="851"/>
        <w:jc w:val="both"/>
        <w:rPr>
          <w:rFonts w:ascii="Arial" w:hAnsi="Arial" w:cs="Arial"/>
          <w:color w:val="0070C0"/>
          <w:sz w:val="22"/>
          <w:szCs w:val="22"/>
        </w:rPr>
      </w:pPr>
    </w:p>
    <w:p w:rsidR="00C37EC1" w:rsidRPr="00423837" w:rsidRDefault="00C37EC1" w:rsidP="00C37EC1">
      <w:pPr>
        <w:ind w:left="851"/>
        <w:jc w:val="both"/>
        <w:rPr>
          <w:rFonts w:ascii="Arial" w:hAnsi="Arial" w:cs="Arial"/>
          <w:color w:val="0070C0"/>
          <w:sz w:val="22"/>
          <w:szCs w:val="22"/>
        </w:rPr>
      </w:pPr>
      <w:r w:rsidRPr="00423837">
        <w:rPr>
          <w:rFonts w:ascii="Arial" w:hAnsi="Arial" w:cs="Arial"/>
          <w:color w:val="0070C0"/>
          <w:sz w:val="22"/>
          <w:szCs w:val="22"/>
        </w:rPr>
        <w:t>Dans l’hypothèse où le titulaire</w:t>
      </w:r>
      <w:r w:rsidRPr="00423837">
        <w:rPr>
          <w:rFonts w:ascii="Arial" w:hAnsi="Arial" w:cs="Arial"/>
          <w:i/>
          <w:iCs/>
          <w:color w:val="0070C0"/>
          <w:sz w:val="22"/>
          <w:szCs w:val="22"/>
        </w:rPr>
        <w:t xml:space="preserve"> </w:t>
      </w:r>
      <w:r w:rsidRPr="00423837">
        <w:rPr>
          <w:rFonts w:ascii="Arial" w:hAnsi="Arial" w:cs="Arial"/>
          <w:color w:val="0070C0"/>
          <w:sz w:val="22"/>
          <w:szCs w:val="22"/>
        </w:rPr>
        <w:t xml:space="preserve">aurait lui-même recours à de la sous-traitance pour une ou diverses missions que le </w:t>
      </w:r>
      <w:r w:rsidR="001F54AD" w:rsidRPr="00423837">
        <w:rPr>
          <w:rFonts w:ascii="Arial" w:hAnsi="Arial" w:cs="Arial"/>
          <w:color w:val="0070C0"/>
          <w:sz w:val="22"/>
          <w:szCs w:val="22"/>
        </w:rPr>
        <w:t>maître d’ouvrage</w:t>
      </w:r>
      <w:r w:rsidRPr="00423837">
        <w:rPr>
          <w:rFonts w:ascii="Arial" w:hAnsi="Arial" w:cs="Arial"/>
          <w:i/>
          <w:iCs/>
          <w:color w:val="0070C0"/>
          <w:sz w:val="22"/>
          <w:szCs w:val="22"/>
        </w:rPr>
        <w:t xml:space="preserve"> </w:t>
      </w:r>
      <w:r w:rsidRPr="00423837">
        <w:rPr>
          <w:rFonts w:ascii="Arial" w:hAnsi="Arial" w:cs="Arial"/>
          <w:color w:val="0070C0"/>
          <w:sz w:val="22"/>
          <w:szCs w:val="22"/>
        </w:rPr>
        <w:t xml:space="preserve">lui aurait confiées, et sous réserve qu’elle ait été formellement autorisée, lesdits sous-traitants sont tenus aux mêmes obligations précitées. </w:t>
      </w:r>
    </w:p>
    <w:p w:rsidR="00C37EC1" w:rsidRPr="00423837" w:rsidRDefault="00C37EC1" w:rsidP="00C37EC1">
      <w:pPr>
        <w:ind w:left="851"/>
        <w:jc w:val="both"/>
        <w:rPr>
          <w:rFonts w:ascii="Arial" w:hAnsi="Arial" w:cs="Arial"/>
          <w:color w:val="0070C0"/>
          <w:sz w:val="22"/>
          <w:szCs w:val="22"/>
        </w:rPr>
      </w:pPr>
    </w:p>
    <w:p w:rsidR="00C37EC1" w:rsidRPr="00423837" w:rsidRDefault="00C37EC1" w:rsidP="00C37EC1">
      <w:pPr>
        <w:ind w:left="851"/>
        <w:jc w:val="both"/>
        <w:rPr>
          <w:rFonts w:ascii="Arial" w:hAnsi="Arial" w:cs="Arial"/>
          <w:color w:val="0070C0"/>
          <w:sz w:val="22"/>
          <w:szCs w:val="22"/>
        </w:rPr>
      </w:pPr>
      <w:r w:rsidRPr="00423837">
        <w:rPr>
          <w:rFonts w:ascii="Arial" w:hAnsi="Arial" w:cs="Arial"/>
          <w:color w:val="0070C0"/>
          <w:sz w:val="22"/>
          <w:szCs w:val="22"/>
        </w:rPr>
        <w:t>Le titulaire</w:t>
      </w:r>
      <w:r w:rsidRPr="00423837">
        <w:rPr>
          <w:rFonts w:ascii="Arial" w:hAnsi="Arial" w:cs="Arial"/>
          <w:i/>
          <w:iCs/>
          <w:color w:val="0070C0"/>
          <w:sz w:val="22"/>
          <w:szCs w:val="22"/>
        </w:rPr>
        <w:t xml:space="preserve"> </w:t>
      </w:r>
      <w:r w:rsidRPr="00423837">
        <w:rPr>
          <w:rFonts w:ascii="Arial" w:hAnsi="Arial" w:cs="Arial"/>
          <w:color w:val="0070C0"/>
          <w:sz w:val="22"/>
          <w:szCs w:val="22"/>
        </w:rPr>
        <w:t xml:space="preserve">demeure cependant pleinement responsable de l’inexécution de ses obligations. </w:t>
      </w:r>
    </w:p>
    <w:p w:rsidR="00C37EC1" w:rsidRPr="00423837" w:rsidRDefault="00C37EC1" w:rsidP="00C37EC1">
      <w:pPr>
        <w:ind w:left="851"/>
        <w:jc w:val="both"/>
        <w:rPr>
          <w:rFonts w:ascii="Arial" w:hAnsi="Arial" w:cs="Arial"/>
          <w:color w:val="0070C0"/>
          <w:sz w:val="22"/>
          <w:szCs w:val="22"/>
        </w:rPr>
      </w:pPr>
    </w:p>
    <w:p w:rsidR="00C37EC1" w:rsidRPr="00423837" w:rsidRDefault="00C37EC1" w:rsidP="00C37EC1">
      <w:pPr>
        <w:ind w:left="851"/>
        <w:jc w:val="both"/>
        <w:rPr>
          <w:rFonts w:ascii="Arial" w:hAnsi="Arial" w:cs="Arial"/>
          <w:color w:val="0070C0"/>
          <w:sz w:val="22"/>
          <w:szCs w:val="22"/>
        </w:rPr>
      </w:pPr>
      <w:r w:rsidRPr="00423837">
        <w:rPr>
          <w:rFonts w:ascii="Arial" w:hAnsi="Arial" w:cs="Arial"/>
          <w:color w:val="0070C0"/>
          <w:sz w:val="22"/>
          <w:szCs w:val="22"/>
        </w:rPr>
        <w:t xml:space="preserve">Le </w:t>
      </w:r>
      <w:r w:rsidR="001F54AD" w:rsidRPr="00423837">
        <w:rPr>
          <w:rFonts w:ascii="Arial" w:hAnsi="Arial" w:cs="Arial"/>
          <w:color w:val="0070C0"/>
          <w:sz w:val="22"/>
          <w:szCs w:val="22"/>
        </w:rPr>
        <w:t>maître d’ouvrage</w:t>
      </w:r>
      <w:r w:rsidRPr="00423837">
        <w:rPr>
          <w:rFonts w:ascii="Arial" w:hAnsi="Arial" w:cs="Arial"/>
          <w:color w:val="0070C0"/>
          <w:sz w:val="22"/>
          <w:szCs w:val="22"/>
        </w:rPr>
        <w:t xml:space="preserve"> s’engage à : </w:t>
      </w:r>
    </w:p>
    <w:p w:rsidR="00C37EC1" w:rsidRPr="00423837" w:rsidRDefault="00C37EC1" w:rsidP="003B65A4">
      <w:pPr>
        <w:pStyle w:val="Paragraphedeliste"/>
        <w:numPr>
          <w:ilvl w:val="0"/>
          <w:numId w:val="24"/>
        </w:numPr>
        <w:ind w:left="1134" w:hanging="283"/>
        <w:jc w:val="both"/>
        <w:rPr>
          <w:rFonts w:ascii="Arial" w:hAnsi="Arial" w:cs="Arial"/>
          <w:color w:val="0070C0"/>
          <w:sz w:val="22"/>
          <w:szCs w:val="22"/>
        </w:rPr>
      </w:pPr>
      <w:proofErr w:type="gramStart"/>
      <w:r w:rsidRPr="00423837">
        <w:rPr>
          <w:rFonts w:ascii="Arial" w:hAnsi="Arial" w:cs="Arial"/>
          <w:color w:val="0070C0"/>
          <w:sz w:val="22"/>
          <w:szCs w:val="22"/>
        </w:rPr>
        <w:t>fournir</w:t>
      </w:r>
      <w:proofErr w:type="gramEnd"/>
      <w:r w:rsidRPr="00423837">
        <w:rPr>
          <w:rFonts w:ascii="Arial" w:hAnsi="Arial" w:cs="Arial"/>
          <w:color w:val="0070C0"/>
          <w:sz w:val="22"/>
          <w:szCs w:val="22"/>
        </w:rPr>
        <w:t xml:space="preserve"> toute la documentation nécessaire à l’exercice de la mission déléguée au sous-traitant </w:t>
      </w:r>
    </w:p>
    <w:p w:rsidR="00C37EC1" w:rsidRPr="00423837" w:rsidRDefault="00C37EC1" w:rsidP="003B65A4">
      <w:pPr>
        <w:pStyle w:val="Paragraphedeliste"/>
        <w:numPr>
          <w:ilvl w:val="0"/>
          <w:numId w:val="24"/>
        </w:numPr>
        <w:ind w:left="1134" w:hanging="283"/>
        <w:jc w:val="both"/>
        <w:rPr>
          <w:rFonts w:ascii="Arial" w:hAnsi="Arial" w:cs="Arial"/>
          <w:color w:val="0070C0"/>
          <w:sz w:val="22"/>
          <w:szCs w:val="22"/>
        </w:rPr>
      </w:pPr>
      <w:proofErr w:type="gramStart"/>
      <w:r w:rsidRPr="00423837">
        <w:rPr>
          <w:rFonts w:ascii="Arial" w:hAnsi="Arial" w:cs="Arial"/>
          <w:color w:val="0070C0"/>
          <w:sz w:val="22"/>
          <w:szCs w:val="22"/>
        </w:rPr>
        <w:t>informer</w:t>
      </w:r>
      <w:proofErr w:type="gramEnd"/>
      <w:r w:rsidRPr="00423837">
        <w:rPr>
          <w:rFonts w:ascii="Arial" w:hAnsi="Arial" w:cs="Arial"/>
          <w:color w:val="0070C0"/>
          <w:sz w:val="22"/>
          <w:szCs w:val="22"/>
        </w:rPr>
        <w:t xml:space="preserve"> son sous-traitant ou son cotraitant de toute information pouvant impacter sa mission </w:t>
      </w:r>
    </w:p>
    <w:p w:rsidR="00C37EC1" w:rsidRPr="00423837" w:rsidRDefault="00C37EC1" w:rsidP="003B65A4">
      <w:pPr>
        <w:pStyle w:val="Paragraphedeliste"/>
        <w:numPr>
          <w:ilvl w:val="0"/>
          <w:numId w:val="24"/>
        </w:numPr>
        <w:ind w:left="1134" w:hanging="283"/>
        <w:jc w:val="both"/>
        <w:rPr>
          <w:rFonts w:ascii="Arial" w:hAnsi="Arial" w:cs="Arial"/>
          <w:color w:val="0070C0"/>
          <w:sz w:val="22"/>
          <w:szCs w:val="22"/>
        </w:rPr>
      </w:pPr>
      <w:proofErr w:type="gramStart"/>
      <w:r w:rsidRPr="00423837">
        <w:rPr>
          <w:rFonts w:ascii="Arial" w:hAnsi="Arial" w:cs="Arial"/>
          <w:color w:val="0070C0"/>
          <w:sz w:val="22"/>
          <w:szCs w:val="22"/>
        </w:rPr>
        <w:t>faire</w:t>
      </w:r>
      <w:proofErr w:type="gramEnd"/>
      <w:r w:rsidRPr="00423837">
        <w:rPr>
          <w:rFonts w:ascii="Arial" w:hAnsi="Arial" w:cs="Arial"/>
          <w:color w:val="0070C0"/>
          <w:sz w:val="22"/>
          <w:szCs w:val="22"/>
        </w:rPr>
        <w:t xml:space="preserve"> évoluer la relation partenariale en fonction des besoins et des bonnes pratiques identifiés. </w:t>
      </w:r>
    </w:p>
    <w:p w:rsidR="00C37EC1" w:rsidRPr="006D1FFE" w:rsidRDefault="00C37EC1" w:rsidP="00C37EC1">
      <w:pPr>
        <w:keepNext/>
        <w:keepLines/>
        <w:tabs>
          <w:tab w:val="left" w:pos="1230"/>
        </w:tabs>
        <w:ind w:left="851" w:hanging="284"/>
        <w:jc w:val="both"/>
        <w:rPr>
          <w:rFonts w:ascii="Arial" w:hAnsi="Arial" w:cs="Arial"/>
          <w:color w:val="0070C0"/>
          <w:sz w:val="22"/>
          <w:szCs w:val="22"/>
        </w:rPr>
      </w:pPr>
    </w:p>
    <w:p w:rsidR="00C37EC1" w:rsidRPr="00591809" w:rsidRDefault="00C37EC1" w:rsidP="00DF1DF2">
      <w:pPr>
        <w:keepNext/>
        <w:keepLines/>
        <w:numPr>
          <w:ilvl w:val="2"/>
          <w:numId w:val="20"/>
        </w:numPr>
        <w:pBdr>
          <w:top w:val="single" w:sz="4" w:space="1" w:color="auto"/>
          <w:left w:val="single" w:sz="4" w:space="4" w:color="auto"/>
          <w:bottom w:val="single" w:sz="4" w:space="1" w:color="auto"/>
          <w:right w:val="single" w:sz="4" w:space="4" w:color="auto"/>
        </w:pBdr>
        <w:tabs>
          <w:tab w:val="left" w:pos="1701"/>
        </w:tabs>
        <w:ind w:left="1134" w:hanging="28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591809">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Mesures de sécurité et de conformité</w:t>
      </w:r>
    </w:p>
    <w:p w:rsidR="00C37EC1" w:rsidRPr="006D1FFE" w:rsidRDefault="00C37EC1" w:rsidP="00C37EC1">
      <w:pPr>
        <w:keepNext/>
        <w:keepLines/>
        <w:ind w:left="851"/>
        <w:rPr>
          <w:rFonts w:ascii="Arial" w:hAnsi="Arial" w:cs="Arial"/>
          <w:color w:val="0070C0"/>
          <w:sz w:val="22"/>
          <w:szCs w:val="22"/>
        </w:rPr>
      </w:pPr>
    </w:p>
    <w:p w:rsidR="00C37EC1" w:rsidRPr="00423837" w:rsidRDefault="00C37EC1" w:rsidP="00C37EC1">
      <w:pPr>
        <w:keepNext/>
        <w:keepLines/>
        <w:ind w:left="851"/>
        <w:rPr>
          <w:rFonts w:ascii="Arial" w:hAnsi="Arial" w:cs="Arial"/>
          <w:color w:val="0070C0"/>
          <w:sz w:val="22"/>
          <w:szCs w:val="22"/>
        </w:rPr>
      </w:pPr>
      <w:r w:rsidRPr="00423837">
        <w:rPr>
          <w:rFonts w:ascii="Arial" w:hAnsi="Arial" w:cs="Arial"/>
          <w:color w:val="0070C0"/>
          <w:sz w:val="22"/>
          <w:szCs w:val="22"/>
        </w:rPr>
        <w:t xml:space="preserve">Le titulaire s’engage à mettre en œuvre les mesures de sécurité suivantes : </w:t>
      </w:r>
    </w:p>
    <w:p w:rsidR="00C37EC1" w:rsidRPr="006D1FFE" w:rsidRDefault="00C37EC1" w:rsidP="00C37EC1">
      <w:pPr>
        <w:keepNext/>
        <w:keepLines/>
        <w:ind w:left="851"/>
        <w:rPr>
          <w:rFonts w:ascii="Arial" w:hAnsi="Arial" w:cs="Arial"/>
          <w:color w:val="0070C0"/>
          <w:sz w:val="22"/>
          <w:szCs w:val="22"/>
        </w:rPr>
      </w:pPr>
    </w:p>
    <w:tbl>
      <w:tblPr>
        <w:tblStyle w:val="Grilledutableau"/>
        <w:tblW w:w="8505" w:type="dxa"/>
        <w:tblInd w:w="959"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EEECE1" w:themeFill="background2"/>
        <w:tblLayout w:type="fixed"/>
        <w:tblLook w:val="04A0" w:firstRow="1" w:lastRow="0" w:firstColumn="1" w:lastColumn="0" w:noHBand="0" w:noVBand="1"/>
      </w:tblPr>
      <w:tblGrid>
        <w:gridCol w:w="8505"/>
      </w:tblGrid>
      <w:tr w:rsidR="00BB6CB8" w:rsidRPr="00BB6CB8" w:rsidTr="00C37EC1">
        <w:tc>
          <w:tcPr>
            <w:tcW w:w="8505" w:type="dxa"/>
            <w:tcBorders>
              <w:top w:val="single" w:sz="4" w:space="0" w:color="FF0000"/>
              <w:left w:val="single" w:sz="4" w:space="0" w:color="FF0000"/>
              <w:bottom w:val="single" w:sz="4" w:space="0" w:color="FF0000"/>
              <w:right w:val="single" w:sz="4" w:space="0" w:color="FF0000"/>
            </w:tcBorders>
            <w:shd w:val="clear" w:color="auto" w:fill="EEECE1" w:themeFill="background2"/>
          </w:tcPr>
          <w:p w:rsidR="00C37EC1" w:rsidRPr="00BB6CB8" w:rsidRDefault="00C37EC1">
            <w:pPr>
              <w:keepNext/>
              <w:keepLines/>
              <w:tabs>
                <w:tab w:val="left" w:leader="dot" w:pos="9072"/>
              </w:tabs>
              <w:ind w:left="284"/>
              <w:jc w:val="both"/>
              <w:rPr>
                <w:rFonts w:ascii="Arial" w:hAnsi="Arial" w:cs="Arial"/>
                <w:sz w:val="22"/>
                <w:szCs w:val="22"/>
              </w:rPr>
            </w:pPr>
          </w:p>
          <w:p w:rsidR="00C37EC1" w:rsidRPr="00BB6CB8" w:rsidRDefault="00481BDD">
            <w:pPr>
              <w:keepNext/>
              <w:keepLines/>
              <w:ind w:left="318"/>
              <w:jc w:val="both"/>
              <w:rPr>
                <w:rFonts w:ascii="Arial" w:hAnsi="Arial" w:cs="Arial"/>
                <w:sz w:val="22"/>
                <w:szCs w:val="22"/>
              </w:rPr>
            </w:pPr>
            <w:sdt>
              <w:sdtPr>
                <w:rPr>
                  <w:rFonts w:ascii="Arial" w:hAnsi="Arial" w:cs="Arial"/>
                  <w:sz w:val="22"/>
                  <w:szCs w:val="22"/>
                </w:rPr>
                <w:id w:val="-1654678720"/>
                <w14:checkbox>
                  <w14:checked w14:val="1"/>
                  <w14:checkedState w14:val="2612" w14:font="MS Gothic"/>
                  <w14:uncheckedState w14:val="2610" w14:font="MS Gothic"/>
                </w14:checkbox>
              </w:sdtPr>
              <w:sdtEndPr/>
              <w:sdtContent>
                <w:r>
                  <w:rPr>
                    <w:rFonts w:ascii="MS Gothic" w:eastAsia="MS Gothic" w:hAnsi="MS Gothic" w:cs="Arial" w:hint="eastAsia"/>
                    <w:sz w:val="22"/>
                    <w:szCs w:val="22"/>
                  </w:rPr>
                  <w:t>☒</w:t>
                </w:r>
              </w:sdtContent>
            </w:sdt>
            <w:r w:rsidR="00C37EC1" w:rsidRPr="00BB6CB8">
              <w:rPr>
                <w:rFonts w:ascii="Arial" w:hAnsi="Arial" w:cs="Arial"/>
                <w:sz w:val="22"/>
                <w:szCs w:val="22"/>
              </w:rPr>
              <w:t xml:space="preserve"> Je, soussigné le titulaire, reconnait être averti qu’il m’incombe de prendre, le cas échéant, toutes les mesures informatiques nécessaires pour assurer une protection adéquate des données traitées pour le compte de l’Assurance Maladie.</w:t>
            </w:r>
          </w:p>
          <w:p w:rsidR="00C37EC1" w:rsidRPr="00BB6CB8" w:rsidRDefault="00C37EC1">
            <w:pPr>
              <w:keepNext/>
              <w:keepLines/>
              <w:ind w:left="318"/>
              <w:jc w:val="both"/>
              <w:rPr>
                <w:rFonts w:ascii="Arial" w:hAnsi="Arial" w:cs="Arial"/>
                <w:sz w:val="22"/>
                <w:szCs w:val="22"/>
              </w:rPr>
            </w:pPr>
          </w:p>
          <w:p w:rsidR="00C37EC1" w:rsidRPr="00BB6CB8" w:rsidRDefault="00C37EC1">
            <w:pPr>
              <w:keepNext/>
              <w:keepLines/>
              <w:ind w:left="318"/>
              <w:jc w:val="both"/>
              <w:rPr>
                <w:rFonts w:ascii="Arial" w:hAnsi="Arial" w:cs="Arial"/>
                <w:sz w:val="22"/>
                <w:szCs w:val="22"/>
              </w:rPr>
            </w:pPr>
            <w:r w:rsidRPr="00BB6CB8">
              <w:rPr>
                <w:rFonts w:ascii="Arial" w:hAnsi="Arial" w:cs="Arial"/>
                <w:sz w:val="22"/>
                <w:szCs w:val="22"/>
              </w:rPr>
              <w:t>J’atteste que les mesures suivantes seront mises en œuvre pour garantir la confidentialité, la sécurité et l’intégrité des données qui me sont confiées dans le cadre des présentes :</w:t>
            </w:r>
          </w:p>
          <w:p w:rsidR="00C37EC1" w:rsidRPr="00BB6CB8" w:rsidRDefault="00C37EC1">
            <w:pPr>
              <w:keepNext/>
              <w:keepLines/>
              <w:ind w:left="318"/>
              <w:jc w:val="both"/>
              <w:rPr>
                <w:rFonts w:ascii="Arial" w:hAnsi="Arial" w:cs="Arial"/>
                <w:sz w:val="22"/>
                <w:szCs w:val="22"/>
              </w:rPr>
            </w:pPr>
          </w:p>
          <w:p w:rsidR="00C37EC1" w:rsidRPr="00BB6CB8" w:rsidRDefault="00481BDD">
            <w:pPr>
              <w:keepNext/>
              <w:keepLines/>
              <w:tabs>
                <w:tab w:val="left" w:leader="dot" w:pos="9356"/>
              </w:tabs>
              <w:ind w:left="318"/>
              <w:jc w:val="both"/>
              <w:rPr>
                <w:rFonts w:ascii="Arial" w:hAnsi="Arial" w:cs="Arial"/>
                <w:sz w:val="22"/>
                <w:szCs w:val="22"/>
              </w:rPr>
            </w:pPr>
            <w:sdt>
              <w:sdtPr>
                <w:rPr>
                  <w:rFonts w:ascii="Arial" w:hAnsi="Arial" w:cs="Arial"/>
                  <w:sz w:val="22"/>
                  <w:szCs w:val="22"/>
                </w:rPr>
                <w:id w:val="-5063768"/>
                <w:showingPlcHdr/>
              </w:sdtPr>
              <w:sdtEndPr/>
              <w:sdtContent>
                <w:r w:rsidR="00C37EC1" w:rsidRPr="00CC7C80">
                  <w:rPr>
                    <w:rStyle w:val="Textedelespacerserv"/>
                    <w:color w:val="808080" w:themeColor="background1" w:themeShade="80"/>
                  </w:rPr>
                  <w:t>Cliquez ici pour taper du texte.</w:t>
                </w:r>
              </w:sdtContent>
            </w:sdt>
          </w:p>
          <w:p w:rsidR="00C37EC1" w:rsidRPr="00BB6CB8" w:rsidRDefault="00C37EC1">
            <w:pPr>
              <w:keepNext/>
              <w:keepLines/>
              <w:tabs>
                <w:tab w:val="left" w:leader="dot" w:pos="9354"/>
              </w:tabs>
              <w:ind w:left="318"/>
              <w:jc w:val="both"/>
              <w:rPr>
                <w:rFonts w:ascii="Arial" w:hAnsi="Arial" w:cs="Arial"/>
                <w:sz w:val="22"/>
                <w:szCs w:val="22"/>
              </w:rPr>
            </w:pPr>
          </w:p>
        </w:tc>
      </w:tr>
    </w:tbl>
    <w:p w:rsidR="00C37EC1" w:rsidRPr="00423837" w:rsidRDefault="00C37EC1" w:rsidP="00C37EC1">
      <w:pPr>
        <w:tabs>
          <w:tab w:val="left" w:pos="4153"/>
        </w:tabs>
        <w:ind w:left="851"/>
        <w:rPr>
          <w:rFonts w:ascii="Arial" w:hAnsi="Arial" w:cs="Arial"/>
          <w:color w:val="0070C0"/>
          <w:sz w:val="22"/>
          <w:szCs w:val="22"/>
        </w:rPr>
      </w:pPr>
    </w:p>
    <w:p w:rsidR="00C37EC1" w:rsidRPr="00423837" w:rsidRDefault="00C37EC1" w:rsidP="00C37EC1">
      <w:pPr>
        <w:ind w:left="851"/>
        <w:jc w:val="both"/>
        <w:rPr>
          <w:rFonts w:ascii="Arial" w:hAnsi="Arial" w:cs="Arial"/>
          <w:color w:val="0070C0"/>
          <w:sz w:val="22"/>
          <w:szCs w:val="22"/>
        </w:rPr>
      </w:pPr>
      <w:r w:rsidRPr="00423837">
        <w:rPr>
          <w:rFonts w:ascii="Arial" w:hAnsi="Arial" w:cs="Arial"/>
          <w:color w:val="0070C0"/>
          <w:sz w:val="22"/>
          <w:szCs w:val="22"/>
        </w:rPr>
        <w:t>En outre, dans le cadre de la présente convention, le titulaire s’engage à mettre en œuvre les mesures nécessaires propres à garantir la conformité du traitement :</w:t>
      </w:r>
    </w:p>
    <w:p w:rsidR="00C37EC1" w:rsidRPr="00EF3A4E" w:rsidRDefault="00C37EC1" w:rsidP="00C37EC1">
      <w:pPr>
        <w:keepNext/>
        <w:keepLines/>
        <w:ind w:left="851"/>
        <w:rPr>
          <w:rFonts w:ascii="Arial" w:hAnsi="Arial" w:cs="Arial"/>
          <w:color w:val="FF0000"/>
          <w:sz w:val="22"/>
          <w:szCs w:val="22"/>
        </w:rPr>
      </w:pPr>
    </w:p>
    <w:tbl>
      <w:tblPr>
        <w:tblStyle w:val="Grilledutableau"/>
        <w:tblW w:w="8505" w:type="dxa"/>
        <w:tblInd w:w="959"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EEECE1" w:themeFill="background2"/>
        <w:tblLayout w:type="fixed"/>
        <w:tblLook w:val="04A0" w:firstRow="1" w:lastRow="0" w:firstColumn="1" w:lastColumn="0" w:noHBand="0" w:noVBand="1"/>
      </w:tblPr>
      <w:tblGrid>
        <w:gridCol w:w="8505"/>
      </w:tblGrid>
      <w:tr w:rsidR="00BB6CB8" w:rsidRPr="00BB6CB8" w:rsidTr="00C37EC1">
        <w:tc>
          <w:tcPr>
            <w:tcW w:w="8505" w:type="dxa"/>
            <w:tcBorders>
              <w:top w:val="single" w:sz="4" w:space="0" w:color="FF0000"/>
              <w:left w:val="single" w:sz="4" w:space="0" w:color="FF0000"/>
              <w:bottom w:val="single" w:sz="4" w:space="0" w:color="FF0000"/>
              <w:right w:val="single" w:sz="4" w:space="0" w:color="FF0000"/>
            </w:tcBorders>
            <w:shd w:val="clear" w:color="auto" w:fill="EEECE1" w:themeFill="background2"/>
          </w:tcPr>
          <w:p w:rsidR="00C37EC1" w:rsidRPr="00BB6CB8" w:rsidRDefault="00C37EC1">
            <w:pPr>
              <w:keepNext/>
              <w:keepLines/>
              <w:tabs>
                <w:tab w:val="left" w:leader="dot" w:pos="9072"/>
              </w:tabs>
              <w:ind w:left="284"/>
              <w:jc w:val="both"/>
              <w:rPr>
                <w:rFonts w:ascii="Arial" w:hAnsi="Arial" w:cs="Arial"/>
                <w:sz w:val="22"/>
                <w:szCs w:val="22"/>
              </w:rPr>
            </w:pPr>
          </w:p>
          <w:p w:rsidR="00C37EC1" w:rsidRPr="00BB6CB8" w:rsidRDefault="00481BDD">
            <w:pPr>
              <w:keepNext/>
              <w:keepLines/>
              <w:ind w:left="318"/>
              <w:jc w:val="both"/>
              <w:rPr>
                <w:rFonts w:ascii="Arial" w:hAnsi="Arial" w:cs="Arial"/>
                <w:sz w:val="22"/>
                <w:szCs w:val="22"/>
              </w:rPr>
            </w:pPr>
            <w:sdt>
              <w:sdtPr>
                <w:rPr>
                  <w:rFonts w:ascii="Arial" w:hAnsi="Arial" w:cs="Arial"/>
                  <w:sz w:val="22"/>
                  <w:szCs w:val="22"/>
                </w:rPr>
                <w:id w:val="-1150365333"/>
                <w14:checkbox>
                  <w14:checked w14:val="1"/>
                  <w14:checkedState w14:val="2612" w14:font="MS Gothic"/>
                  <w14:uncheckedState w14:val="2610" w14:font="MS Gothic"/>
                </w14:checkbox>
              </w:sdtPr>
              <w:sdtEndPr/>
              <w:sdtContent>
                <w:r>
                  <w:rPr>
                    <w:rFonts w:ascii="MS Gothic" w:eastAsia="MS Gothic" w:hAnsi="MS Gothic" w:cs="Arial" w:hint="eastAsia"/>
                    <w:sz w:val="22"/>
                    <w:szCs w:val="22"/>
                  </w:rPr>
                  <w:t>☒</w:t>
                </w:r>
              </w:sdtContent>
            </w:sdt>
            <w:r w:rsidR="00C37EC1" w:rsidRPr="00BB6CB8">
              <w:rPr>
                <w:rFonts w:ascii="Arial" w:hAnsi="Arial" w:cs="Arial"/>
                <w:sz w:val="22"/>
                <w:szCs w:val="22"/>
              </w:rPr>
              <w:t xml:space="preserve"> Je, soussigné le titulaire, reconnait être averti qu’il m’incombe de prendre, le cas échéant, toutes les mesures informatiques nécessaires pour assurer le respect des obligations prévues aux articles 32 à 36 du RGPD.</w:t>
            </w:r>
          </w:p>
          <w:p w:rsidR="00C37EC1" w:rsidRPr="00BB6CB8" w:rsidRDefault="00C37EC1">
            <w:pPr>
              <w:keepNext/>
              <w:keepLines/>
              <w:ind w:left="318"/>
              <w:jc w:val="both"/>
              <w:rPr>
                <w:rFonts w:ascii="Arial" w:hAnsi="Arial" w:cs="Arial"/>
                <w:sz w:val="22"/>
                <w:szCs w:val="22"/>
              </w:rPr>
            </w:pPr>
          </w:p>
          <w:p w:rsidR="00C37EC1" w:rsidRPr="00BB6CB8" w:rsidRDefault="00C37EC1">
            <w:pPr>
              <w:keepNext/>
              <w:keepLines/>
              <w:ind w:left="318"/>
              <w:jc w:val="both"/>
              <w:rPr>
                <w:rFonts w:ascii="Arial" w:hAnsi="Arial" w:cs="Arial"/>
                <w:sz w:val="22"/>
                <w:szCs w:val="22"/>
              </w:rPr>
            </w:pPr>
            <w:r w:rsidRPr="00BB6CB8">
              <w:rPr>
                <w:rFonts w:ascii="Arial" w:hAnsi="Arial" w:cs="Arial"/>
                <w:sz w:val="22"/>
                <w:szCs w:val="22"/>
              </w:rPr>
              <w:t>À cet effet, je suis tenu de prévoir les mesures suivantes concernant :</w:t>
            </w:r>
          </w:p>
          <w:p w:rsidR="00C37EC1" w:rsidRPr="00BB6CB8" w:rsidRDefault="00C37EC1" w:rsidP="003B65A4">
            <w:pPr>
              <w:pStyle w:val="Paragraphedeliste"/>
              <w:keepNext/>
              <w:keepLines/>
              <w:numPr>
                <w:ilvl w:val="0"/>
                <w:numId w:val="25"/>
              </w:numPr>
              <w:jc w:val="both"/>
              <w:rPr>
                <w:rFonts w:ascii="Arial" w:hAnsi="Arial" w:cs="Arial"/>
                <w:sz w:val="22"/>
                <w:szCs w:val="22"/>
              </w:rPr>
            </w:pPr>
            <w:r w:rsidRPr="00BB6CB8">
              <w:rPr>
                <w:rFonts w:ascii="Arial" w:hAnsi="Arial" w:cs="Arial"/>
                <w:sz w:val="22"/>
                <w:szCs w:val="22"/>
              </w:rPr>
              <w:t xml:space="preserve">la sécurité lors du traitement des données (art. 32) : </w:t>
            </w:r>
            <w:sdt>
              <w:sdtPr>
                <w:rPr>
                  <w:rFonts w:ascii="Arial" w:hAnsi="Arial" w:cs="Arial"/>
                  <w:sz w:val="22"/>
                  <w:szCs w:val="22"/>
                </w:rPr>
                <w:id w:val="-93555703"/>
                <w:showingPlcHdr/>
              </w:sdtPr>
              <w:sdtEndPr/>
              <w:sdtContent>
                <w:r w:rsidRPr="00CC7C80">
                  <w:rPr>
                    <w:rStyle w:val="Textedelespacerserv"/>
                    <w:color w:val="808080" w:themeColor="background1" w:themeShade="80"/>
                  </w:rPr>
                  <w:t>Cliquez ici pour taper du texte.</w:t>
                </w:r>
              </w:sdtContent>
            </w:sdt>
            <w:r w:rsidRPr="00BB6CB8">
              <w:rPr>
                <w:rFonts w:ascii="Arial" w:hAnsi="Arial" w:cs="Arial"/>
                <w:sz w:val="22"/>
                <w:szCs w:val="22"/>
              </w:rPr>
              <w:tab/>
            </w:r>
          </w:p>
          <w:p w:rsidR="00C37EC1" w:rsidRPr="00BB6CB8" w:rsidRDefault="00C37EC1" w:rsidP="003B65A4">
            <w:pPr>
              <w:pStyle w:val="Paragraphedeliste"/>
              <w:keepNext/>
              <w:keepLines/>
              <w:numPr>
                <w:ilvl w:val="0"/>
                <w:numId w:val="25"/>
              </w:numPr>
              <w:jc w:val="both"/>
              <w:rPr>
                <w:rFonts w:ascii="Arial" w:hAnsi="Arial" w:cs="Arial"/>
                <w:sz w:val="22"/>
                <w:szCs w:val="22"/>
              </w:rPr>
            </w:pPr>
            <w:r w:rsidRPr="00BB6CB8">
              <w:rPr>
                <w:rFonts w:ascii="Arial" w:hAnsi="Arial" w:cs="Arial"/>
                <w:sz w:val="22"/>
                <w:szCs w:val="22"/>
              </w:rPr>
              <w:t xml:space="preserve">ma contribution à une éventuelle analyse d’impact relative à la protection des données initiée par le </w:t>
            </w:r>
            <w:r w:rsidR="001F54AD">
              <w:rPr>
                <w:rFonts w:ascii="Arial" w:hAnsi="Arial" w:cs="Arial"/>
                <w:sz w:val="22"/>
                <w:szCs w:val="22"/>
              </w:rPr>
              <w:t>maître d’ouvrage</w:t>
            </w:r>
            <w:r w:rsidRPr="00BB6CB8">
              <w:rPr>
                <w:rFonts w:ascii="Arial" w:hAnsi="Arial" w:cs="Arial"/>
                <w:sz w:val="22"/>
                <w:szCs w:val="22"/>
              </w:rPr>
              <w:t xml:space="preserve"> (art. 35) : </w:t>
            </w:r>
            <w:sdt>
              <w:sdtPr>
                <w:rPr>
                  <w:rFonts w:ascii="Arial" w:hAnsi="Arial" w:cs="Arial"/>
                  <w:sz w:val="22"/>
                  <w:szCs w:val="22"/>
                </w:rPr>
                <w:id w:val="-1278789215"/>
                <w:showingPlcHdr/>
              </w:sdtPr>
              <w:sdtEndPr/>
              <w:sdtContent>
                <w:r w:rsidRPr="00CC7C80">
                  <w:rPr>
                    <w:rStyle w:val="Textedelespacerserv"/>
                    <w:color w:val="808080" w:themeColor="background1" w:themeShade="80"/>
                  </w:rPr>
                  <w:t>Cliquez ici pour taper du texte.</w:t>
                </w:r>
              </w:sdtContent>
            </w:sdt>
            <w:r w:rsidRPr="00BB6CB8">
              <w:rPr>
                <w:rFonts w:ascii="Arial" w:hAnsi="Arial" w:cs="Arial"/>
                <w:sz w:val="22"/>
                <w:szCs w:val="22"/>
              </w:rPr>
              <w:tab/>
            </w:r>
          </w:p>
          <w:p w:rsidR="00C37EC1" w:rsidRPr="00BB6CB8" w:rsidRDefault="00C37EC1" w:rsidP="003B65A4">
            <w:pPr>
              <w:pStyle w:val="Paragraphedeliste"/>
              <w:keepNext/>
              <w:keepLines/>
              <w:numPr>
                <w:ilvl w:val="0"/>
                <w:numId w:val="25"/>
              </w:numPr>
              <w:jc w:val="both"/>
              <w:rPr>
                <w:rFonts w:ascii="Arial" w:hAnsi="Arial" w:cs="Arial"/>
                <w:sz w:val="22"/>
                <w:szCs w:val="22"/>
              </w:rPr>
            </w:pPr>
            <w:r w:rsidRPr="00BB6CB8">
              <w:rPr>
                <w:rFonts w:ascii="Arial" w:hAnsi="Arial" w:cs="Arial"/>
                <w:sz w:val="22"/>
                <w:szCs w:val="22"/>
              </w:rPr>
              <w:t xml:space="preserve">l’accompagnement du </w:t>
            </w:r>
            <w:r w:rsidR="001F54AD">
              <w:rPr>
                <w:rFonts w:ascii="Arial" w:hAnsi="Arial" w:cs="Arial"/>
                <w:sz w:val="22"/>
                <w:szCs w:val="22"/>
              </w:rPr>
              <w:t>maître d’ouvrage</w:t>
            </w:r>
            <w:r w:rsidRPr="00BB6CB8">
              <w:rPr>
                <w:rFonts w:ascii="Arial" w:hAnsi="Arial" w:cs="Arial"/>
                <w:sz w:val="22"/>
                <w:szCs w:val="22"/>
              </w:rPr>
              <w:t xml:space="preserve"> pour toute consultation préalable de l’autorité de contrôle (art. 36) : </w:t>
            </w:r>
            <w:sdt>
              <w:sdtPr>
                <w:rPr>
                  <w:rFonts w:ascii="Arial" w:hAnsi="Arial" w:cs="Arial"/>
                  <w:sz w:val="22"/>
                  <w:szCs w:val="22"/>
                </w:rPr>
                <w:id w:val="-479843426"/>
                <w:showingPlcHdr/>
              </w:sdtPr>
              <w:sdtEndPr/>
              <w:sdtContent>
                <w:r w:rsidRPr="00CC7C80">
                  <w:rPr>
                    <w:rStyle w:val="Textedelespacerserv"/>
                    <w:color w:val="808080" w:themeColor="background1" w:themeShade="80"/>
                  </w:rPr>
                  <w:t>Cliquez ici pour taper du texte.</w:t>
                </w:r>
              </w:sdtContent>
            </w:sdt>
            <w:r w:rsidRPr="00BB6CB8">
              <w:rPr>
                <w:rFonts w:ascii="Arial" w:hAnsi="Arial" w:cs="Arial"/>
                <w:sz w:val="22"/>
                <w:szCs w:val="22"/>
              </w:rPr>
              <w:tab/>
            </w:r>
          </w:p>
          <w:p w:rsidR="00C37EC1" w:rsidRPr="00BB6CB8" w:rsidRDefault="00C37EC1" w:rsidP="003B65A4">
            <w:pPr>
              <w:pStyle w:val="Paragraphedeliste"/>
              <w:keepNext/>
              <w:keepLines/>
              <w:numPr>
                <w:ilvl w:val="0"/>
                <w:numId w:val="25"/>
              </w:numPr>
              <w:jc w:val="both"/>
              <w:rPr>
                <w:rFonts w:ascii="Arial" w:hAnsi="Arial" w:cs="Arial"/>
                <w:sz w:val="22"/>
                <w:szCs w:val="22"/>
              </w:rPr>
            </w:pPr>
            <w:proofErr w:type="gramStart"/>
            <w:r w:rsidRPr="00BB6CB8">
              <w:rPr>
                <w:rFonts w:ascii="Arial" w:hAnsi="Arial" w:cs="Arial"/>
                <w:sz w:val="22"/>
                <w:szCs w:val="22"/>
              </w:rPr>
              <w:t>le</w:t>
            </w:r>
            <w:proofErr w:type="gramEnd"/>
            <w:r w:rsidRPr="00BB6CB8">
              <w:rPr>
                <w:rFonts w:ascii="Arial" w:hAnsi="Arial" w:cs="Arial"/>
                <w:sz w:val="22"/>
                <w:szCs w:val="22"/>
              </w:rPr>
              <w:t xml:space="preserve"> cas échéant, la rédaction d ‘une documentation permettant au </w:t>
            </w:r>
            <w:r w:rsidR="001F54AD">
              <w:rPr>
                <w:rFonts w:ascii="Arial" w:hAnsi="Arial" w:cs="Arial"/>
                <w:sz w:val="22"/>
                <w:szCs w:val="22"/>
              </w:rPr>
              <w:t>maître d’ouvrage</w:t>
            </w:r>
            <w:r w:rsidRPr="00BB6CB8">
              <w:rPr>
                <w:rFonts w:ascii="Arial" w:hAnsi="Arial" w:cs="Arial"/>
                <w:sz w:val="22"/>
                <w:szCs w:val="22"/>
              </w:rPr>
              <w:t xml:space="preserve"> de mettre en œuvre toutes ces procédures.</w:t>
            </w:r>
          </w:p>
          <w:p w:rsidR="00C37EC1" w:rsidRPr="00BB6CB8" w:rsidRDefault="00C37EC1">
            <w:pPr>
              <w:keepNext/>
              <w:keepLines/>
              <w:ind w:left="318"/>
              <w:jc w:val="both"/>
              <w:rPr>
                <w:rFonts w:ascii="Arial" w:hAnsi="Arial" w:cs="Arial"/>
                <w:sz w:val="22"/>
                <w:szCs w:val="22"/>
              </w:rPr>
            </w:pPr>
          </w:p>
          <w:p w:rsidR="00C37EC1" w:rsidRPr="00BB6CB8" w:rsidRDefault="00C37EC1">
            <w:pPr>
              <w:keepNext/>
              <w:keepLines/>
              <w:ind w:left="318"/>
              <w:jc w:val="both"/>
              <w:rPr>
                <w:rFonts w:ascii="Arial" w:hAnsi="Arial" w:cs="Arial"/>
                <w:sz w:val="22"/>
                <w:szCs w:val="22"/>
              </w:rPr>
            </w:pPr>
            <w:r w:rsidRPr="00BB6CB8">
              <w:rPr>
                <w:rFonts w:ascii="Arial" w:hAnsi="Arial" w:cs="Arial"/>
                <w:sz w:val="22"/>
                <w:szCs w:val="22"/>
              </w:rPr>
              <w:t xml:space="preserve">Dans tous les cas, je suis informé qu’il revient au représentant du </w:t>
            </w:r>
            <w:r w:rsidR="001F54AD">
              <w:rPr>
                <w:rFonts w:ascii="Arial" w:hAnsi="Arial" w:cs="Arial"/>
                <w:sz w:val="22"/>
                <w:szCs w:val="22"/>
              </w:rPr>
              <w:t>maître d’ouvrage</w:t>
            </w:r>
            <w:r w:rsidRPr="00BB6CB8">
              <w:rPr>
                <w:rFonts w:ascii="Arial" w:hAnsi="Arial" w:cs="Arial"/>
                <w:sz w:val="22"/>
                <w:szCs w:val="22"/>
              </w:rPr>
              <w:t xml:space="preserve"> de déterminer l’opportunité d’une saisine préalable de l’autorité de contrôle (la Commission Nationale de l’Informatique et des Libertés ou CNIL) et cela quel qu’en soit le motif.</w:t>
            </w:r>
          </w:p>
          <w:p w:rsidR="00C37EC1" w:rsidRPr="00BB6CB8" w:rsidRDefault="00C37EC1">
            <w:pPr>
              <w:keepNext/>
              <w:keepLines/>
              <w:ind w:left="318"/>
              <w:jc w:val="both"/>
              <w:rPr>
                <w:rFonts w:ascii="Arial" w:hAnsi="Arial" w:cs="Arial"/>
                <w:sz w:val="22"/>
                <w:szCs w:val="22"/>
              </w:rPr>
            </w:pPr>
          </w:p>
          <w:p w:rsidR="00C37EC1" w:rsidRPr="00BB6CB8" w:rsidRDefault="00C37EC1">
            <w:pPr>
              <w:keepNext/>
              <w:keepLines/>
              <w:ind w:left="318"/>
              <w:jc w:val="both"/>
              <w:rPr>
                <w:rFonts w:ascii="Arial" w:hAnsi="Arial" w:cs="Arial"/>
                <w:sz w:val="22"/>
                <w:szCs w:val="22"/>
              </w:rPr>
            </w:pPr>
            <w:r w:rsidRPr="00BB6CB8">
              <w:rPr>
                <w:rFonts w:ascii="Arial" w:hAnsi="Arial" w:cs="Arial"/>
                <w:sz w:val="22"/>
                <w:szCs w:val="22"/>
              </w:rPr>
              <w:t xml:space="preserve">En cas de suspicion ou de violation de donnée avérée, je m’engage à notifier le DPO du </w:t>
            </w:r>
            <w:r w:rsidR="001F54AD">
              <w:rPr>
                <w:rFonts w:ascii="Arial" w:hAnsi="Arial" w:cs="Arial"/>
                <w:sz w:val="22"/>
                <w:szCs w:val="22"/>
              </w:rPr>
              <w:t>maître d’ouvrage</w:t>
            </w:r>
            <w:r w:rsidRPr="00BB6CB8">
              <w:rPr>
                <w:rFonts w:ascii="Arial" w:hAnsi="Arial" w:cs="Arial"/>
                <w:iCs/>
                <w:sz w:val="22"/>
                <w:szCs w:val="22"/>
              </w:rPr>
              <w:t xml:space="preserve"> étant précisé qu’i</w:t>
            </w:r>
            <w:r w:rsidRPr="00BB6CB8">
              <w:rPr>
                <w:rFonts w:ascii="Arial" w:hAnsi="Arial" w:cs="Arial"/>
                <w:sz w:val="22"/>
                <w:szCs w:val="22"/>
              </w:rPr>
              <w:t xml:space="preserve">l reviendra au </w:t>
            </w:r>
            <w:r w:rsidR="001F54AD">
              <w:rPr>
                <w:rFonts w:ascii="Arial" w:hAnsi="Arial" w:cs="Arial"/>
                <w:sz w:val="22"/>
                <w:szCs w:val="22"/>
              </w:rPr>
              <w:t>maître d’ouvrage</w:t>
            </w:r>
            <w:r w:rsidRPr="00BB6CB8">
              <w:rPr>
                <w:rFonts w:ascii="Arial" w:hAnsi="Arial" w:cs="Arial"/>
                <w:i/>
                <w:iCs/>
                <w:sz w:val="22"/>
                <w:szCs w:val="22"/>
              </w:rPr>
              <w:t xml:space="preserve"> </w:t>
            </w:r>
            <w:r w:rsidRPr="00BB6CB8">
              <w:rPr>
                <w:rFonts w:ascii="Arial" w:hAnsi="Arial" w:cs="Arial"/>
                <w:sz w:val="22"/>
                <w:szCs w:val="22"/>
              </w:rPr>
              <w:t xml:space="preserve">d’engager les actions nécessaires en fonction des risques engagés pour la vie privée des </w:t>
            </w:r>
            <w:r w:rsidR="005F2B02">
              <w:rPr>
                <w:rFonts w:ascii="Arial" w:hAnsi="Arial" w:cs="Arial"/>
                <w:sz w:val="22"/>
                <w:szCs w:val="22"/>
              </w:rPr>
              <w:t>personnes dont les données ont pu être éventées</w:t>
            </w:r>
            <w:r w:rsidRPr="00BB6CB8">
              <w:rPr>
                <w:rFonts w:ascii="Arial" w:hAnsi="Arial" w:cs="Arial"/>
                <w:sz w:val="22"/>
                <w:szCs w:val="22"/>
              </w:rPr>
              <w:t xml:space="preserve">. Cette notification est accompagnée de toute documentation utile afin de permettre au responsable de traitement, si nécessaire, de notifier cette violation à l’autorité de contrôle compétente. </w:t>
            </w:r>
          </w:p>
          <w:p w:rsidR="00C37EC1" w:rsidRPr="00BB6CB8" w:rsidRDefault="00C37EC1">
            <w:pPr>
              <w:keepNext/>
              <w:keepLines/>
              <w:tabs>
                <w:tab w:val="left" w:leader="dot" w:pos="9354"/>
              </w:tabs>
              <w:ind w:left="318"/>
              <w:jc w:val="both"/>
              <w:rPr>
                <w:rFonts w:ascii="Arial" w:hAnsi="Arial" w:cs="Arial"/>
                <w:sz w:val="22"/>
                <w:szCs w:val="22"/>
              </w:rPr>
            </w:pPr>
          </w:p>
        </w:tc>
      </w:tr>
    </w:tbl>
    <w:p w:rsidR="00C37EC1" w:rsidRPr="00EF3A4E" w:rsidRDefault="00C37EC1" w:rsidP="00C37EC1">
      <w:pPr>
        <w:ind w:left="851"/>
        <w:jc w:val="both"/>
        <w:rPr>
          <w:rFonts w:ascii="Arial" w:hAnsi="Arial" w:cs="Arial"/>
          <w:color w:val="FF0000"/>
          <w:sz w:val="22"/>
          <w:szCs w:val="22"/>
        </w:rPr>
      </w:pPr>
      <w:r w:rsidRPr="00EF3A4E">
        <w:rPr>
          <w:rFonts w:ascii="Arial" w:hAnsi="Arial" w:cs="Arial"/>
          <w:color w:val="FF0000"/>
          <w:sz w:val="22"/>
          <w:szCs w:val="22"/>
        </w:rPr>
        <w:tab/>
      </w:r>
    </w:p>
    <w:p w:rsidR="00CB0E34" w:rsidRPr="00591809" w:rsidRDefault="00CB0E34" w:rsidP="00DF1DF2">
      <w:pPr>
        <w:keepNext/>
        <w:keepLines/>
        <w:numPr>
          <w:ilvl w:val="2"/>
          <w:numId w:val="20"/>
        </w:numPr>
        <w:pBdr>
          <w:top w:val="single" w:sz="4" w:space="1" w:color="auto"/>
          <w:left w:val="single" w:sz="4" w:space="4" w:color="auto"/>
          <w:bottom w:val="single" w:sz="4" w:space="1" w:color="auto"/>
          <w:right w:val="single" w:sz="4" w:space="4" w:color="auto"/>
        </w:pBdr>
        <w:tabs>
          <w:tab w:val="left" w:pos="1701"/>
        </w:tabs>
        <w:ind w:left="1134" w:hanging="28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591809">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Exercice des droits des personnes</w:t>
      </w:r>
    </w:p>
    <w:p w:rsidR="00CB0E34" w:rsidRPr="00423837" w:rsidRDefault="00CB0E34" w:rsidP="00CB0E34">
      <w:pPr>
        <w:ind w:left="851"/>
        <w:rPr>
          <w:rFonts w:ascii="Arial" w:hAnsi="Arial" w:cs="Arial"/>
          <w:color w:val="0070C0"/>
          <w:sz w:val="22"/>
          <w:szCs w:val="22"/>
        </w:rPr>
      </w:pPr>
    </w:p>
    <w:p w:rsidR="00CB0E34" w:rsidRPr="00423837" w:rsidRDefault="00CB0E34" w:rsidP="00CB0E34">
      <w:pPr>
        <w:ind w:left="851"/>
        <w:jc w:val="both"/>
        <w:rPr>
          <w:rFonts w:ascii="Arial" w:hAnsi="Arial" w:cs="Arial"/>
          <w:color w:val="0070C0"/>
          <w:sz w:val="22"/>
          <w:szCs w:val="22"/>
        </w:rPr>
      </w:pPr>
      <w:r w:rsidRPr="00423837">
        <w:rPr>
          <w:rFonts w:ascii="Arial" w:hAnsi="Arial" w:cs="Arial"/>
          <w:color w:val="0070C0"/>
          <w:sz w:val="22"/>
          <w:szCs w:val="22"/>
        </w:rPr>
        <w:t>Les personnes concernées par les opérations de traitement recevront les informations requises, au moment de la collecte de données lorsque des données à caractère personnel sont collectées auprès de la personne concernée, ou dans les délais requis lorsque les données à caractère personnel n’ont pas été collectées auprès de la personne concernée, conformément aux articles 12 à 14 du RGPD.</w:t>
      </w:r>
    </w:p>
    <w:p w:rsidR="00CB0E34" w:rsidRPr="00423837" w:rsidRDefault="00CB0E34" w:rsidP="00CB0E34">
      <w:pPr>
        <w:ind w:left="851"/>
        <w:jc w:val="both"/>
        <w:rPr>
          <w:rFonts w:ascii="Arial" w:hAnsi="Arial" w:cs="Arial"/>
          <w:color w:val="0070C0"/>
          <w:sz w:val="22"/>
          <w:szCs w:val="22"/>
        </w:rPr>
      </w:pPr>
    </w:p>
    <w:p w:rsidR="00CB0E34" w:rsidRPr="00423837" w:rsidRDefault="00CB0E34" w:rsidP="00CB0E34">
      <w:pPr>
        <w:ind w:left="851"/>
        <w:jc w:val="both"/>
        <w:rPr>
          <w:rFonts w:ascii="Arial" w:hAnsi="Arial" w:cs="Arial"/>
          <w:color w:val="0070C0"/>
          <w:sz w:val="22"/>
          <w:szCs w:val="22"/>
        </w:rPr>
      </w:pPr>
      <w:r w:rsidRPr="00423837">
        <w:rPr>
          <w:rFonts w:ascii="Arial" w:hAnsi="Arial" w:cs="Arial"/>
          <w:color w:val="0070C0"/>
          <w:sz w:val="22"/>
          <w:szCs w:val="22"/>
        </w:rPr>
        <w:t xml:space="preserve">Les parties conviennent que ces informations seront fournies suivant les modalités suivantes : </w:t>
      </w:r>
    </w:p>
    <w:p w:rsidR="00CB0E34" w:rsidRPr="00EF3A4E" w:rsidRDefault="00CB0E34" w:rsidP="00CB0E34">
      <w:pPr>
        <w:keepNext/>
        <w:keepLines/>
        <w:ind w:left="851"/>
        <w:rPr>
          <w:rFonts w:ascii="Arial" w:hAnsi="Arial" w:cs="Arial"/>
          <w:color w:val="FF0000"/>
          <w:sz w:val="22"/>
          <w:szCs w:val="22"/>
        </w:rPr>
      </w:pPr>
    </w:p>
    <w:tbl>
      <w:tblPr>
        <w:tblStyle w:val="Grilledutableau"/>
        <w:tblW w:w="8505" w:type="dxa"/>
        <w:tblInd w:w="959"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EEECE1" w:themeFill="background2"/>
        <w:tblLayout w:type="fixed"/>
        <w:tblLook w:val="04A0" w:firstRow="1" w:lastRow="0" w:firstColumn="1" w:lastColumn="0" w:noHBand="0" w:noVBand="1"/>
      </w:tblPr>
      <w:tblGrid>
        <w:gridCol w:w="8505"/>
      </w:tblGrid>
      <w:tr w:rsidR="00CB0E34" w:rsidRPr="00BB6CB8" w:rsidTr="00DD03FF">
        <w:tc>
          <w:tcPr>
            <w:tcW w:w="8505" w:type="dxa"/>
            <w:tcBorders>
              <w:top w:val="single" w:sz="4" w:space="0" w:color="FF0000"/>
              <w:left w:val="single" w:sz="4" w:space="0" w:color="FF0000"/>
              <w:bottom w:val="single" w:sz="4" w:space="0" w:color="FF0000"/>
              <w:right w:val="single" w:sz="4" w:space="0" w:color="FF0000"/>
            </w:tcBorders>
            <w:shd w:val="clear" w:color="auto" w:fill="EEECE1" w:themeFill="background2"/>
          </w:tcPr>
          <w:p w:rsidR="00CB0E34" w:rsidRPr="00BB6CB8" w:rsidRDefault="00CB0E34" w:rsidP="00DD03FF">
            <w:pPr>
              <w:keepNext/>
              <w:keepLines/>
              <w:tabs>
                <w:tab w:val="left" w:leader="dot" w:pos="9072"/>
              </w:tabs>
              <w:ind w:left="284"/>
              <w:jc w:val="both"/>
              <w:rPr>
                <w:rFonts w:ascii="Arial" w:hAnsi="Arial" w:cs="Arial"/>
                <w:sz w:val="22"/>
                <w:szCs w:val="22"/>
              </w:rPr>
            </w:pPr>
          </w:p>
          <w:p w:rsidR="00CB0E34" w:rsidRPr="00BB6CB8" w:rsidRDefault="00481BDD" w:rsidP="00DD03FF">
            <w:pPr>
              <w:keepNext/>
              <w:keepLines/>
              <w:ind w:left="318"/>
              <w:jc w:val="both"/>
              <w:rPr>
                <w:rFonts w:ascii="Arial" w:hAnsi="Arial" w:cs="Arial"/>
                <w:sz w:val="22"/>
                <w:szCs w:val="22"/>
              </w:rPr>
            </w:pPr>
            <w:sdt>
              <w:sdtPr>
                <w:rPr>
                  <w:rFonts w:ascii="Arial" w:hAnsi="Arial" w:cs="Arial"/>
                  <w:sz w:val="22"/>
                  <w:szCs w:val="22"/>
                </w:rPr>
                <w:id w:val="-12688292"/>
                <w14:checkbox>
                  <w14:checked w14:val="1"/>
                  <w14:checkedState w14:val="2612" w14:font="MS Gothic"/>
                  <w14:uncheckedState w14:val="2610" w14:font="MS Gothic"/>
                </w14:checkbox>
              </w:sdtPr>
              <w:sdtEndPr/>
              <w:sdtContent>
                <w:r>
                  <w:rPr>
                    <w:rFonts w:ascii="MS Gothic" w:eastAsia="MS Gothic" w:hAnsi="MS Gothic" w:cs="Arial" w:hint="eastAsia"/>
                    <w:sz w:val="22"/>
                    <w:szCs w:val="22"/>
                  </w:rPr>
                  <w:t>☒</w:t>
                </w:r>
              </w:sdtContent>
            </w:sdt>
            <w:r w:rsidR="00CB0E34" w:rsidRPr="00BB6CB8">
              <w:rPr>
                <w:rFonts w:ascii="Arial" w:hAnsi="Arial" w:cs="Arial"/>
                <w:sz w:val="22"/>
                <w:szCs w:val="22"/>
              </w:rPr>
              <w:t xml:space="preserve"> Je, soussigné le titulaire, m’engage, le cas échant, à mettre à disposition des personnes concernées les supports d’information suivants :</w:t>
            </w:r>
          </w:p>
          <w:p w:rsidR="00CB0E34" w:rsidRPr="00BB6CB8" w:rsidRDefault="00CB0E34" w:rsidP="00DD03FF">
            <w:pPr>
              <w:keepNext/>
              <w:keepLines/>
              <w:ind w:left="318"/>
              <w:jc w:val="both"/>
              <w:rPr>
                <w:rFonts w:ascii="Arial" w:hAnsi="Arial" w:cs="Arial"/>
                <w:sz w:val="22"/>
                <w:szCs w:val="22"/>
              </w:rPr>
            </w:pPr>
          </w:p>
          <w:p w:rsidR="00CB0E34" w:rsidRPr="00BB6CB8" w:rsidRDefault="00481BDD" w:rsidP="00DD03FF">
            <w:pPr>
              <w:keepNext/>
              <w:keepLines/>
              <w:tabs>
                <w:tab w:val="left" w:leader="dot" w:pos="9356"/>
              </w:tabs>
              <w:ind w:left="318"/>
              <w:jc w:val="both"/>
              <w:rPr>
                <w:rFonts w:ascii="Arial" w:hAnsi="Arial" w:cs="Arial"/>
                <w:sz w:val="22"/>
                <w:szCs w:val="22"/>
              </w:rPr>
            </w:pPr>
            <w:sdt>
              <w:sdtPr>
                <w:rPr>
                  <w:rFonts w:ascii="Arial" w:hAnsi="Arial" w:cs="Arial"/>
                  <w:sz w:val="22"/>
                  <w:szCs w:val="22"/>
                </w:rPr>
                <w:id w:val="2119796336"/>
                <w:showingPlcHdr/>
              </w:sdtPr>
              <w:sdtEndPr/>
              <w:sdtContent>
                <w:r w:rsidR="00CB0E34" w:rsidRPr="00CC7C80">
                  <w:rPr>
                    <w:rStyle w:val="Textedelespacerserv"/>
                    <w:color w:val="808080" w:themeColor="background1" w:themeShade="80"/>
                  </w:rPr>
                  <w:t>Cliquez ici pour taper du texte.</w:t>
                </w:r>
              </w:sdtContent>
            </w:sdt>
          </w:p>
          <w:p w:rsidR="00CB0E34" w:rsidRPr="00BB6CB8" w:rsidRDefault="00CB0E34" w:rsidP="00DD03FF">
            <w:pPr>
              <w:keepNext/>
              <w:keepLines/>
              <w:tabs>
                <w:tab w:val="left" w:leader="dot" w:pos="9354"/>
              </w:tabs>
              <w:ind w:left="318"/>
              <w:jc w:val="both"/>
              <w:rPr>
                <w:rFonts w:ascii="Arial" w:hAnsi="Arial" w:cs="Arial"/>
                <w:sz w:val="22"/>
                <w:szCs w:val="22"/>
              </w:rPr>
            </w:pPr>
          </w:p>
          <w:p w:rsidR="00CB0E34" w:rsidRPr="00BB6CB8" w:rsidRDefault="00CB0E34" w:rsidP="00DD03FF">
            <w:pPr>
              <w:keepNext/>
              <w:keepLines/>
              <w:tabs>
                <w:tab w:val="left" w:leader="dot" w:pos="9354"/>
              </w:tabs>
              <w:ind w:left="318"/>
              <w:jc w:val="both"/>
              <w:rPr>
                <w:rFonts w:ascii="Arial" w:hAnsi="Arial" w:cs="Arial"/>
                <w:sz w:val="22"/>
                <w:szCs w:val="22"/>
              </w:rPr>
            </w:pPr>
            <w:r w:rsidRPr="00BB6CB8">
              <w:rPr>
                <w:rFonts w:ascii="Arial" w:hAnsi="Arial" w:cs="Arial"/>
                <w:sz w:val="22"/>
                <w:szCs w:val="22"/>
              </w:rPr>
              <w:t>Tous ces supports devront informer les personnes concernées</w:t>
            </w:r>
            <w:r w:rsidRPr="00BB6CB8">
              <w:rPr>
                <w:rFonts w:ascii="Arial" w:hAnsi="Arial" w:cs="Arial"/>
                <w:i/>
                <w:iCs/>
                <w:sz w:val="22"/>
                <w:szCs w:val="22"/>
              </w:rPr>
              <w:t xml:space="preserve"> </w:t>
            </w:r>
            <w:r w:rsidRPr="00BB6CB8">
              <w:rPr>
                <w:rFonts w:ascii="Arial" w:hAnsi="Arial" w:cs="Arial"/>
                <w:sz w:val="22"/>
                <w:szCs w:val="22"/>
              </w:rPr>
              <w:t xml:space="preserve">de leurs droits d’accès et de rectification à ces données ainsi que d’un droit à la limitation ou à l’opposition à leur traitement mise en œuvre dans le cadre des présentes. </w:t>
            </w:r>
          </w:p>
          <w:p w:rsidR="00CB0E34" w:rsidRPr="00BB6CB8" w:rsidRDefault="00CB0E34" w:rsidP="00DD03FF">
            <w:pPr>
              <w:keepNext/>
              <w:keepLines/>
              <w:tabs>
                <w:tab w:val="left" w:leader="dot" w:pos="9354"/>
              </w:tabs>
              <w:ind w:left="318"/>
              <w:jc w:val="both"/>
              <w:rPr>
                <w:rFonts w:ascii="Arial" w:hAnsi="Arial" w:cs="Arial"/>
                <w:sz w:val="22"/>
                <w:szCs w:val="22"/>
              </w:rPr>
            </w:pPr>
          </w:p>
          <w:p w:rsidR="00CB0E34" w:rsidRPr="00BB6CB8" w:rsidRDefault="00CB0E34" w:rsidP="00DD03FF">
            <w:pPr>
              <w:keepNext/>
              <w:keepLines/>
              <w:tabs>
                <w:tab w:val="left" w:leader="dot" w:pos="9354"/>
              </w:tabs>
              <w:ind w:left="318"/>
              <w:jc w:val="both"/>
              <w:rPr>
                <w:rFonts w:ascii="Arial" w:hAnsi="Arial" w:cs="Arial"/>
                <w:sz w:val="22"/>
                <w:szCs w:val="22"/>
              </w:rPr>
            </w:pPr>
            <w:r w:rsidRPr="00BB6CB8">
              <w:rPr>
                <w:rFonts w:ascii="Arial" w:hAnsi="Arial" w:cs="Arial"/>
                <w:sz w:val="22"/>
                <w:szCs w:val="22"/>
              </w:rPr>
              <w:t xml:space="preserve">L’exercice de ces droits pourra être effectué en contactant mon DPO par courrier postal ou par courrier électronique à l’adresse suivante : </w:t>
            </w:r>
          </w:p>
          <w:p w:rsidR="00CB0E34" w:rsidRPr="00BB6CB8" w:rsidRDefault="00481BDD" w:rsidP="00CC7C80">
            <w:pPr>
              <w:keepNext/>
              <w:keepLines/>
              <w:tabs>
                <w:tab w:val="left" w:leader="dot" w:pos="9356"/>
              </w:tabs>
              <w:ind w:left="318"/>
              <w:jc w:val="both"/>
              <w:rPr>
                <w:rFonts w:ascii="Arial" w:hAnsi="Arial" w:cs="Arial"/>
                <w:sz w:val="22"/>
                <w:szCs w:val="22"/>
              </w:rPr>
            </w:pPr>
            <w:sdt>
              <w:sdtPr>
                <w:rPr>
                  <w:rFonts w:ascii="Arial" w:hAnsi="Arial" w:cs="Arial"/>
                  <w:sz w:val="22"/>
                  <w:szCs w:val="22"/>
                </w:rPr>
                <w:id w:val="1906719411"/>
                <w:showingPlcHdr/>
              </w:sdtPr>
              <w:sdtEndPr/>
              <w:sdtContent>
                <w:r w:rsidR="00CB0E34" w:rsidRPr="00CC7C80">
                  <w:rPr>
                    <w:rStyle w:val="Textedelespacerserv"/>
                    <w:color w:val="808080" w:themeColor="background1" w:themeShade="80"/>
                  </w:rPr>
                  <w:t>Cliquez ici pour taper du texte.</w:t>
                </w:r>
              </w:sdtContent>
            </w:sdt>
          </w:p>
          <w:p w:rsidR="00CB0E34" w:rsidRPr="00BB6CB8" w:rsidRDefault="00CB0E34" w:rsidP="00DD03FF">
            <w:pPr>
              <w:keepNext/>
              <w:keepLines/>
              <w:tabs>
                <w:tab w:val="left" w:leader="dot" w:pos="9354"/>
              </w:tabs>
              <w:ind w:left="318"/>
              <w:jc w:val="both"/>
              <w:rPr>
                <w:rFonts w:ascii="Arial" w:hAnsi="Arial" w:cs="Arial"/>
                <w:sz w:val="22"/>
                <w:szCs w:val="22"/>
              </w:rPr>
            </w:pPr>
          </w:p>
          <w:p w:rsidR="00CB0E34" w:rsidRPr="00BB6CB8" w:rsidRDefault="00CB0E34" w:rsidP="00DD03FF">
            <w:pPr>
              <w:keepNext/>
              <w:keepLines/>
              <w:tabs>
                <w:tab w:val="left" w:leader="dot" w:pos="9354"/>
              </w:tabs>
              <w:ind w:left="318"/>
              <w:jc w:val="both"/>
              <w:rPr>
                <w:rFonts w:ascii="Arial" w:hAnsi="Arial" w:cs="Arial"/>
                <w:sz w:val="22"/>
                <w:szCs w:val="22"/>
              </w:rPr>
            </w:pPr>
            <w:r w:rsidRPr="00BB6CB8">
              <w:rPr>
                <w:rFonts w:ascii="Arial" w:hAnsi="Arial" w:cs="Arial"/>
                <w:sz w:val="22"/>
                <w:szCs w:val="22"/>
              </w:rPr>
              <w:t>Dans le cadre d’une demande d’accès, il me reviendra de mettre en œuvre tous les moyens nécessaires au respect des droits précités.</w:t>
            </w:r>
          </w:p>
          <w:p w:rsidR="00CB0E34" w:rsidRPr="00BB6CB8" w:rsidRDefault="00CB0E34" w:rsidP="00DD03FF">
            <w:pPr>
              <w:keepNext/>
              <w:keepLines/>
              <w:tabs>
                <w:tab w:val="left" w:leader="dot" w:pos="9354"/>
              </w:tabs>
              <w:ind w:left="318"/>
              <w:jc w:val="center"/>
              <w:rPr>
                <w:rFonts w:ascii="Arial" w:hAnsi="Arial" w:cs="Arial"/>
                <w:sz w:val="22"/>
                <w:szCs w:val="22"/>
              </w:rPr>
            </w:pPr>
          </w:p>
        </w:tc>
      </w:tr>
    </w:tbl>
    <w:p w:rsidR="00CB0E34" w:rsidRPr="00423837" w:rsidRDefault="00CB0E34" w:rsidP="00CB0E34">
      <w:pPr>
        <w:ind w:left="851"/>
        <w:jc w:val="both"/>
        <w:rPr>
          <w:rFonts w:ascii="Arial" w:hAnsi="Arial" w:cs="Arial"/>
          <w:color w:val="0070C0"/>
          <w:sz w:val="22"/>
          <w:szCs w:val="22"/>
        </w:rPr>
      </w:pPr>
    </w:p>
    <w:p w:rsidR="00CB0E34" w:rsidRPr="00423837" w:rsidRDefault="00CB0E34" w:rsidP="00CB0E34">
      <w:pPr>
        <w:ind w:left="851"/>
        <w:jc w:val="both"/>
        <w:rPr>
          <w:rFonts w:ascii="Arial" w:hAnsi="Arial" w:cs="Arial"/>
          <w:color w:val="0070C0"/>
          <w:sz w:val="22"/>
          <w:szCs w:val="22"/>
        </w:rPr>
      </w:pPr>
      <w:r w:rsidRPr="00423837">
        <w:rPr>
          <w:rFonts w:ascii="Arial" w:hAnsi="Arial" w:cs="Arial"/>
          <w:color w:val="0070C0"/>
          <w:sz w:val="22"/>
          <w:szCs w:val="22"/>
        </w:rPr>
        <w:t>Le maître d’ouvrage</w:t>
      </w:r>
      <w:r w:rsidRPr="00423837">
        <w:rPr>
          <w:rFonts w:ascii="Arial" w:hAnsi="Arial" w:cs="Arial"/>
          <w:i/>
          <w:iCs/>
          <w:color w:val="0070C0"/>
          <w:sz w:val="22"/>
          <w:szCs w:val="22"/>
        </w:rPr>
        <w:t xml:space="preserve"> </w:t>
      </w:r>
      <w:r w:rsidRPr="00423837">
        <w:rPr>
          <w:rFonts w:ascii="Arial" w:hAnsi="Arial" w:cs="Arial"/>
          <w:color w:val="0070C0"/>
          <w:sz w:val="22"/>
          <w:szCs w:val="22"/>
        </w:rPr>
        <w:t xml:space="preserve">s’engage, en cas de besoin motivé : </w:t>
      </w:r>
    </w:p>
    <w:p w:rsidR="00CB0E34" w:rsidRPr="00423837" w:rsidRDefault="00CB0E34" w:rsidP="00CB0E34">
      <w:pPr>
        <w:numPr>
          <w:ilvl w:val="0"/>
          <w:numId w:val="26"/>
        </w:numPr>
        <w:ind w:left="1134" w:hanging="283"/>
        <w:jc w:val="both"/>
        <w:rPr>
          <w:rFonts w:ascii="Arial" w:hAnsi="Arial" w:cs="Arial"/>
          <w:color w:val="0070C0"/>
          <w:sz w:val="22"/>
          <w:szCs w:val="22"/>
        </w:rPr>
      </w:pPr>
      <w:proofErr w:type="gramStart"/>
      <w:r w:rsidRPr="00423837">
        <w:rPr>
          <w:rFonts w:ascii="Arial" w:hAnsi="Arial" w:cs="Arial"/>
          <w:color w:val="0070C0"/>
          <w:sz w:val="22"/>
          <w:szCs w:val="22"/>
        </w:rPr>
        <w:t>à</w:t>
      </w:r>
      <w:proofErr w:type="gramEnd"/>
      <w:r w:rsidRPr="00423837">
        <w:rPr>
          <w:rFonts w:ascii="Arial" w:hAnsi="Arial" w:cs="Arial"/>
          <w:color w:val="0070C0"/>
          <w:sz w:val="22"/>
          <w:szCs w:val="22"/>
        </w:rPr>
        <w:t xml:space="preserve"> fournir au titulaire</w:t>
      </w:r>
      <w:r w:rsidRPr="00423837">
        <w:rPr>
          <w:rFonts w:ascii="Arial" w:hAnsi="Arial" w:cs="Arial"/>
          <w:i/>
          <w:iCs/>
          <w:color w:val="0070C0"/>
          <w:sz w:val="22"/>
          <w:szCs w:val="22"/>
        </w:rPr>
        <w:t xml:space="preserve"> </w:t>
      </w:r>
      <w:r w:rsidRPr="00423837">
        <w:rPr>
          <w:rFonts w:ascii="Arial" w:hAnsi="Arial" w:cs="Arial"/>
          <w:color w:val="0070C0"/>
          <w:sz w:val="22"/>
          <w:szCs w:val="22"/>
        </w:rPr>
        <w:t xml:space="preserve">toute contribution qui lui permettrait d’apporter une réponse aux personnes concernées pour l’exercice de leurs droits dans les délais requis par la règlementation relative à la protection des données personnelles ; </w:t>
      </w:r>
    </w:p>
    <w:p w:rsidR="00CB0E34" w:rsidRPr="00423837" w:rsidRDefault="00CB0E34" w:rsidP="00CB0E34">
      <w:pPr>
        <w:numPr>
          <w:ilvl w:val="0"/>
          <w:numId w:val="26"/>
        </w:numPr>
        <w:ind w:left="1134" w:hanging="283"/>
        <w:jc w:val="both"/>
        <w:rPr>
          <w:rFonts w:ascii="Arial" w:hAnsi="Arial" w:cs="Arial"/>
          <w:color w:val="0070C0"/>
          <w:sz w:val="22"/>
          <w:szCs w:val="22"/>
        </w:rPr>
      </w:pPr>
      <w:proofErr w:type="gramStart"/>
      <w:r w:rsidRPr="00423837">
        <w:rPr>
          <w:rFonts w:ascii="Arial" w:hAnsi="Arial" w:cs="Arial"/>
          <w:color w:val="0070C0"/>
          <w:sz w:val="22"/>
          <w:szCs w:val="22"/>
        </w:rPr>
        <w:t>à</w:t>
      </w:r>
      <w:proofErr w:type="gramEnd"/>
      <w:r w:rsidRPr="00423837">
        <w:rPr>
          <w:rFonts w:ascii="Arial" w:hAnsi="Arial" w:cs="Arial"/>
          <w:color w:val="0070C0"/>
          <w:sz w:val="22"/>
          <w:szCs w:val="22"/>
        </w:rPr>
        <w:t xml:space="preserve"> prendre en compte toute demande de rectification ou de suppression des données. </w:t>
      </w:r>
    </w:p>
    <w:p w:rsidR="00CB0E34" w:rsidRPr="00423837" w:rsidRDefault="00CB0E34" w:rsidP="00CB0E34">
      <w:pPr>
        <w:ind w:left="851"/>
        <w:jc w:val="both"/>
        <w:rPr>
          <w:rFonts w:ascii="Arial" w:hAnsi="Arial" w:cs="Arial"/>
          <w:color w:val="0070C0"/>
          <w:sz w:val="22"/>
          <w:szCs w:val="22"/>
        </w:rPr>
      </w:pPr>
      <w:r w:rsidRPr="00423837">
        <w:rPr>
          <w:rFonts w:ascii="Arial" w:hAnsi="Arial" w:cs="Arial"/>
          <w:color w:val="0070C0"/>
          <w:sz w:val="22"/>
          <w:szCs w:val="22"/>
        </w:rPr>
        <w:t>Pour ce faire, le titulaire contacte le DPO du maître d’ouvrage.</w:t>
      </w:r>
    </w:p>
    <w:p w:rsidR="00CB0E34" w:rsidRPr="006D1FFE" w:rsidRDefault="00CB0E34" w:rsidP="00CB0E34">
      <w:pPr>
        <w:ind w:left="851"/>
        <w:rPr>
          <w:rFonts w:ascii="Arial" w:hAnsi="Arial" w:cs="Arial"/>
          <w:color w:val="0070C0"/>
          <w:sz w:val="22"/>
          <w:szCs w:val="22"/>
        </w:rPr>
      </w:pPr>
    </w:p>
    <w:p w:rsidR="00C37EC1" w:rsidRPr="00591809" w:rsidRDefault="00C37EC1" w:rsidP="00DF1DF2">
      <w:pPr>
        <w:keepNext/>
        <w:keepLines/>
        <w:numPr>
          <w:ilvl w:val="2"/>
          <w:numId w:val="20"/>
        </w:numPr>
        <w:pBdr>
          <w:top w:val="single" w:sz="4" w:space="1" w:color="auto"/>
          <w:left w:val="single" w:sz="4" w:space="4" w:color="auto"/>
          <w:bottom w:val="single" w:sz="4" w:space="1" w:color="auto"/>
          <w:right w:val="single" w:sz="4" w:space="4" w:color="auto"/>
        </w:pBdr>
        <w:tabs>
          <w:tab w:val="left" w:pos="1701"/>
        </w:tabs>
        <w:ind w:left="1134" w:hanging="28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591809">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Sort des données</w:t>
      </w:r>
    </w:p>
    <w:p w:rsidR="00C37EC1" w:rsidRPr="0096692C" w:rsidRDefault="00C37EC1" w:rsidP="00C37EC1">
      <w:pPr>
        <w:ind w:left="851"/>
        <w:rPr>
          <w:rFonts w:ascii="Arial" w:hAnsi="Arial" w:cs="Arial"/>
          <w:color w:val="0070C0"/>
          <w:sz w:val="22"/>
          <w:szCs w:val="22"/>
        </w:rPr>
      </w:pPr>
    </w:p>
    <w:p w:rsidR="00C37EC1" w:rsidRPr="0096692C" w:rsidRDefault="00C37EC1" w:rsidP="00C37EC1">
      <w:pPr>
        <w:ind w:left="851"/>
        <w:jc w:val="both"/>
        <w:rPr>
          <w:rFonts w:ascii="Arial" w:hAnsi="Arial" w:cs="Arial"/>
          <w:color w:val="0070C0"/>
          <w:sz w:val="22"/>
          <w:szCs w:val="22"/>
        </w:rPr>
      </w:pPr>
      <w:r w:rsidRPr="0096692C">
        <w:rPr>
          <w:rFonts w:ascii="Arial" w:hAnsi="Arial" w:cs="Arial"/>
          <w:color w:val="0070C0"/>
          <w:sz w:val="22"/>
          <w:szCs w:val="22"/>
        </w:rPr>
        <w:t xml:space="preserve">Au terme du présent </w:t>
      </w:r>
      <w:r w:rsidR="007F3949" w:rsidRPr="0096692C">
        <w:rPr>
          <w:rFonts w:ascii="Arial" w:hAnsi="Arial" w:cs="Arial"/>
          <w:color w:val="0070C0"/>
          <w:sz w:val="22"/>
          <w:szCs w:val="22"/>
        </w:rPr>
        <w:t>accord</w:t>
      </w:r>
      <w:r w:rsidRPr="0096692C">
        <w:rPr>
          <w:rFonts w:ascii="Arial" w:hAnsi="Arial" w:cs="Arial"/>
          <w:i/>
          <w:iCs/>
          <w:color w:val="0070C0"/>
          <w:sz w:val="22"/>
          <w:szCs w:val="22"/>
        </w:rPr>
        <w:t xml:space="preserve">, </w:t>
      </w:r>
      <w:r w:rsidRPr="0096692C">
        <w:rPr>
          <w:rFonts w:ascii="Arial" w:hAnsi="Arial" w:cs="Arial"/>
          <w:color w:val="0070C0"/>
          <w:sz w:val="22"/>
          <w:szCs w:val="22"/>
        </w:rPr>
        <w:t>le titulaire s’engage à détruire toutes les données à caractère personnel.</w:t>
      </w:r>
    </w:p>
    <w:p w:rsidR="00677CBB" w:rsidRPr="0096692C" w:rsidRDefault="00677CBB" w:rsidP="000456A2">
      <w:pPr>
        <w:keepNext/>
        <w:keepLines/>
        <w:tabs>
          <w:tab w:val="num" w:pos="851"/>
        </w:tabs>
        <w:ind w:left="851" w:hanging="284"/>
        <w:jc w:val="both"/>
        <w:rPr>
          <w:rFonts w:ascii="Arial" w:hAnsi="Arial" w:cs="Arial"/>
          <w:color w:val="0070C0"/>
          <w:sz w:val="22"/>
          <w:szCs w:val="22"/>
        </w:rPr>
      </w:pPr>
    </w:p>
    <w:p w:rsidR="00770744" w:rsidRPr="002E16D9" w:rsidRDefault="00770744"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 w:val="left" w:pos="1134"/>
        </w:tabs>
        <w:spacing w:before="0"/>
        <w:ind w:left="851" w:hanging="284"/>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51" w:name="_Toc449968390"/>
      <w:bookmarkStart w:id="52" w:name="_Toc464216991"/>
      <w:r w:rsidRPr="002E16D9">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Ressources humaines</w:t>
      </w:r>
      <w:bookmarkEnd w:id="51"/>
      <w:bookmarkEnd w:id="52"/>
    </w:p>
    <w:p w:rsidR="00770744" w:rsidRPr="0038314E" w:rsidRDefault="00770744" w:rsidP="00D7224D">
      <w:pPr>
        <w:keepNext/>
        <w:keepLines/>
        <w:tabs>
          <w:tab w:val="left" w:pos="567"/>
        </w:tabs>
        <w:ind w:left="567"/>
        <w:jc w:val="both"/>
        <w:rPr>
          <w:rFonts w:ascii="Arial" w:hAnsi="Arial" w:cs="Arial"/>
          <w:color w:val="0070C0"/>
          <w:sz w:val="22"/>
          <w:szCs w:val="22"/>
        </w:rPr>
      </w:pPr>
      <w:r w:rsidRPr="0038314E">
        <w:rPr>
          <w:rFonts w:ascii="Arial" w:hAnsi="Arial" w:cs="Arial"/>
          <w:color w:val="0070C0"/>
          <w:sz w:val="22"/>
          <w:szCs w:val="22"/>
        </w:rPr>
        <w:tab/>
      </w:r>
    </w:p>
    <w:p w:rsidR="00770744" w:rsidRPr="0038314E" w:rsidRDefault="00770744" w:rsidP="00770744">
      <w:pPr>
        <w:pStyle w:val="Corpsdetexte"/>
        <w:keepNext/>
        <w:keepLines/>
        <w:ind w:left="567"/>
        <w:jc w:val="both"/>
        <w:rPr>
          <w:rFonts w:ascii="Arial" w:hAnsi="Arial" w:cs="Arial"/>
          <w:color w:val="0070C0"/>
          <w:sz w:val="22"/>
          <w:szCs w:val="22"/>
        </w:rPr>
      </w:pPr>
      <w:r w:rsidRPr="0038314E">
        <w:rPr>
          <w:rFonts w:ascii="Arial" w:hAnsi="Arial" w:cs="Arial"/>
          <w:color w:val="0070C0"/>
          <w:sz w:val="22"/>
          <w:szCs w:val="22"/>
        </w:rPr>
        <w:t xml:space="preserve">Il est expressément entendu que les salariés du titulaire et du </w:t>
      </w:r>
      <w:r w:rsidR="001F54AD" w:rsidRPr="0038314E">
        <w:rPr>
          <w:rFonts w:ascii="Arial" w:hAnsi="Arial" w:cs="Arial"/>
          <w:color w:val="0070C0"/>
          <w:sz w:val="22"/>
          <w:szCs w:val="22"/>
        </w:rPr>
        <w:t>maître d’ouvrage</w:t>
      </w:r>
      <w:r w:rsidRPr="0038314E">
        <w:rPr>
          <w:rFonts w:ascii="Arial" w:hAnsi="Arial" w:cs="Arial"/>
          <w:color w:val="0070C0"/>
          <w:sz w:val="22"/>
          <w:szCs w:val="22"/>
        </w:rPr>
        <w:t xml:space="preserve"> demeurent à tous les égards rattachés à leur employeur. Tout accident ou maladie pouvant les affecter relève de leurs responsabilités respectives.</w:t>
      </w:r>
    </w:p>
    <w:p w:rsidR="00770744" w:rsidRPr="0038314E" w:rsidRDefault="00770744" w:rsidP="00770744">
      <w:pPr>
        <w:pStyle w:val="Corpsdetexte"/>
        <w:keepNext/>
        <w:keepLines/>
        <w:ind w:left="567"/>
        <w:jc w:val="both"/>
        <w:rPr>
          <w:rFonts w:ascii="Arial" w:hAnsi="Arial" w:cs="Arial"/>
          <w:color w:val="0070C0"/>
          <w:sz w:val="22"/>
          <w:szCs w:val="22"/>
        </w:rPr>
      </w:pPr>
    </w:p>
    <w:p w:rsidR="00966118" w:rsidRPr="0038314E" w:rsidRDefault="00966118" w:rsidP="00966118">
      <w:pPr>
        <w:pStyle w:val="Corpsdetexte"/>
        <w:ind w:left="567"/>
        <w:rPr>
          <w:rFonts w:ascii="Arial" w:hAnsi="Arial" w:cs="Arial"/>
          <w:color w:val="0070C0"/>
          <w:sz w:val="22"/>
          <w:szCs w:val="22"/>
        </w:rPr>
      </w:pPr>
      <w:r w:rsidRPr="0038314E">
        <w:rPr>
          <w:rFonts w:ascii="Arial" w:hAnsi="Arial" w:cs="Arial"/>
          <w:color w:val="0070C0"/>
          <w:sz w:val="22"/>
          <w:szCs w:val="22"/>
        </w:rPr>
        <w:t xml:space="preserve">Le </w:t>
      </w:r>
      <w:r w:rsidR="001F54AD" w:rsidRPr="0038314E">
        <w:rPr>
          <w:rFonts w:ascii="Arial" w:hAnsi="Arial" w:cs="Arial"/>
          <w:color w:val="0070C0"/>
          <w:sz w:val="22"/>
          <w:szCs w:val="22"/>
        </w:rPr>
        <w:t>maître d’ouvrage</w:t>
      </w:r>
      <w:r w:rsidRPr="0038314E">
        <w:rPr>
          <w:rFonts w:ascii="Arial" w:hAnsi="Arial" w:cs="Arial"/>
          <w:color w:val="0070C0"/>
          <w:sz w:val="22"/>
          <w:szCs w:val="22"/>
        </w:rPr>
        <w:t xml:space="preserve"> et le titulaire s’engagent par ailleurs à ne tenter aucune démarche visant à :</w:t>
      </w:r>
    </w:p>
    <w:p w:rsidR="00873671" w:rsidRPr="0038314E" w:rsidRDefault="00873671" w:rsidP="00873671">
      <w:pPr>
        <w:pStyle w:val="Corpsdetexte"/>
        <w:ind w:left="567"/>
        <w:rPr>
          <w:rFonts w:ascii="Arial" w:hAnsi="Arial" w:cs="Arial"/>
          <w:color w:val="0070C0"/>
          <w:sz w:val="22"/>
          <w:szCs w:val="22"/>
        </w:rPr>
      </w:pPr>
      <w:r w:rsidRPr="0038314E">
        <w:rPr>
          <w:rFonts w:ascii="Arial" w:hAnsi="Arial" w:cs="Arial"/>
          <w:color w:val="0070C0"/>
          <w:sz w:val="22"/>
          <w:szCs w:val="22"/>
        </w:rPr>
        <w:t xml:space="preserve">- </w:t>
      </w:r>
      <w:r w:rsidRPr="0038314E">
        <w:rPr>
          <w:rFonts w:ascii="Arial" w:hAnsi="Arial" w:cs="Arial"/>
          <w:color w:val="0070C0"/>
          <w:sz w:val="22"/>
          <w:szCs w:val="22"/>
        </w:rPr>
        <w:tab/>
        <w:t>recruter, embaucher ou engager le personnel de l’autre partie,</w:t>
      </w:r>
    </w:p>
    <w:p w:rsidR="00873671" w:rsidRPr="0038314E" w:rsidRDefault="00873671" w:rsidP="00873671">
      <w:pPr>
        <w:pStyle w:val="Corpsdetexte"/>
        <w:ind w:left="567"/>
        <w:rPr>
          <w:rFonts w:ascii="Arial" w:hAnsi="Arial" w:cs="Arial"/>
          <w:color w:val="0070C0"/>
          <w:sz w:val="22"/>
          <w:szCs w:val="22"/>
        </w:rPr>
      </w:pPr>
      <w:r w:rsidRPr="0038314E">
        <w:rPr>
          <w:rFonts w:ascii="Arial" w:hAnsi="Arial" w:cs="Arial"/>
          <w:color w:val="0070C0"/>
          <w:sz w:val="22"/>
          <w:szCs w:val="22"/>
        </w:rPr>
        <w:t xml:space="preserve">- </w:t>
      </w:r>
      <w:r w:rsidRPr="0038314E">
        <w:rPr>
          <w:rFonts w:ascii="Arial" w:hAnsi="Arial" w:cs="Arial"/>
          <w:color w:val="0070C0"/>
          <w:sz w:val="22"/>
          <w:szCs w:val="22"/>
        </w:rPr>
        <w:tab/>
        <w:t xml:space="preserve">consulter ce personnel hors du cadre </w:t>
      </w:r>
      <w:r w:rsidR="00966118" w:rsidRPr="0038314E">
        <w:rPr>
          <w:rFonts w:ascii="Arial" w:hAnsi="Arial" w:cs="Arial"/>
          <w:color w:val="0070C0"/>
          <w:sz w:val="22"/>
          <w:szCs w:val="22"/>
        </w:rPr>
        <w:t>de cet accord</w:t>
      </w:r>
      <w:r w:rsidRPr="0038314E">
        <w:rPr>
          <w:rFonts w:ascii="Arial" w:hAnsi="Arial" w:cs="Arial"/>
          <w:color w:val="0070C0"/>
          <w:sz w:val="22"/>
          <w:szCs w:val="22"/>
        </w:rPr>
        <w:t>,</w:t>
      </w:r>
    </w:p>
    <w:p w:rsidR="00873671" w:rsidRPr="0038314E" w:rsidRDefault="00873671" w:rsidP="00873671">
      <w:pPr>
        <w:pStyle w:val="Corpsdetexte"/>
        <w:ind w:left="567"/>
        <w:rPr>
          <w:rFonts w:ascii="Arial" w:hAnsi="Arial" w:cs="Arial"/>
          <w:color w:val="0070C0"/>
          <w:sz w:val="22"/>
          <w:szCs w:val="22"/>
        </w:rPr>
      </w:pPr>
      <w:r w:rsidRPr="0038314E">
        <w:rPr>
          <w:rFonts w:ascii="Arial" w:hAnsi="Arial" w:cs="Arial"/>
          <w:color w:val="0070C0"/>
          <w:sz w:val="22"/>
          <w:szCs w:val="22"/>
        </w:rPr>
        <w:t xml:space="preserve">- </w:t>
      </w:r>
      <w:r w:rsidRPr="0038314E">
        <w:rPr>
          <w:rFonts w:ascii="Arial" w:hAnsi="Arial" w:cs="Arial"/>
          <w:color w:val="0070C0"/>
          <w:sz w:val="22"/>
          <w:szCs w:val="22"/>
        </w:rPr>
        <w:tab/>
        <w:t>inviter ce personnel à mettre fin à ses relations avec son employeur.</w:t>
      </w:r>
    </w:p>
    <w:p w:rsidR="00770744" w:rsidRPr="0038314E" w:rsidRDefault="00770744" w:rsidP="00770744">
      <w:pPr>
        <w:pStyle w:val="Corpsdetexte"/>
        <w:ind w:left="567"/>
        <w:jc w:val="both"/>
        <w:rPr>
          <w:rFonts w:ascii="Arial" w:hAnsi="Arial" w:cs="Arial"/>
          <w:color w:val="0070C0"/>
          <w:sz w:val="22"/>
          <w:szCs w:val="22"/>
        </w:rPr>
      </w:pPr>
    </w:p>
    <w:p w:rsidR="00770744" w:rsidRPr="0038314E" w:rsidRDefault="00770744" w:rsidP="00770744">
      <w:pPr>
        <w:pStyle w:val="Corpsdetexte"/>
        <w:ind w:left="567"/>
        <w:jc w:val="both"/>
        <w:rPr>
          <w:rFonts w:ascii="Arial" w:hAnsi="Arial" w:cs="Arial"/>
          <w:color w:val="0070C0"/>
          <w:sz w:val="22"/>
          <w:szCs w:val="22"/>
        </w:rPr>
      </w:pPr>
      <w:r w:rsidRPr="0038314E">
        <w:rPr>
          <w:rFonts w:ascii="Arial" w:hAnsi="Arial" w:cs="Arial"/>
          <w:color w:val="0070C0"/>
          <w:sz w:val="22"/>
          <w:szCs w:val="22"/>
        </w:rPr>
        <w:t xml:space="preserve">Enfin, le personnel du titulaire est soumis aux conditions d’accès aux locaux prévues par le </w:t>
      </w:r>
      <w:r w:rsidR="001F54AD" w:rsidRPr="0038314E">
        <w:rPr>
          <w:rFonts w:ascii="Arial" w:hAnsi="Arial" w:cs="Arial"/>
          <w:color w:val="0070C0"/>
          <w:sz w:val="22"/>
          <w:szCs w:val="22"/>
        </w:rPr>
        <w:t>maître d’ouvrage</w:t>
      </w:r>
      <w:r w:rsidRPr="0038314E">
        <w:rPr>
          <w:rFonts w:ascii="Arial" w:hAnsi="Arial" w:cs="Arial"/>
          <w:color w:val="0070C0"/>
          <w:sz w:val="22"/>
          <w:szCs w:val="22"/>
        </w:rPr>
        <w:t xml:space="preserve"> dans son règlement intérieur, telles qu’il est affiché dans les lieux.</w:t>
      </w:r>
    </w:p>
    <w:p w:rsidR="00770744" w:rsidRPr="0038314E" w:rsidRDefault="00770744" w:rsidP="00770744">
      <w:pPr>
        <w:pStyle w:val="Corpsdetexte"/>
        <w:ind w:left="567"/>
        <w:jc w:val="both"/>
        <w:rPr>
          <w:rFonts w:ascii="Arial" w:hAnsi="Arial" w:cs="Arial"/>
          <w:color w:val="0070C0"/>
          <w:sz w:val="22"/>
          <w:szCs w:val="22"/>
        </w:rPr>
      </w:pPr>
    </w:p>
    <w:p w:rsidR="000853F5" w:rsidRPr="00052B15" w:rsidRDefault="000853F5" w:rsidP="00A54581">
      <w:pPr>
        <w:keepNext/>
        <w:keepLines/>
        <w:numPr>
          <w:ilvl w:val="2"/>
          <w:numId w:val="10"/>
        </w:numPr>
        <w:pBdr>
          <w:top w:val="single" w:sz="4" w:space="1" w:color="auto"/>
          <w:left w:val="single" w:sz="4" w:space="4" w:color="auto"/>
          <w:bottom w:val="single" w:sz="4" w:space="1" w:color="auto"/>
          <w:right w:val="single" w:sz="4" w:space="4" w:color="auto"/>
        </w:pBdr>
        <w:ind w:left="1134" w:hanging="283"/>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Obligations réglementaires relatives aux acteurs du chantier</w:t>
      </w:r>
    </w:p>
    <w:p w:rsidR="000853F5" w:rsidRPr="0038314E" w:rsidRDefault="000853F5" w:rsidP="000853F5">
      <w:pPr>
        <w:keepNext/>
        <w:keepLines/>
        <w:tabs>
          <w:tab w:val="num" w:pos="1134"/>
        </w:tabs>
        <w:ind w:left="851"/>
        <w:jc w:val="both"/>
        <w:rPr>
          <w:rFonts w:ascii="Arial" w:hAnsi="Arial" w:cs="Arial"/>
          <w:color w:val="0070C0"/>
          <w:sz w:val="22"/>
          <w:szCs w:val="22"/>
        </w:rPr>
      </w:pPr>
    </w:p>
    <w:p w:rsidR="000853F5" w:rsidRPr="0038314E" w:rsidRDefault="000853F5" w:rsidP="000853F5">
      <w:pPr>
        <w:keepNext/>
        <w:keepLines/>
        <w:tabs>
          <w:tab w:val="num" w:pos="1134"/>
        </w:tabs>
        <w:ind w:left="851"/>
        <w:jc w:val="both"/>
        <w:rPr>
          <w:rFonts w:ascii="Arial" w:hAnsi="Arial" w:cs="Arial"/>
          <w:color w:val="0070C0"/>
          <w:sz w:val="22"/>
          <w:szCs w:val="22"/>
        </w:rPr>
      </w:pPr>
      <w:r w:rsidRPr="0038314E">
        <w:rPr>
          <w:rFonts w:ascii="Arial" w:hAnsi="Arial" w:cs="Arial"/>
          <w:color w:val="0070C0"/>
          <w:sz w:val="22"/>
          <w:szCs w:val="22"/>
        </w:rPr>
        <w:t>Dans le cadre de sa mission, le titulaire est responsable du respect et de l’application de toutes les obligations réglementaires qui s’imposent aux entrepreneurs sur le chantier et notamment des stipulations des huit conventions fondamentales de l'Organisation internationale du travail (OIT), lorsque celles-ci ne sont pas intégrées dans les lois et règlements du pays où cette main-d'œuvre est employée.</w:t>
      </w:r>
    </w:p>
    <w:p w:rsidR="000853F5" w:rsidRPr="0038314E" w:rsidRDefault="000853F5" w:rsidP="000853F5">
      <w:pPr>
        <w:tabs>
          <w:tab w:val="num" w:pos="1134"/>
        </w:tabs>
        <w:ind w:left="851"/>
        <w:jc w:val="both"/>
        <w:rPr>
          <w:rFonts w:ascii="Arial" w:hAnsi="Arial" w:cs="Arial"/>
          <w:color w:val="0070C0"/>
          <w:sz w:val="22"/>
          <w:szCs w:val="22"/>
        </w:rPr>
      </w:pPr>
    </w:p>
    <w:p w:rsidR="000853F5" w:rsidRPr="0038314E" w:rsidRDefault="000853F5" w:rsidP="000853F5">
      <w:pPr>
        <w:tabs>
          <w:tab w:val="num" w:pos="1134"/>
        </w:tabs>
        <w:ind w:left="851"/>
        <w:jc w:val="both"/>
        <w:rPr>
          <w:rFonts w:ascii="Arial" w:hAnsi="Arial" w:cs="Arial"/>
          <w:color w:val="0070C0"/>
          <w:sz w:val="22"/>
          <w:szCs w:val="22"/>
        </w:rPr>
      </w:pPr>
      <w:r w:rsidRPr="0038314E">
        <w:rPr>
          <w:rFonts w:ascii="Arial" w:hAnsi="Arial" w:cs="Arial"/>
          <w:color w:val="0070C0"/>
          <w:sz w:val="22"/>
          <w:szCs w:val="22"/>
        </w:rPr>
        <w:t>Les huit conventions fondamentales de l'OIT mentionnées ci-dessus, ratifiées par la France sont :</w:t>
      </w:r>
    </w:p>
    <w:p w:rsidR="000853F5" w:rsidRPr="0038314E" w:rsidRDefault="000853F5" w:rsidP="000853F5">
      <w:pPr>
        <w:tabs>
          <w:tab w:val="num" w:pos="1134"/>
        </w:tabs>
        <w:ind w:left="851"/>
        <w:jc w:val="both"/>
        <w:rPr>
          <w:rFonts w:ascii="Arial" w:hAnsi="Arial" w:cs="Arial"/>
          <w:color w:val="0070C0"/>
          <w:sz w:val="22"/>
          <w:szCs w:val="22"/>
        </w:rPr>
      </w:pPr>
      <w:r w:rsidRPr="0038314E">
        <w:rPr>
          <w:rFonts w:ascii="Arial" w:hAnsi="Arial" w:cs="Arial"/>
          <w:color w:val="0070C0"/>
          <w:sz w:val="22"/>
          <w:szCs w:val="22"/>
        </w:rPr>
        <w:lastRenderedPageBreak/>
        <w:t>- la convention sur le travail forcé (C29, 1930) ;</w:t>
      </w:r>
    </w:p>
    <w:p w:rsidR="000853F5" w:rsidRPr="0038314E" w:rsidRDefault="000853F5" w:rsidP="000853F5">
      <w:pPr>
        <w:tabs>
          <w:tab w:val="num" w:pos="1134"/>
        </w:tabs>
        <w:ind w:left="851"/>
        <w:jc w:val="both"/>
        <w:rPr>
          <w:rFonts w:ascii="Arial" w:hAnsi="Arial" w:cs="Arial"/>
          <w:color w:val="0070C0"/>
          <w:sz w:val="22"/>
          <w:szCs w:val="22"/>
        </w:rPr>
      </w:pPr>
      <w:r w:rsidRPr="0038314E">
        <w:rPr>
          <w:rFonts w:ascii="Arial" w:hAnsi="Arial" w:cs="Arial"/>
          <w:color w:val="0070C0"/>
          <w:sz w:val="22"/>
          <w:szCs w:val="22"/>
        </w:rPr>
        <w:t>- la convention sur la liberté syndicale et la protection du droit syndical (C87, 1948) ;</w:t>
      </w:r>
    </w:p>
    <w:p w:rsidR="000853F5" w:rsidRPr="0038314E" w:rsidRDefault="000853F5" w:rsidP="000853F5">
      <w:pPr>
        <w:tabs>
          <w:tab w:val="num" w:pos="1134"/>
        </w:tabs>
        <w:ind w:left="851"/>
        <w:jc w:val="both"/>
        <w:rPr>
          <w:rFonts w:ascii="Arial" w:hAnsi="Arial" w:cs="Arial"/>
          <w:color w:val="0070C0"/>
          <w:sz w:val="22"/>
          <w:szCs w:val="22"/>
        </w:rPr>
      </w:pPr>
      <w:r w:rsidRPr="0038314E">
        <w:rPr>
          <w:rFonts w:ascii="Arial" w:hAnsi="Arial" w:cs="Arial"/>
          <w:color w:val="0070C0"/>
          <w:sz w:val="22"/>
          <w:szCs w:val="22"/>
        </w:rPr>
        <w:t>- la convention sur le droit d'organisation et de négociation collective (C98, 1949) ;</w:t>
      </w:r>
    </w:p>
    <w:p w:rsidR="000853F5" w:rsidRPr="0038314E" w:rsidRDefault="000853F5" w:rsidP="000853F5">
      <w:pPr>
        <w:tabs>
          <w:tab w:val="num" w:pos="1134"/>
        </w:tabs>
        <w:ind w:left="851"/>
        <w:jc w:val="both"/>
        <w:rPr>
          <w:rFonts w:ascii="Arial" w:hAnsi="Arial" w:cs="Arial"/>
          <w:color w:val="0070C0"/>
          <w:sz w:val="22"/>
          <w:szCs w:val="22"/>
        </w:rPr>
      </w:pPr>
      <w:r w:rsidRPr="0038314E">
        <w:rPr>
          <w:rFonts w:ascii="Arial" w:hAnsi="Arial" w:cs="Arial"/>
          <w:color w:val="0070C0"/>
          <w:sz w:val="22"/>
          <w:szCs w:val="22"/>
        </w:rPr>
        <w:t>- la convention sur l'égalité de rémunération (C100, 1951) ;</w:t>
      </w:r>
    </w:p>
    <w:p w:rsidR="000853F5" w:rsidRPr="0038314E" w:rsidRDefault="000853F5" w:rsidP="000853F5">
      <w:pPr>
        <w:tabs>
          <w:tab w:val="num" w:pos="1134"/>
        </w:tabs>
        <w:ind w:left="851"/>
        <w:jc w:val="both"/>
        <w:rPr>
          <w:rFonts w:ascii="Arial" w:hAnsi="Arial" w:cs="Arial"/>
          <w:color w:val="0070C0"/>
          <w:sz w:val="22"/>
          <w:szCs w:val="22"/>
        </w:rPr>
      </w:pPr>
      <w:r w:rsidRPr="0038314E">
        <w:rPr>
          <w:rFonts w:ascii="Arial" w:hAnsi="Arial" w:cs="Arial"/>
          <w:color w:val="0070C0"/>
          <w:sz w:val="22"/>
          <w:szCs w:val="22"/>
        </w:rPr>
        <w:t>- la convention sur l'abolition du travail forcé (C105, 1957) ;</w:t>
      </w:r>
    </w:p>
    <w:p w:rsidR="000853F5" w:rsidRPr="0038314E" w:rsidRDefault="000853F5" w:rsidP="000853F5">
      <w:pPr>
        <w:tabs>
          <w:tab w:val="num" w:pos="1134"/>
        </w:tabs>
        <w:ind w:left="851"/>
        <w:jc w:val="both"/>
        <w:rPr>
          <w:rFonts w:ascii="Arial" w:hAnsi="Arial" w:cs="Arial"/>
          <w:color w:val="0070C0"/>
          <w:sz w:val="22"/>
          <w:szCs w:val="22"/>
        </w:rPr>
      </w:pPr>
      <w:r w:rsidRPr="0038314E">
        <w:rPr>
          <w:rFonts w:ascii="Arial" w:hAnsi="Arial" w:cs="Arial"/>
          <w:color w:val="0070C0"/>
          <w:sz w:val="22"/>
          <w:szCs w:val="22"/>
        </w:rPr>
        <w:t>- la convention concernant la discrimination (emploi et profession, C111, 1958) ;</w:t>
      </w:r>
    </w:p>
    <w:p w:rsidR="000853F5" w:rsidRPr="0038314E" w:rsidRDefault="000853F5" w:rsidP="000853F5">
      <w:pPr>
        <w:tabs>
          <w:tab w:val="num" w:pos="1134"/>
        </w:tabs>
        <w:ind w:left="851"/>
        <w:jc w:val="both"/>
        <w:rPr>
          <w:rFonts w:ascii="Arial" w:hAnsi="Arial" w:cs="Arial"/>
          <w:color w:val="0070C0"/>
          <w:sz w:val="22"/>
          <w:szCs w:val="22"/>
        </w:rPr>
      </w:pPr>
      <w:r w:rsidRPr="0038314E">
        <w:rPr>
          <w:rFonts w:ascii="Arial" w:hAnsi="Arial" w:cs="Arial"/>
          <w:color w:val="0070C0"/>
          <w:sz w:val="22"/>
          <w:szCs w:val="22"/>
        </w:rPr>
        <w:t>- la convention sur l'âge minimum (C138, 1973) ;</w:t>
      </w:r>
    </w:p>
    <w:p w:rsidR="000853F5" w:rsidRPr="0038314E" w:rsidRDefault="000853F5" w:rsidP="000853F5">
      <w:pPr>
        <w:tabs>
          <w:tab w:val="num" w:pos="1134"/>
        </w:tabs>
        <w:ind w:left="851"/>
        <w:jc w:val="both"/>
        <w:rPr>
          <w:rFonts w:ascii="Arial" w:hAnsi="Arial" w:cs="Arial"/>
          <w:color w:val="0070C0"/>
          <w:sz w:val="22"/>
          <w:szCs w:val="22"/>
        </w:rPr>
      </w:pPr>
      <w:r w:rsidRPr="0038314E">
        <w:rPr>
          <w:rFonts w:ascii="Arial" w:hAnsi="Arial" w:cs="Arial"/>
          <w:color w:val="0070C0"/>
          <w:sz w:val="22"/>
          <w:szCs w:val="22"/>
        </w:rPr>
        <w:t>- la convention sur les pires formes de travail des enfants (C182, 1999).</w:t>
      </w:r>
    </w:p>
    <w:p w:rsidR="000853F5" w:rsidRPr="0038314E" w:rsidRDefault="000853F5" w:rsidP="000853F5">
      <w:pPr>
        <w:tabs>
          <w:tab w:val="num" w:pos="1134"/>
        </w:tabs>
        <w:ind w:left="851"/>
        <w:jc w:val="both"/>
        <w:rPr>
          <w:rFonts w:ascii="Arial" w:hAnsi="Arial" w:cs="Arial"/>
          <w:color w:val="0070C0"/>
          <w:sz w:val="22"/>
          <w:szCs w:val="22"/>
        </w:rPr>
      </w:pPr>
    </w:p>
    <w:p w:rsidR="000853F5" w:rsidRPr="0038314E" w:rsidRDefault="000853F5" w:rsidP="000853F5">
      <w:pPr>
        <w:tabs>
          <w:tab w:val="num" w:pos="1134"/>
        </w:tabs>
        <w:ind w:left="851"/>
        <w:jc w:val="both"/>
        <w:rPr>
          <w:rFonts w:ascii="Arial" w:hAnsi="Arial" w:cs="Arial"/>
          <w:color w:val="0070C0"/>
          <w:sz w:val="22"/>
          <w:szCs w:val="22"/>
        </w:rPr>
      </w:pPr>
      <w:r w:rsidRPr="0038314E">
        <w:rPr>
          <w:rFonts w:ascii="Arial" w:hAnsi="Arial" w:cs="Arial"/>
          <w:color w:val="0070C0"/>
          <w:sz w:val="22"/>
          <w:szCs w:val="22"/>
        </w:rPr>
        <w:t>Ainsi, les salariés détachés, définis à l'article L. 1261-3 du code du travail, exerçant une activité professionnelle temporaire en France sont soumis aux dispositions de l'article L. 1262-4 du code du travail ainsi qu'à celles du second alinéa de l'article L. 512-1 du code de la sécurité sociale.</w:t>
      </w:r>
    </w:p>
    <w:p w:rsidR="000853F5" w:rsidRPr="0038314E" w:rsidRDefault="000853F5" w:rsidP="000853F5">
      <w:pPr>
        <w:tabs>
          <w:tab w:val="num" w:pos="1134"/>
        </w:tabs>
        <w:ind w:left="851"/>
        <w:jc w:val="both"/>
        <w:rPr>
          <w:rFonts w:ascii="Arial" w:hAnsi="Arial" w:cs="Arial"/>
          <w:color w:val="0070C0"/>
          <w:sz w:val="22"/>
          <w:szCs w:val="22"/>
        </w:rPr>
      </w:pPr>
    </w:p>
    <w:p w:rsidR="000853F5" w:rsidRPr="0038314E" w:rsidRDefault="000853F5" w:rsidP="000853F5">
      <w:pPr>
        <w:tabs>
          <w:tab w:val="num" w:pos="1134"/>
        </w:tabs>
        <w:ind w:left="851"/>
        <w:jc w:val="both"/>
        <w:rPr>
          <w:rFonts w:ascii="Arial" w:hAnsi="Arial" w:cs="Arial"/>
          <w:color w:val="0070C0"/>
          <w:sz w:val="22"/>
          <w:szCs w:val="22"/>
        </w:rPr>
      </w:pPr>
      <w:r w:rsidRPr="0038314E">
        <w:rPr>
          <w:rFonts w:ascii="Arial" w:hAnsi="Arial" w:cs="Arial"/>
          <w:color w:val="0070C0"/>
          <w:sz w:val="22"/>
          <w:szCs w:val="22"/>
        </w:rPr>
        <w:t xml:space="preserve">Le </w:t>
      </w:r>
      <w:r w:rsidR="0038314E" w:rsidRPr="0038314E">
        <w:rPr>
          <w:rFonts w:ascii="Arial" w:hAnsi="Arial" w:cs="Arial"/>
          <w:color w:val="0070C0"/>
          <w:sz w:val="22"/>
          <w:szCs w:val="22"/>
        </w:rPr>
        <w:t>titulaire</w:t>
      </w:r>
      <w:r w:rsidRPr="0038314E">
        <w:rPr>
          <w:rFonts w:ascii="Arial" w:hAnsi="Arial" w:cs="Arial"/>
          <w:color w:val="0070C0"/>
          <w:sz w:val="22"/>
          <w:szCs w:val="22"/>
        </w:rPr>
        <w:t xml:space="preserve"> doit être en mesure de justifier du respect de ces obligations, en cours d'exécution </w:t>
      </w:r>
      <w:r w:rsidR="007F3949" w:rsidRPr="0038314E">
        <w:rPr>
          <w:rFonts w:ascii="Arial" w:hAnsi="Arial" w:cs="Arial"/>
          <w:color w:val="0070C0"/>
          <w:sz w:val="22"/>
          <w:szCs w:val="22"/>
        </w:rPr>
        <w:t>de l’accord</w:t>
      </w:r>
      <w:r w:rsidRPr="0038314E">
        <w:rPr>
          <w:rFonts w:ascii="Arial" w:hAnsi="Arial" w:cs="Arial"/>
          <w:color w:val="0070C0"/>
          <w:sz w:val="22"/>
          <w:szCs w:val="22"/>
        </w:rPr>
        <w:t xml:space="preserve"> et pendant la période de garantie des prestations, sur simple demande du </w:t>
      </w:r>
      <w:r w:rsidR="00531CC6" w:rsidRPr="0038314E">
        <w:rPr>
          <w:rFonts w:ascii="Arial" w:hAnsi="Arial" w:cs="Arial"/>
          <w:color w:val="0070C0"/>
          <w:sz w:val="22"/>
          <w:szCs w:val="22"/>
        </w:rPr>
        <w:t>maître d’ouvrage</w:t>
      </w:r>
      <w:r w:rsidRPr="0038314E">
        <w:rPr>
          <w:rFonts w:ascii="Arial" w:hAnsi="Arial" w:cs="Arial"/>
          <w:color w:val="0070C0"/>
          <w:sz w:val="22"/>
          <w:szCs w:val="22"/>
        </w:rPr>
        <w:t>.</w:t>
      </w:r>
    </w:p>
    <w:p w:rsidR="000853F5" w:rsidRPr="00143807" w:rsidRDefault="000853F5" w:rsidP="000853F5">
      <w:pPr>
        <w:tabs>
          <w:tab w:val="num" w:pos="1134"/>
        </w:tabs>
        <w:ind w:left="851"/>
        <w:jc w:val="both"/>
        <w:rPr>
          <w:rFonts w:ascii="Arial" w:hAnsi="Arial" w:cs="Arial"/>
          <w:color w:val="0070C0"/>
          <w:sz w:val="22"/>
          <w:szCs w:val="22"/>
        </w:rPr>
      </w:pPr>
      <w:r w:rsidRPr="008B4533">
        <w:rPr>
          <w:rFonts w:ascii="Arial" w:hAnsi="Arial" w:cs="Arial"/>
          <w:color w:val="0070C0"/>
          <w:sz w:val="22"/>
          <w:szCs w:val="22"/>
        </w:rPr>
        <w:br/>
        <w:t xml:space="preserve">En cas d'évolution de la réglementation sur la protection de la main-d'œuvre et des conditions de travail en cours d'exécution </w:t>
      </w:r>
      <w:r w:rsidR="007F3949" w:rsidRPr="008B4533">
        <w:rPr>
          <w:rFonts w:ascii="Arial" w:hAnsi="Arial" w:cs="Arial"/>
          <w:color w:val="0070C0"/>
          <w:sz w:val="22"/>
          <w:szCs w:val="22"/>
        </w:rPr>
        <w:t>de l’accord</w:t>
      </w:r>
      <w:r w:rsidRPr="008B4533">
        <w:rPr>
          <w:rFonts w:ascii="Arial" w:hAnsi="Arial" w:cs="Arial"/>
          <w:color w:val="0070C0"/>
          <w:sz w:val="22"/>
          <w:szCs w:val="22"/>
        </w:rPr>
        <w:t xml:space="preserve">, seules les modifications découlant de règles présentant un caractère d’ordre public s’appliquent sans le consentement des parties. </w:t>
      </w:r>
      <w:r w:rsidRPr="00143807">
        <w:rPr>
          <w:rFonts w:ascii="Arial" w:hAnsi="Arial" w:cs="Arial"/>
          <w:color w:val="0070C0"/>
          <w:sz w:val="22"/>
          <w:szCs w:val="22"/>
        </w:rPr>
        <w:t xml:space="preserve">Toutes les autres doivent donner lieu à la signature d'un avenant </w:t>
      </w:r>
      <w:r w:rsidR="007F3949" w:rsidRPr="00143807">
        <w:rPr>
          <w:rFonts w:ascii="Arial" w:hAnsi="Arial" w:cs="Arial"/>
          <w:color w:val="0070C0"/>
          <w:sz w:val="22"/>
          <w:szCs w:val="22"/>
        </w:rPr>
        <w:t>à l’accord</w:t>
      </w:r>
      <w:r w:rsidRPr="00143807">
        <w:rPr>
          <w:rFonts w:ascii="Arial" w:hAnsi="Arial" w:cs="Arial"/>
          <w:color w:val="0070C0"/>
          <w:sz w:val="22"/>
          <w:szCs w:val="22"/>
        </w:rPr>
        <w:t>.</w:t>
      </w:r>
    </w:p>
    <w:p w:rsidR="000853F5" w:rsidRPr="00143807" w:rsidRDefault="000853F5" w:rsidP="000853F5">
      <w:pPr>
        <w:tabs>
          <w:tab w:val="num" w:pos="1134"/>
        </w:tabs>
        <w:ind w:left="851"/>
        <w:jc w:val="both"/>
        <w:rPr>
          <w:rFonts w:ascii="Arial" w:hAnsi="Arial" w:cs="Arial"/>
          <w:color w:val="0070C0"/>
          <w:sz w:val="22"/>
          <w:szCs w:val="22"/>
        </w:rPr>
      </w:pPr>
      <w:r w:rsidRPr="00143807">
        <w:rPr>
          <w:rFonts w:ascii="Arial" w:hAnsi="Arial" w:cs="Arial"/>
          <w:color w:val="0070C0"/>
          <w:sz w:val="22"/>
          <w:szCs w:val="22"/>
        </w:rPr>
        <w:br/>
        <w:t xml:space="preserve">Le </w:t>
      </w:r>
      <w:r w:rsidR="00143807" w:rsidRPr="00143807">
        <w:rPr>
          <w:rFonts w:ascii="Arial" w:hAnsi="Arial" w:cs="Arial"/>
          <w:color w:val="0070C0"/>
          <w:sz w:val="22"/>
          <w:szCs w:val="22"/>
        </w:rPr>
        <w:t>titulaire</w:t>
      </w:r>
      <w:r w:rsidR="00F71882" w:rsidRPr="00143807">
        <w:rPr>
          <w:rFonts w:ascii="Arial" w:hAnsi="Arial" w:cs="Arial"/>
          <w:color w:val="0070C0"/>
          <w:sz w:val="22"/>
          <w:szCs w:val="22"/>
        </w:rPr>
        <w:t xml:space="preserve"> </w:t>
      </w:r>
      <w:r w:rsidRPr="00143807">
        <w:rPr>
          <w:rFonts w:ascii="Arial" w:hAnsi="Arial" w:cs="Arial"/>
          <w:color w:val="0070C0"/>
          <w:sz w:val="22"/>
          <w:szCs w:val="22"/>
        </w:rPr>
        <w:t xml:space="preserve">peut demander </w:t>
      </w:r>
      <w:r w:rsidR="00F71882" w:rsidRPr="00143807">
        <w:rPr>
          <w:rFonts w:ascii="Arial" w:hAnsi="Arial" w:cs="Arial"/>
          <w:color w:val="0070C0"/>
          <w:sz w:val="22"/>
          <w:szCs w:val="22"/>
        </w:rPr>
        <w:t>au maître d’ouvrage</w:t>
      </w:r>
      <w:r w:rsidRPr="00143807">
        <w:rPr>
          <w:rFonts w:ascii="Arial" w:hAnsi="Arial" w:cs="Arial"/>
          <w:color w:val="0070C0"/>
          <w:sz w:val="22"/>
          <w:szCs w:val="22"/>
        </w:rPr>
        <w:t xml:space="preserve">, du fait des conditions particulières d'exécution </w:t>
      </w:r>
      <w:r w:rsidR="007F3949" w:rsidRPr="00143807">
        <w:rPr>
          <w:rFonts w:ascii="Arial" w:hAnsi="Arial" w:cs="Arial"/>
          <w:color w:val="0070C0"/>
          <w:sz w:val="22"/>
          <w:szCs w:val="22"/>
        </w:rPr>
        <w:t>de l’accord</w:t>
      </w:r>
      <w:r w:rsidRPr="00143807">
        <w:rPr>
          <w:rFonts w:ascii="Arial" w:hAnsi="Arial" w:cs="Arial"/>
          <w:color w:val="0070C0"/>
          <w:sz w:val="22"/>
          <w:szCs w:val="22"/>
        </w:rPr>
        <w:t>, de transmettre, avec son avis, à l'autorité compétente, les demandes de dérogations prévues par les lois et règlements mentionnés ci-dessus.</w:t>
      </w:r>
    </w:p>
    <w:p w:rsidR="000853F5" w:rsidRPr="00143807" w:rsidRDefault="000853F5" w:rsidP="000853F5">
      <w:pPr>
        <w:tabs>
          <w:tab w:val="num" w:pos="1134"/>
        </w:tabs>
        <w:ind w:left="851"/>
        <w:jc w:val="both"/>
        <w:rPr>
          <w:rFonts w:ascii="Arial" w:hAnsi="Arial" w:cs="Arial"/>
          <w:color w:val="0070C0"/>
          <w:sz w:val="22"/>
          <w:szCs w:val="22"/>
        </w:rPr>
      </w:pPr>
    </w:p>
    <w:p w:rsidR="000853F5" w:rsidRPr="00143807" w:rsidRDefault="000853F5" w:rsidP="000853F5">
      <w:pPr>
        <w:tabs>
          <w:tab w:val="num" w:pos="1134"/>
        </w:tabs>
        <w:ind w:left="851"/>
        <w:jc w:val="both"/>
        <w:rPr>
          <w:rFonts w:ascii="Arial" w:hAnsi="Arial" w:cs="Arial"/>
          <w:color w:val="0070C0"/>
          <w:sz w:val="22"/>
          <w:szCs w:val="22"/>
        </w:rPr>
      </w:pPr>
      <w:r w:rsidRPr="00143807">
        <w:rPr>
          <w:rFonts w:ascii="Arial" w:hAnsi="Arial" w:cs="Arial"/>
          <w:color w:val="0070C0"/>
          <w:sz w:val="22"/>
          <w:szCs w:val="22"/>
        </w:rPr>
        <w:t xml:space="preserve">Il informe tous les intervenants au chantier, y compris ses propres sous-traitants, de leur soumission aux obligations énoncées au présent article. </w:t>
      </w:r>
    </w:p>
    <w:p w:rsidR="000853F5" w:rsidRPr="00143807" w:rsidRDefault="000853F5" w:rsidP="00770744">
      <w:pPr>
        <w:pStyle w:val="Corpsdetexte"/>
        <w:ind w:left="567"/>
        <w:jc w:val="both"/>
        <w:rPr>
          <w:rFonts w:ascii="Arial" w:hAnsi="Arial" w:cs="Arial"/>
          <w:color w:val="0070C0"/>
          <w:sz w:val="22"/>
          <w:szCs w:val="22"/>
        </w:rPr>
      </w:pPr>
    </w:p>
    <w:p w:rsidR="00770744" w:rsidRPr="00D75EC5" w:rsidRDefault="00770744" w:rsidP="00A54581">
      <w:pPr>
        <w:keepNext/>
        <w:keepLines/>
        <w:numPr>
          <w:ilvl w:val="2"/>
          <w:numId w:val="10"/>
        </w:numPr>
        <w:pBdr>
          <w:top w:val="single" w:sz="4" w:space="1" w:color="auto"/>
          <w:left w:val="single" w:sz="4" w:space="4" w:color="auto"/>
          <w:bottom w:val="single" w:sz="4" w:space="1" w:color="auto"/>
          <w:right w:val="single" w:sz="4" w:space="4" w:color="auto"/>
        </w:pBdr>
        <w:tabs>
          <w:tab w:val="left" w:pos="1701"/>
        </w:tabs>
        <w:ind w:left="1134" w:hanging="283"/>
        <w:outlineLvl w:val="2"/>
        <w:rPr>
          <w:rFonts w:ascii="Arial" w:hAnsi="Arial" w:cs="Arial"/>
          <w:b/>
          <w:color w:val="0070C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D75EC5">
        <w:rPr>
          <w:rFonts w:ascii="Arial" w:hAnsi="Arial" w:cs="Arial"/>
          <w:b/>
          <w:color w:val="0070C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 xml:space="preserve">Obligation annexe de </w:t>
      </w:r>
      <w:r w:rsidR="00F767D4" w:rsidRPr="00D75EC5">
        <w:rPr>
          <w:rFonts w:ascii="Arial" w:hAnsi="Arial" w:cs="Arial"/>
          <w:b/>
          <w:color w:val="0070C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pourvoir aux besoins de la prestation</w:t>
      </w:r>
    </w:p>
    <w:p w:rsidR="00873671" w:rsidRPr="00EF3A4E" w:rsidRDefault="00873671" w:rsidP="00873671">
      <w:pPr>
        <w:keepNext/>
        <w:keepLines/>
        <w:tabs>
          <w:tab w:val="left" w:pos="3675"/>
        </w:tabs>
        <w:ind w:left="851"/>
        <w:jc w:val="both"/>
        <w:rPr>
          <w:rFonts w:ascii="Arial" w:hAnsi="Arial" w:cs="Arial"/>
          <w:color w:val="FF0000"/>
          <w:sz w:val="22"/>
          <w:szCs w:val="22"/>
        </w:rPr>
      </w:pPr>
    </w:p>
    <w:tbl>
      <w:tblPr>
        <w:tblStyle w:val="TableauGrille5Fonc-Accentuation51"/>
        <w:tblW w:w="8439" w:type="dxa"/>
        <w:tblCellSpacing w:w="28" w:type="dxa"/>
        <w:tblInd w:w="1025" w:type="dxa"/>
        <w:tblLook w:val="04A0" w:firstRow="1" w:lastRow="0" w:firstColumn="1" w:lastColumn="0" w:noHBand="0" w:noVBand="1"/>
      </w:tblPr>
      <w:tblGrid>
        <w:gridCol w:w="1843"/>
        <w:gridCol w:w="6596"/>
      </w:tblGrid>
      <w:tr w:rsidR="00EF3A4E" w:rsidRPr="00EF3A4E" w:rsidTr="00873671">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bottom w:val="single" w:sz="4" w:space="0" w:color="FFFFFF" w:themeColor="background1"/>
            </w:tcBorders>
            <w:hideMark/>
          </w:tcPr>
          <w:p w:rsidR="00873671" w:rsidRPr="0007737C" w:rsidRDefault="00873671">
            <w:pPr>
              <w:keepNext/>
              <w:keepLines/>
              <w:rPr>
                <w:rFonts w:ascii="Tahoma" w:hAnsi="Tahoma" w:cs="Tahoma"/>
                <w:sz w:val="20"/>
                <w:szCs w:val="20"/>
              </w:rPr>
            </w:pPr>
            <w:r w:rsidRPr="0007737C">
              <w:rPr>
                <w:rFonts w:ascii="Tahoma" w:hAnsi="Tahoma" w:cs="Tahoma"/>
                <w:sz w:val="20"/>
                <w:szCs w:val="20"/>
              </w:rPr>
              <w:t>Prestation</w:t>
            </w:r>
          </w:p>
        </w:tc>
        <w:tc>
          <w:tcPr>
            <w:tcW w:w="6512" w:type="dxa"/>
            <w:tcBorders>
              <w:bottom w:val="single" w:sz="4" w:space="0" w:color="FFFFFF" w:themeColor="background1"/>
            </w:tcBorders>
            <w:shd w:val="clear" w:color="auto" w:fill="F79646" w:themeFill="accent6"/>
            <w:hideMark/>
          </w:tcPr>
          <w:p w:rsidR="00873671" w:rsidRPr="00EF3A4E" w:rsidRDefault="00873671">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FF0000"/>
                <w:sz w:val="20"/>
                <w:szCs w:val="20"/>
              </w:rPr>
            </w:pPr>
            <w:r w:rsidRPr="0007737C">
              <w:rPr>
                <w:rFonts w:ascii="Arial" w:hAnsi="Arial" w:cs="Arial"/>
                <w:color w:val="auto"/>
                <w:sz w:val="20"/>
                <w:szCs w:val="20"/>
              </w:rPr>
              <w:t>Obligation annexe</w:t>
            </w:r>
          </w:p>
        </w:tc>
      </w:tr>
      <w:tr w:rsidR="00EF3A4E" w:rsidRPr="00EF3A4E" w:rsidTr="00873671">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FFFFFF" w:themeColor="background1"/>
              <w:bottom w:val="single" w:sz="4" w:space="0" w:color="FFFFFF" w:themeColor="background1"/>
              <w:right w:val="single" w:sz="4" w:space="0" w:color="FFFFFF" w:themeColor="background1"/>
            </w:tcBorders>
            <w:hideMark/>
          </w:tcPr>
          <w:p w:rsidR="00873671" w:rsidRPr="0007737C" w:rsidRDefault="00873671">
            <w:pPr>
              <w:keepNext/>
              <w:keepLines/>
              <w:rPr>
                <w:rFonts w:ascii="Tahoma" w:hAnsi="Tahoma" w:cs="Tahoma"/>
                <w:sz w:val="20"/>
                <w:szCs w:val="20"/>
              </w:rPr>
            </w:pPr>
            <w:r w:rsidRPr="0007737C">
              <w:rPr>
                <w:rFonts w:ascii="Tahoma" w:hAnsi="Tahoma" w:cs="Tahoma"/>
                <w:sz w:val="20"/>
                <w:szCs w:val="20"/>
              </w:rPr>
              <w:t>Libellé</w:t>
            </w:r>
          </w:p>
        </w:tc>
        <w:tc>
          <w:tcPr>
            <w:tcW w:w="651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873671" w:rsidRPr="00EF3A4E" w:rsidRDefault="00873671">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 w:val="20"/>
                <w:szCs w:val="20"/>
              </w:rPr>
            </w:pPr>
            <w:r w:rsidRPr="0007737C">
              <w:rPr>
                <w:rFonts w:ascii="Arial" w:hAnsi="Arial" w:cs="Arial"/>
                <w:b/>
                <w:sz w:val="20"/>
                <w:szCs w:val="20"/>
              </w:rPr>
              <w:t>Gestion et affectation du personnel aux prestations</w:t>
            </w:r>
          </w:p>
        </w:tc>
      </w:tr>
      <w:tr w:rsidR="00EF3A4E" w:rsidRPr="00EF3A4E" w:rsidTr="00873671">
        <w:trPr>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FFFFFF" w:themeColor="background1"/>
              <w:bottom w:val="single" w:sz="4" w:space="0" w:color="FFFFFF" w:themeColor="background1"/>
              <w:right w:val="single" w:sz="4" w:space="0" w:color="FFFFFF" w:themeColor="background1"/>
            </w:tcBorders>
            <w:hideMark/>
          </w:tcPr>
          <w:p w:rsidR="00873671" w:rsidRPr="00EF3A4E" w:rsidRDefault="00873671">
            <w:pPr>
              <w:keepNext/>
              <w:keepLines/>
              <w:rPr>
                <w:rFonts w:ascii="Tahoma" w:hAnsi="Tahoma" w:cs="Tahoma"/>
                <w:color w:val="FF0000"/>
                <w:sz w:val="20"/>
                <w:szCs w:val="20"/>
              </w:rPr>
            </w:pPr>
            <w:r w:rsidRPr="0007737C">
              <w:rPr>
                <w:rFonts w:ascii="Tahoma" w:hAnsi="Tahoma" w:cs="Tahoma"/>
                <w:sz w:val="20"/>
                <w:szCs w:val="20"/>
              </w:rPr>
              <w:t>Objectif(s)</w:t>
            </w:r>
          </w:p>
        </w:tc>
        <w:tc>
          <w:tcPr>
            <w:tcW w:w="651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873671" w:rsidRPr="006101A9" w:rsidRDefault="00873671" w:rsidP="00BF2D45">
            <w:pPr>
              <w:pStyle w:val="Corpsdetexte"/>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r w:rsidRPr="006101A9">
              <w:rPr>
                <w:rFonts w:ascii="Arial" w:hAnsi="Arial" w:cs="Arial"/>
                <w:color w:val="0070C0"/>
                <w:sz w:val="18"/>
                <w:szCs w:val="20"/>
              </w:rPr>
              <w:t xml:space="preserve">Le recours au personnel qualifié du titulaire, s’il est salarié, ne doit revêtir aucun caractère lucratif pour le </w:t>
            </w:r>
            <w:r w:rsidR="001F54AD">
              <w:rPr>
                <w:rFonts w:ascii="Arial" w:hAnsi="Arial" w:cs="Arial"/>
                <w:color w:val="0070C0"/>
                <w:sz w:val="18"/>
                <w:szCs w:val="20"/>
              </w:rPr>
              <w:t>maître d’ouvrage</w:t>
            </w:r>
            <w:r w:rsidRPr="006101A9">
              <w:rPr>
                <w:rFonts w:ascii="Arial" w:hAnsi="Arial" w:cs="Arial"/>
                <w:color w:val="0070C0"/>
                <w:sz w:val="18"/>
                <w:szCs w:val="20"/>
              </w:rPr>
              <w:t xml:space="preserve">. Ce personnel doit rester entièrement subordonné au titulaire qui n’accorde au </w:t>
            </w:r>
            <w:r w:rsidR="001F54AD">
              <w:rPr>
                <w:rFonts w:ascii="Arial" w:hAnsi="Arial" w:cs="Arial"/>
                <w:color w:val="0070C0"/>
                <w:sz w:val="18"/>
                <w:szCs w:val="20"/>
              </w:rPr>
              <w:t>maître d’ouvrage</w:t>
            </w:r>
            <w:r w:rsidRPr="006101A9">
              <w:rPr>
                <w:rFonts w:ascii="Arial" w:hAnsi="Arial" w:cs="Arial"/>
                <w:color w:val="0070C0"/>
                <w:sz w:val="18"/>
                <w:szCs w:val="20"/>
              </w:rPr>
              <w:t xml:space="preserve"> le recours à ses services que dans le seul cadre des prestations décrites.</w:t>
            </w:r>
          </w:p>
          <w:p w:rsidR="006101A9" w:rsidRPr="006101A9" w:rsidRDefault="006101A9" w:rsidP="00BF2D45">
            <w:pPr>
              <w:pStyle w:val="Corpsdetexte"/>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p>
          <w:p w:rsidR="00873671" w:rsidRPr="00EF3A4E" w:rsidRDefault="00873671" w:rsidP="00B61BA7">
            <w:pPr>
              <w:pStyle w:val="Corpsdetexte"/>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20"/>
              </w:rPr>
            </w:pPr>
            <w:r w:rsidRPr="006101A9">
              <w:rPr>
                <w:rFonts w:ascii="Arial" w:hAnsi="Arial" w:cs="Arial"/>
                <w:color w:val="0070C0"/>
                <w:sz w:val="18"/>
                <w:szCs w:val="20"/>
              </w:rPr>
              <w:t xml:space="preserve">Les parties devront donc veiller à ce que l’exécution des prestations par le titulaire ne contrevienne pas avec les dispositions de l’article L. 8231-1 du code du travail et particulièrement à ce que le personnel exécutant les prestations reste sous la responsabilité </w:t>
            </w:r>
            <w:r w:rsidR="00B61BA7" w:rsidRPr="006101A9">
              <w:rPr>
                <w:rFonts w:ascii="Arial" w:hAnsi="Arial" w:cs="Arial"/>
                <w:color w:val="0070C0"/>
                <w:sz w:val="18"/>
                <w:szCs w:val="20"/>
              </w:rPr>
              <w:t>du titulaire</w:t>
            </w:r>
            <w:r w:rsidRPr="006101A9">
              <w:rPr>
                <w:rFonts w:ascii="Arial" w:hAnsi="Arial" w:cs="Arial"/>
                <w:color w:val="0070C0"/>
                <w:sz w:val="18"/>
                <w:szCs w:val="20"/>
              </w:rPr>
              <w:t>.</w:t>
            </w:r>
          </w:p>
        </w:tc>
      </w:tr>
      <w:tr w:rsidR="00EF3A4E" w:rsidRPr="00EF3A4E" w:rsidTr="00873671">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FFFFFF" w:themeColor="background1"/>
              <w:bottom w:val="single" w:sz="4" w:space="0" w:color="FFFFFF" w:themeColor="background1"/>
              <w:right w:val="single" w:sz="4" w:space="0" w:color="FFFFFF" w:themeColor="background1"/>
            </w:tcBorders>
            <w:hideMark/>
          </w:tcPr>
          <w:p w:rsidR="00873671" w:rsidRPr="00EF3A4E" w:rsidRDefault="00873671">
            <w:pPr>
              <w:keepNext/>
              <w:keepLines/>
              <w:rPr>
                <w:rFonts w:ascii="Tahoma" w:hAnsi="Tahoma" w:cs="Tahoma"/>
                <w:color w:val="FF0000"/>
                <w:sz w:val="20"/>
                <w:szCs w:val="20"/>
              </w:rPr>
            </w:pPr>
            <w:r w:rsidRPr="00677521">
              <w:rPr>
                <w:rFonts w:ascii="Tahoma" w:hAnsi="Tahoma" w:cs="Tahoma"/>
                <w:sz w:val="20"/>
                <w:szCs w:val="20"/>
              </w:rPr>
              <w:t>Description</w:t>
            </w:r>
          </w:p>
        </w:tc>
        <w:tc>
          <w:tcPr>
            <w:tcW w:w="651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73671" w:rsidRPr="006101A9" w:rsidRDefault="00873671" w:rsidP="00F767D4">
            <w:pPr>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r w:rsidRPr="006101A9">
              <w:rPr>
                <w:rFonts w:ascii="Arial" w:hAnsi="Arial" w:cs="Arial"/>
                <w:color w:val="0070C0"/>
                <w:sz w:val="18"/>
                <w:szCs w:val="20"/>
              </w:rPr>
              <w:t>Le titulaire doit assurer sa prestation en pourvoyant et en maintenant</w:t>
            </w:r>
            <w:r w:rsidR="00F767D4" w:rsidRPr="006101A9">
              <w:rPr>
                <w:rFonts w:ascii="Arial" w:hAnsi="Arial" w:cs="Arial"/>
                <w:color w:val="0070C0"/>
                <w:sz w:val="18"/>
                <w:szCs w:val="20"/>
              </w:rPr>
              <w:t xml:space="preserve"> </w:t>
            </w:r>
            <w:r w:rsidRPr="006101A9">
              <w:rPr>
                <w:rFonts w:ascii="Arial" w:hAnsi="Arial" w:cs="Arial"/>
                <w:color w:val="0070C0"/>
                <w:sz w:val="18"/>
                <w:szCs w:val="20"/>
              </w:rPr>
              <w:t>du personnel technique qualifié, en nombre suffisant pour exécuter les prestations dans les délais escomptés, et muni des habilitations corresp</w:t>
            </w:r>
            <w:r w:rsidR="006101A9" w:rsidRPr="006101A9">
              <w:rPr>
                <w:rFonts w:ascii="Arial" w:hAnsi="Arial" w:cs="Arial"/>
                <w:color w:val="0070C0"/>
                <w:sz w:val="18"/>
                <w:szCs w:val="20"/>
              </w:rPr>
              <w:t xml:space="preserve">ondant </w:t>
            </w:r>
            <w:r w:rsidR="000C6810">
              <w:rPr>
                <w:rFonts w:ascii="Arial" w:hAnsi="Arial" w:cs="Arial"/>
                <w:color w:val="0070C0"/>
                <w:sz w:val="18"/>
                <w:szCs w:val="20"/>
              </w:rPr>
              <w:t>aux</w:t>
            </w:r>
            <w:r w:rsidR="006101A9" w:rsidRPr="006101A9">
              <w:rPr>
                <w:rFonts w:ascii="Arial" w:hAnsi="Arial" w:cs="Arial"/>
                <w:color w:val="0070C0"/>
                <w:sz w:val="18"/>
                <w:szCs w:val="20"/>
              </w:rPr>
              <w:t xml:space="preserve"> prestation</w:t>
            </w:r>
            <w:r w:rsidR="000C6810">
              <w:rPr>
                <w:rFonts w:ascii="Arial" w:hAnsi="Arial" w:cs="Arial"/>
                <w:color w:val="0070C0"/>
                <w:sz w:val="18"/>
                <w:szCs w:val="20"/>
              </w:rPr>
              <w:t>s</w:t>
            </w:r>
            <w:r w:rsidR="006101A9" w:rsidRPr="006101A9">
              <w:rPr>
                <w:rFonts w:ascii="Arial" w:hAnsi="Arial" w:cs="Arial"/>
                <w:color w:val="0070C0"/>
                <w:sz w:val="18"/>
                <w:szCs w:val="20"/>
              </w:rPr>
              <w:t xml:space="preserve"> demandée</w:t>
            </w:r>
            <w:r w:rsidR="000C6810">
              <w:rPr>
                <w:rFonts w:ascii="Arial" w:hAnsi="Arial" w:cs="Arial"/>
                <w:color w:val="0070C0"/>
                <w:sz w:val="18"/>
                <w:szCs w:val="20"/>
              </w:rPr>
              <w:t>s</w:t>
            </w:r>
            <w:r w:rsidR="006101A9" w:rsidRPr="006101A9">
              <w:rPr>
                <w:rFonts w:ascii="Arial" w:hAnsi="Arial" w:cs="Arial"/>
                <w:color w:val="0070C0"/>
                <w:sz w:val="18"/>
                <w:szCs w:val="20"/>
              </w:rPr>
              <w:t>.</w:t>
            </w:r>
          </w:p>
          <w:p w:rsidR="00873671" w:rsidRPr="006101A9" w:rsidRDefault="00873671">
            <w:pPr>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
          <w:p w:rsidR="00873671" w:rsidRPr="00F767D4" w:rsidRDefault="00F767D4" w:rsidP="00677521">
            <w:pPr>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6101A9">
              <w:rPr>
                <w:rFonts w:ascii="Arial" w:hAnsi="Arial" w:cs="Arial"/>
                <w:color w:val="0070C0"/>
                <w:sz w:val="18"/>
                <w:szCs w:val="20"/>
              </w:rPr>
              <w:t>L</w:t>
            </w:r>
            <w:r w:rsidR="00873671" w:rsidRPr="006101A9">
              <w:rPr>
                <w:rFonts w:ascii="Arial" w:hAnsi="Arial" w:cs="Arial"/>
                <w:color w:val="0070C0"/>
                <w:sz w:val="18"/>
                <w:szCs w:val="20"/>
              </w:rPr>
              <w:t xml:space="preserve">e personnel du titulaire, de ses sous-traitants et des </w:t>
            </w:r>
            <w:r w:rsidRPr="006101A9">
              <w:rPr>
                <w:rFonts w:ascii="Arial" w:hAnsi="Arial" w:cs="Arial"/>
                <w:color w:val="0070C0"/>
                <w:sz w:val="18"/>
                <w:szCs w:val="20"/>
              </w:rPr>
              <w:t>cotraitants</w:t>
            </w:r>
            <w:r w:rsidR="00873671" w:rsidRPr="006101A9">
              <w:rPr>
                <w:rFonts w:ascii="Arial" w:hAnsi="Arial" w:cs="Arial"/>
                <w:color w:val="0070C0"/>
                <w:sz w:val="18"/>
                <w:szCs w:val="20"/>
              </w:rPr>
              <w:t xml:space="preserve"> auxquels il peut faire appel, est soumis aux conditions d’accès aux locaux prévues par </w:t>
            </w:r>
            <w:r w:rsidR="005C7DDD" w:rsidRPr="006101A9">
              <w:rPr>
                <w:rFonts w:ascii="Arial" w:hAnsi="Arial" w:cs="Arial"/>
                <w:color w:val="0070C0"/>
                <w:sz w:val="18"/>
                <w:szCs w:val="20"/>
              </w:rPr>
              <w:t xml:space="preserve">le </w:t>
            </w:r>
            <w:r w:rsidR="001F54AD">
              <w:rPr>
                <w:rFonts w:ascii="Arial" w:hAnsi="Arial" w:cs="Arial"/>
                <w:color w:val="0070C0"/>
                <w:sz w:val="18"/>
                <w:szCs w:val="20"/>
              </w:rPr>
              <w:t>maître d’ouvrage</w:t>
            </w:r>
            <w:r w:rsidR="00873671" w:rsidRPr="006101A9">
              <w:rPr>
                <w:rFonts w:ascii="Arial" w:hAnsi="Arial" w:cs="Arial"/>
                <w:color w:val="0070C0"/>
                <w:sz w:val="18"/>
                <w:szCs w:val="20"/>
              </w:rPr>
              <w:t xml:space="preserve"> dans son règlement intérieur, tel qu’il est affiché dans les lieux.</w:t>
            </w:r>
          </w:p>
        </w:tc>
      </w:tr>
      <w:tr w:rsidR="00EF3A4E" w:rsidRPr="00EF3A4E" w:rsidTr="00873671">
        <w:trPr>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FFFFFF" w:themeColor="background1"/>
              <w:right w:val="single" w:sz="4" w:space="0" w:color="FFFFFF" w:themeColor="background1"/>
            </w:tcBorders>
            <w:hideMark/>
          </w:tcPr>
          <w:p w:rsidR="00873671" w:rsidRPr="00EF3A4E" w:rsidRDefault="00873671">
            <w:pPr>
              <w:keepNext/>
              <w:keepLines/>
              <w:rPr>
                <w:rFonts w:ascii="Tahoma" w:hAnsi="Tahoma" w:cs="Tahoma"/>
                <w:color w:val="FF0000"/>
              </w:rPr>
            </w:pPr>
            <w:r w:rsidRPr="0007737C">
              <w:rPr>
                <w:rFonts w:ascii="Tahoma" w:hAnsi="Tahoma" w:cs="Tahoma"/>
              </w:rPr>
              <w:t>Contrôle</w:t>
            </w:r>
          </w:p>
        </w:tc>
        <w:tc>
          <w:tcPr>
            <w:tcW w:w="651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873671" w:rsidRPr="00DC5845" w:rsidRDefault="00873671">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r w:rsidRPr="006101A9">
              <w:rPr>
                <w:rFonts w:ascii="Arial" w:hAnsi="Arial" w:cs="Arial"/>
                <w:color w:val="0070C0"/>
                <w:sz w:val="18"/>
                <w:szCs w:val="20"/>
              </w:rPr>
              <w:t xml:space="preserve">Dans le cas où le </w:t>
            </w:r>
            <w:r w:rsidR="001F54AD">
              <w:rPr>
                <w:rFonts w:ascii="Arial" w:hAnsi="Arial" w:cs="Arial"/>
                <w:color w:val="0070C0"/>
                <w:sz w:val="18"/>
                <w:szCs w:val="20"/>
              </w:rPr>
              <w:t>maître d’ouvrage</w:t>
            </w:r>
            <w:r w:rsidRPr="006101A9">
              <w:rPr>
                <w:rFonts w:ascii="Arial" w:hAnsi="Arial" w:cs="Arial"/>
                <w:color w:val="0070C0"/>
                <w:sz w:val="18"/>
                <w:szCs w:val="20"/>
              </w:rPr>
              <w:t xml:space="preserve"> </w:t>
            </w:r>
            <w:r w:rsidR="0007737C" w:rsidRPr="006101A9">
              <w:rPr>
                <w:rFonts w:ascii="Arial" w:hAnsi="Arial" w:cs="Arial"/>
                <w:color w:val="0070C0"/>
                <w:sz w:val="18"/>
                <w:szCs w:val="20"/>
              </w:rPr>
              <w:t>signale le comportement inapproprié</w:t>
            </w:r>
            <w:r w:rsidRPr="006101A9">
              <w:rPr>
                <w:rFonts w:ascii="Arial" w:hAnsi="Arial" w:cs="Arial"/>
                <w:color w:val="0070C0"/>
                <w:sz w:val="18"/>
                <w:szCs w:val="20"/>
              </w:rPr>
              <w:t xml:space="preserve"> d’un élément </w:t>
            </w:r>
            <w:r w:rsidR="00D77B37">
              <w:rPr>
                <w:rFonts w:ascii="Arial" w:hAnsi="Arial" w:cs="Arial"/>
                <w:color w:val="0070C0"/>
                <w:sz w:val="18"/>
                <w:szCs w:val="20"/>
              </w:rPr>
              <w:t>de son</w:t>
            </w:r>
            <w:r w:rsidR="006C6076" w:rsidRPr="006101A9">
              <w:rPr>
                <w:rFonts w:ascii="Arial" w:hAnsi="Arial" w:cs="Arial"/>
                <w:color w:val="0070C0"/>
                <w:sz w:val="18"/>
                <w:szCs w:val="20"/>
              </w:rPr>
              <w:t xml:space="preserve"> personnel</w:t>
            </w:r>
            <w:r w:rsidRPr="006101A9">
              <w:rPr>
                <w:rFonts w:ascii="Arial" w:hAnsi="Arial" w:cs="Arial"/>
                <w:color w:val="0070C0"/>
                <w:sz w:val="18"/>
                <w:szCs w:val="20"/>
              </w:rPr>
              <w:t xml:space="preserve">, </w:t>
            </w:r>
            <w:r w:rsidR="006C6076" w:rsidRPr="006101A9">
              <w:rPr>
                <w:rFonts w:ascii="Arial" w:hAnsi="Arial" w:cs="Arial"/>
                <w:color w:val="0070C0"/>
                <w:sz w:val="18"/>
                <w:szCs w:val="20"/>
              </w:rPr>
              <w:t xml:space="preserve">le </w:t>
            </w:r>
            <w:r w:rsidR="000C6810">
              <w:rPr>
                <w:rFonts w:ascii="Arial" w:hAnsi="Arial" w:cs="Arial"/>
                <w:color w:val="0070C0"/>
                <w:sz w:val="18"/>
                <w:szCs w:val="20"/>
              </w:rPr>
              <w:t>titulaire</w:t>
            </w:r>
            <w:r w:rsidR="00D77B37">
              <w:rPr>
                <w:rFonts w:ascii="Arial" w:hAnsi="Arial" w:cs="Arial"/>
                <w:color w:val="0070C0"/>
                <w:sz w:val="18"/>
                <w:szCs w:val="20"/>
              </w:rPr>
              <w:t xml:space="preserve"> </w:t>
            </w:r>
            <w:r w:rsidRPr="006101A9">
              <w:rPr>
                <w:rFonts w:ascii="Arial" w:hAnsi="Arial" w:cs="Arial"/>
                <w:color w:val="0070C0"/>
                <w:sz w:val="18"/>
                <w:szCs w:val="20"/>
              </w:rPr>
              <w:t xml:space="preserve">devra pouvoir certifier la </w:t>
            </w:r>
            <w:r w:rsidRPr="00DC5845">
              <w:rPr>
                <w:rFonts w:ascii="Arial" w:hAnsi="Arial" w:cs="Arial"/>
                <w:color w:val="0070C0"/>
                <w:sz w:val="18"/>
                <w:szCs w:val="20"/>
              </w:rPr>
              <w:t xml:space="preserve">compétence </w:t>
            </w:r>
            <w:r w:rsidR="009F7F17" w:rsidRPr="00DC5845">
              <w:rPr>
                <w:rFonts w:ascii="Arial" w:hAnsi="Arial" w:cs="Arial"/>
                <w:color w:val="0070C0"/>
                <w:sz w:val="18"/>
                <w:szCs w:val="20"/>
              </w:rPr>
              <w:t xml:space="preserve">et l’intégrité du salarié concerné, pour </w:t>
            </w:r>
            <w:r w:rsidRPr="00DC5845">
              <w:rPr>
                <w:rFonts w:ascii="Arial" w:hAnsi="Arial" w:cs="Arial"/>
                <w:color w:val="0070C0"/>
                <w:sz w:val="18"/>
                <w:szCs w:val="20"/>
              </w:rPr>
              <w:t>attester de sa capacité à participer à l’exécution des prestations</w:t>
            </w:r>
            <w:r w:rsidR="0007737C" w:rsidRPr="00DC5845">
              <w:rPr>
                <w:rFonts w:ascii="Arial" w:hAnsi="Arial" w:cs="Arial"/>
                <w:color w:val="0070C0"/>
                <w:sz w:val="18"/>
                <w:szCs w:val="20"/>
              </w:rPr>
              <w:t xml:space="preserve"> s’il souhaite le maintenir</w:t>
            </w:r>
            <w:r w:rsidRPr="00DC5845">
              <w:rPr>
                <w:rFonts w:ascii="Arial" w:hAnsi="Arial" w:cs="Arial"/>
                <w:color w:val="0070C0"/>
                <w:sz w:val="18"/>
                <w:szCs w:val="20"/>
              </w:rPr>
              <w:t>.</w:t>
            </w:r>
          </w:p>
          <w:p w:rsidR="00873671" w:rsidRPr="00DC5845" w:rsidRDefault="00873671">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p>
          <w:p w:rsidR="00873671" w:rsidRPr="00DC5845" w:rsidRDefault="009F7F17">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r w:rsidRPr="00DC5845">
              <w:rPr>
                <w:rFonts w:ascii="Arial" w:hAnsi="Arial" w:cs="Arial"/>
                <w:color w:val="0070C0"/>
                <w:sz w:val="18"/>
                <w:szCs w:val="20"/>
              </w:rPr>
              <w:t>À</w:t>
            </w:r>
            <w:r w:rsidR="00873671" w:rsidRPr="00DC5845">
              <w:rPr>
                <w:rFonts w:ascii="Arial" w:hAnsi="Arial" w:cs="Arial"/>
                <w:color w:val="0070C0"/>
                <w:sz w:val="18"/>
                <w:szCs w:val="20"/>
              </w:rPr>
              <w:t xml:space="preserve"> défaut ou si sa réponse ne permet pas </w:t>
            </w:r>
            <w:r w:rsidR="0007737C" w:rsidRPr="00DC5845">
              <w:rPr>
                <w:rFonts w:ascii="Arial" w:hAnsi="Arial" w:cs="Arial"/>
                <w:color w:val="0070C0"/>
                <w:sz w:val="18"/>
                <w:szCs w:val="20"/>
              </w:rPr>
              <w:t>d’écarter le danger d’une récidive ou d’une faute</w:t>
            </w:r>
            <w:r w:rsidR="00873671" w:rsidRPr="00DC5845">
              <w:rPr>
                <w:rFonts w:ascii="Arial" w:hAnsi="Arial" w:cs="Arial"/>
                <w:color w:val="0070C0"/>
                <w:sz w:val="18"/>
                <w:szCs w:val="20"/>
              </w:rPr>
              <w:t xml:space="preserve">, le </w:t>
            </w:r>
            <w:r w:rsidR="001F54AD">
              <w:rPr>
                <w:rFonts w:ascii="Arial" w:hAnsi="Arial" w:cs="Arial"/>
                <w:color w:val="0070C0"/>
                <w:sz w:val="18"/>
                <w:szCs w:val="20"/>
              </w:rPr>
              <w:t>maître d’ouvrage</w:t>
            </w:r>
            <w:r w:rsidR="00873671" w:rsidRPr="00DC5845">
              <w:rPr>
                <w:rFonts w:ascii="Arial" w:hAnsi="Arial" w:cs="Arial"/>
                <w:color w:val="0070C0"/>
                <w:sz w:val="18"/>
                <w:szCs w:val="20"/>
              </w:rPr>
              <w:t xml:space="preserve"> pourra enjoindre le titulaire concerné de procéder au remplacement du personnel défaillant à ses frais, au besoin par un sous-traitant, après un délai de 15 jours suivant mise en demeure.</w:t>
            </w:r>
          </w:p>
          <w:p w:rsidR="00873671" w:rsidRPr="00D75EC5" w:rsidRDefault="00873671">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p>
          <w:p w:rsidR="00873671" w:rsidRPr="00D75EC5" w:rsidRDefault="00873671">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r w:rsidRPr="00D75EC5">
              <w:rPr>
                <w:rFonts w:ascii="Arial" w:hAnsi="Arial" w:cs="Arial"/>
                <w:color w:val="0070C0"/>
                <w:sz w:val="18"/>
                <w:szCs w:val="20"/>
              </w:rPr>
              <w:t xml:space="preserve">Dans le cas où un signalement motivé émis par le </w:t>
            </w:r>
            <w:r w:rsidR="001F54AD">
              <w:rPr>
                <w:rFonts w:ascii="Arial" w:hAnsi="Arial" w:cs="Arial"/>
                <w:color w:val="0070C0"/>
                <w:sz w:val="18"/>
                <w:szCs w:val="20"/>
              </w:rPr>
              <w:t>maître d’ouvrage</w:t>
            </w:r>
            <w:r w:rsidRPr="00D75EC5">
              <w:rPr>
                <w:rFonts w:ascii="Arial" w:hAnsi="Arial" w:cs="Arial"/>
                <w:color w:val="0070C0"/>
                <w:sz w:val="18"/>
                <w:szCs w:val="20"/>
              </w:rPr>
              <w:t xml:space="preserve"> dén</w:t>
            </w:r>
            <w:r w:rsidR="00D75EC5" w:rsidRPr="00D75EC5">
              <w:rPr>
                <w:rFonts w:ascii="Arial" w:hAnsi="Arial" w:cs="Arial"/>
                <w:color w:val="0070C0"/>
                <w:sz w:val="18"/>
                <w:szCs w:val="20"/>
              </w:rPr>
              <w:t xml:space="preserve">once une faute professionnelle </w:t>
            </w:r>
            <w:r w:rsidRPr="00D75EC5">
              <w:rPr>
                <w:rFonts w:ascii="Arial" w:hAnsi="Arial" w:cs="Arial"/>
                <w:color w:val="0070C0"/>
                <w:sz w:val="18"/>
                <w:szCs w:val="20"/>
              </w:rPr>
              <w:t>ou une incompétence caractérisée d’un élément de son personnel, le titulaire devra procéder au remplacement du personnel concerné à ses frais après un délai de 15 jours.</w:t>
            </w:r>
          </w:p>
          <w:p w:rsidR="00873671" w:rsidRPr="00D75EC5" w:rsidRDefault="00873671">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p>
          <w:p w:rsidR="00873671" w:rsidRPr="0007737C" w:rsidRDefault="00D75EC5">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D75EC5">
              <w:rPr>
                <w:rFonts w:ascii="Arial" w:hAnsi="Arial" w:cs="Arial"/>
                <w:color w:val="0070C0"/>
                <w:sz w:val="18"/>
                <w:szCs w:val="20"/>
              </w:rPr>
              <w:t xml:space="preserve">Tout retard ou refus d’obtempérer pourra occasionner l’application de pénalités, à la discrétion du </w:t>
            </w:r>
            <w:r w:rsidR="001F54AD">
              <w:rPr>
                <w:rFonts w:ascii="Arial" w:hAnsi="Arial" w:cs="Arial"/>
                <w:color w:val="0070C0"/>
                <w:sz w:val="18"/>
                <w:szCs w:val="20"/>
              </w:rPr>
              <w:t>maître d’ouvrage</w:t>
            </w:r>
            <w:r w:rsidRPr="00D75EC5">
              <w:rPr>
                <w:rFonts w:ascii="Arial" w:hAnsi="Arial" w:cs="Arial"/>
                <w:color w:val="0070C0"/>
                <w:sz w:val="18"/>
                <w:szCs w:val="20"/>
              </w:rPr>
              <w:t>. Par ailleurs, le titulaire ne pourra en aucun cas se soustraire à ses obligations contractuelles ou justifier un retard au seul motif de cette circonstance</w:t>
            </w:r>
            <w:r w:rsidR="00873671" w:rsidRPr="00D75EC5">
              <w:rPr>
                <w:rFonts w:ascii="Arial" w:hAnsi="Arial" w:cs="Arial"/>
                <w:color w:val="0070C0"/>
                <w:sz w:val="18"/>
                <w:szCs w:val="20"/>
              </w:rPr>
              <w:t>.</w:t>
            </w:r>
          </w:p>
        </w:tc>
      </w:tr>
    </w:tbl>
    <w:p w:rsidR="00F767D4" w:rsidRDefault="00F767D4" w:rsidP="00F767D4"/>
    <w:p w:rsidR="00B6670D" w:rsidRPr="006367A1" w:rsidRDefault="00B6670D" w:rsidP="00A54581">
      <w:pPr>
        <w:keepNext/>
        <w:keepLines/>
        <w:numPr>
          <w:ilvl w:val="2"/>
          <w:numId w:val="10"/>
        </w:numPr>
        <w:pBdr>
          <w:top w:val="single" w:sz="4" w:space="1" w:color="auto"/>
          <w:left w:val="single" w:sz="4" w:space="4" w:color="auto"/>
          <w:bottom w:val="single" w:sz="4" w:space="1" w:color="auto"/>
          <w:right w:val="single" w:sz="4" w:space="4" w:color="auto"/>
        </w:pBdr>
        <w:ind w:hanging="37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367A1">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Obligation annexe de formation</w:t>
      </w:r>
    </w:p>
    <w:p w:rsidR="00B6670D" w:rsidRDefault="00B6670D" w:rsidP="00B6670D">
      <w:pPr>
        <w:pStyle w:val="Corpsdetexte"/>
        <w:keepNext/>
        <w:keepLines/>
        <w:ind w:left="851"/>
        <w:jc w:val="both"/>
        <w:rPr>
          <w:rFonts w:ascii="Arial" w:hAnsi="Arial" w:cs="Arial"/>
          <w:color w:val="FF0000"/>
          <w:sz w:val="22"/>
          <w:szCs w:val="22"/>
        </w:rPr>
      </w:pPr>
    </w:p>
    <w:tbl>
      <w:tblPr>
        <w:tblStyle w:val="TableauGrille5Fonc-Accentuation51"/>
        <w:tblW w:w="8439" w:type="dxa"/>
        <w:tblCellSpacing w:w="28" w:type="dxa"/>
        <w:tblInd w:w="1025" w:type="dxa"/>
        <w:tblLook w:val="04A0" w:firstRow="1" w:lastRow="0" w:firstColumn="1" w:lastColumn="0" w:noHBand="0" w:noVBand="1"/>
      </w:tblPr>
      <w:tblGrid>
        <w:gridCol w:w="1843"/>
        <w:gridCol w:w="6596"/>
      </w:tblGrid>
      <w:tr w:rsidR="00B6670D" w:rsidRPr="00EF3A4E" w:rsidTr="00742C4C">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bottom w:val="single" w:sz="4" w:space="0" w:color="FFFFFF" w:themeColor="background1"/>
            </w:tcBorders>
            <w:hideMark/>
          </w:tcPr>
          <w:p w:rsidR="00B6670D" w:rsidRPr="0007737C" w:rsidRDefault="00B6670D" w:rsidP="00B6670D">
            <w:pPr>
              <w:keepNext/>
              <w:keepLines/>
              <w:rPr>
                <w:rFonts w:ascii="Tahoma" w:hAnsi="Tahoma" w:cs="Tahoma"/>
                <w:sz w:val="20"/>
                <w:szCs w:val="20"/>
              </w:rPr>
            </w:pPr>
            <w:r w:rsidRPr="0007737C">
              <w:rPr>
                <w:rFonts w:ascii="Tahoma" w:hAnsi="Tahoma" w:cs="Tahoma"/>
                <w:sz w:val="20"/>
                <w:szCs w:val="20"/>
              </w:rPr>
              <w:t>Prestation</w:t>
            </w:r>
          </w:p>
        </w:tc>
        <w:tc>
          <w:tcPr>
            <w:tcW w:w="6512" w:type="dxa"/>
            <w:tcBorders>
              <w:bottom w:val="single" w:sz="4" w:space="0" w:color="FFFFFF" w:themeColor="background1"/>
            </w:tcBorders>
            <w:shd w:val="clear" w:color="auto" w:fill="F79646" w:themeFill="accent6"/>
            <w:hideMark/>
          </w:tcPr>
          <w:p w:rsidR="00B6670D" w:rsidRPr="00EF3A4E" w:rsidRDefault="00B6670D" w:rsidP="00B6670D">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FF0000"/>
                <w:sz w:val="20"/>
                <w:szCs w:val="20"/>
              </w:rPr>
            </w:pPr>
            <w:r w:rsidRPr="0007737C">
              <w:rPr>
                <w:rFonts w:ascii="Arial" w:hAnsi="Arial" w:cs="Arial"/>
                <w:color w:val="auto"/>
                <w:sz w:val="20"/>
                <w:szCs w:val="20"/>
              </w:rPr>
              <w:t>Obligation annexe</w:t>
            </w:r>
          </w:p>
        </w:tc>
      </w:tr>
      <w:tr w:rsidR="00B6670D" w:rsidRPr="00EF3A4E" w:rsidTr="00742C4C">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FFFFFF" w:themeColor="background1"/>
              <w:bottom w:val="single" w:sz="4" w:space="0" w:color="FFFFFF" w:themeColor="background1"/>
              <w:right w:val="single" w:sz="4" w:space="0" w:color="FFFFFF" w:themeColor="background1"/>
            </w:tcBorders>
            <w:hideMark/>
          </w:tcPr>
          <w:p w:rsidR="00B6670D" w:rsidRPr="0007737C" w:rsidRDefault="00B6670D" w:rsidP="00B6670D">
            <w:pPr>
              <w:keepNext/>
              <w:keepLines/>
              <w:rPr>
                <w:rFonts w:ascii="Tahoma" w:hAnsi="Tahoma" w:cs="Tahoma"/>
                <w:sz w:val="20"/>
                <w:szCs w:val="20"/>
              </w:rPr>
            </w:pPr>
            <w:r w:rsidRPr="0007737C">
              <w:rPr>
                <w:rFonts w:ascii="Tahoma" w:hAnsi="Tahoma" w:cs="Tahoma"/>
                <w:sz w:val="20"/>
                <w:szCs w:val="20"/>
              </w:rPr>
              <w:t>Libellé</w:t>
            </w:r>
          </w:p>
        </w:tc>
        <w:tc>
          <w:tcPr>
            <w:tcW w:w="651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B6670D" w:rsidRPr="00EF3A4E" w:rsidRDefault="00B6670D" w:rsidP="00B6670D">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 w:val="20"/>
                <w:szCs w:val="20"/>
              </w:rPr>
            </w:pPr>
            <w:r>
              <w:rPr>
                <w:rFonts w:ascii="Arial" w:hAnsi="Arial" w:cs="Arial"/>
                <w:b/>
                <w:sz w:val="20"/>
                <w:szCs w:val="20"/>
              </w:rPr>
              <w:t>Formation</w:t>
            </w:r>
            <w:r w:rsidRPr="0007737C">
              <w:rPr>
                <w:rFonts w:ascii="Arial" w:hAnsi="Arial" w:cs="Arial"/>
                <w:b/>
                <w:sz w:val="20"/>
                <w:szCs w:val="20"/>
              </w:rPr>
              <w:t xml:space="preserve"> du personnel aux prestations</w:t>
            </w:r>
          </w:p>
        </w:tc>
      </w:tr>
      <w:tr w:rsidR="00B6670D" w:rsidRPr="00EF3A4E" w:rsidTr="00742C4C">
        <w:trPr>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FFFFFF" w:themeColor="background1"/>
              <w:bottom w:val="single" w:sz="4" w:space="0" w:color="FFFFFF" w:themeColor="background1"/>
              <w:right w:val="single" w:sz="4" w:space="0" w:color="FFFFFF" w:themeColor="background1"/>
            </w:tcBorders>
            <w:hideMark/>
          </w:tcPr>
          <w:p w:rsidR="00B6670D" w:rsidRPr="00EF3A4E" w:rsidRDefault="00B6670D" w:rsidP="00B6670D">
            <w:pPr>
              <w:keepNext/>
              <w:keepLines/>
              <w:rPr>
                <w:rFonts w:ascii="Tahoma" w:hAnsi="Tahoma" w:cs="Tahoma"/>
                <w:color w:val="FF0000"/>
                <w:sz w:val="20"/>
                <w:szCs w:val="20"/>
              </w:rPr>
            </w:pPr>
            <w:r w:rsidRPr="0007737C">
              <w:rPr>
                <w:rFonts w:ascii="Tahoma" w:hAnsi="Tahoma" w:cs="Tahoma"/>
                <w:sz w:val="20"/>
                <w:szCs w:val="20"/>
              </w:rPr>
              <w:t>Objectif(s)</w:t>
            </w:r>
          </w:p>
        </w:tc>
        <w:tc>
          <w:tcPr>
            <w:tcW w:w="651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B6670D" w:rsidRPr="00AE0B72" w:rsidRDefault="00AE0B72" w:rsidP="00B6670D">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r w:rsidRPr="00AE0B72">
              <w:rPr>
                <w:rFonts w:ascii="Arial" w:hAnsi="Arial" w:cs="Arial"/>
                <w:color w:val="0070C0"/>
                <w:sz w:val="18"/>
              </w:rPr>
              <w:t xml:space="preserve">Le personnel du titulaire, ainsi que celui de ses sous-traitants, </w:t>
            </w:r>
            <w:r w:rsidR="00B6670D" w:rsidRPr="00AE0B72">
              <w:rPr>
                <w:rFonts w:ascii="Arial" w:hAnsi="Arial" w:cs="Arial"/>
                <w:color w:val="0070C0"/>
                <w:sz w:val="18"/>
                <w:szCs w:val="20"/>
              </w:rPr>
              <w:t xml:space="preserve">devra être en capacité de réaliser les prestations qui lui sont confiées et d’en communiquer les modalités à tout moment au personnel du </w:t>
            </w:r>
            <w:r w:rsidR="001F54AD" w:rsidRPr="00AE0B72">
              <w:rPr>
                <w:rFonts w:ascii="Arial" w:hAnsi="Arial" w:cs="Arial"/>
                <w:color w:val="0070C0"/>
                <w:sz w:val="18"/>
                <w:szCs w:val="20"/>
              </w:rPr>
              <w:t>maître d’ouvrage</w:t>
            </w:r>
            <w:r w:rsidR="00B6670D" w:rsidRPr="00AE0B72">
              <w:rPr>
                <w:rFonts w:ascii="Arial" w:hAnsi="Arial" w:cs="Arial"/>
                <w:color w:val="0070C0"/>
                <w:sz w:val="18"/>
                <w:szCs w:val="20"/>
              </w:rPr>
              <w:t xml:space="preserve"> présent sur place lorsque cela est nécessaire.</w:t>
            </w:r>
          </w:p>
          <w:p w:rsidR="00B6670D" w:rsidRPr="00D214A3" w:rsidRDefault="00B6670D" w:rsidP="00B6670D">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p>
          <w:p w:rsidR="00B6670D" w:rsidRPr="00EF3A4E" w:rsidRDefault="00B6670D" w:rsidP="00B6670D">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20"/>
              </w:rPr>
            </w:pPr>
            <w:r w:rsidRPr="00D214A3">
              <w:rPr>
                <w:rFonts w:ascii="Arial" w:hAnsi="Arial" w:cs="Arial"/>
                <w:color w:val="0070C0"/>
                <w:sz w:val="18"/>
                <w:szCs w:val="20"/>
              </w:rPr>
              <w:t>Il devra être averti des dangers inhérents à son activité, que ce soit pour lui-même, pour l’environnement ou pour les occupants de l’immeuble.</w:t>
            </w:r>
          </w:p>
        </w:tc>
      </w:tr>
      <w:tr w:rsidR="00B6670D" w:rsidRPr="00EF3A4E" w:rsidTr="00742C4C">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FFFFFF" w:themeColor="background1"/>
              <w:bottom w:val="single" w:sz="4" w:space="0" w:color="FFFFFF" w:themeColor="background1"/>
              <w:right w:val="single" w:sz="4" w:space="0" w:color="FFFFFF" w:themeColor="background1"/>
            </w:tcBorders>
            <w:hideMark/>
          </w:tcPr>
          <w:p w:rsidR="00B6670D" w:rsidRPr="00EF3A4E" w:rsidRDefault="00B6670D" w:rsidP="00B6670D">
            <w:pPr>
              <w:keepNext/>
              <w:keepLines/>
              <w:rPr>
                <w:rFonts w:ascii="Tahoma" w:hAnsi="Tahoma" w:cs="Tahoma"/>
                <w:color w:val="FF0000"/>
                <w:sz w:val="20"/>
                <w:szCs w:val="20"/>
              </w:rPr>
            </w:pPr>
            <w:r w:rsidRPr="00677521">
              <w:rPr>
                <w:rFonts w:ascii="Tahoma" w:hAnsi="Tahoma" w:cs="Tahoma"/>
                <w:sz w:val="20"/>
                <w:szCs w:val="20"/>
              </w:rPr>
              <w:t>Description</w:t>
            </w:r>
          </w:p>
        </w:tc>
        <w:tc>
          <w:tcPr>
            <w:tcW w:w="651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6670D" w:rsidRPr="00AE0B72" w:rsidRDefault="00B6670D" w:rsidP="00B6670D">
            <w:pPr>
              <w:keepNext/>
              <w:keepLines/>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r w:rsidRPr="00AE0B72">
              <w:rPr>
                <w:rFonts w:ascii="Arial" w:hAnsi="Arial" w:cs="Arial"/>
                <w:color w:val="0070C0"/>
                <w:sz w:val="18"/>
                <w:szCs w:val="20"/>
              </w:rPr>
              <w:t>Le personnel employé par le titulaire doit être formé :</w:t>
            </w:r>
          </w:p>
          <w:p w:rsidR="00B6670D" w:rsidRDefault="00B6670D" w:rsidP="003B65A4">
            <w:pPr>
              <w:pStyle w:val="Paragraphedeliste"/>
              <w:keepNext/>
              <w:keepLines/>
              <w:numPr>
                <w:ilvl w:val="0"/>
                <w:numId w:val="26"/>
              </w:numPr>
              <w:tabs>
                <w:tab w:val="left" w:pos="-54"/>
              </w:tabs>
              <w:ind w:left="279" w:hanging="279"/>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roofErr w:type="gramStart"/>
            <w:r w:rsidRPr="00AE0B72">
              <w:rPr>
                <w:rFonts w:ascii="Arial" w:hAnsi="Arial" w:cs="Arial"/>
                <w:color w:val="0070C0"/>
                <w:sz w:val="18"/>
              </w:rPr>
              <w:t>à</w:t>
            </w:r>
            <w:proofErr w:type="gramEnd"/>
            <w:r w:rsidRPr="00AE0B72">
              <w:rPr>
                <w:rFonts w:ascii="Arial" w:hAnsi="Arial" w:cs="Arial"/>
                <w:color w:val="0070C0"/>
                <w:sz w:val="18"/>
              </w:rPr>
              <w:t xml:space="preserve"> l’utilisation des </w:t>
            </w:r>
            <w:r w:rsidR="00AE0B72" w:rsidRPr="00AE0B72">
              <w:rPr>
                <w:rFonts w:ascii="Arial" w:hAnsi="Arial" w:cs="Arial"/>
                <w:color w:val="0070C0"/>
                <w:sz w:val="18"/>
              </w:rPr>
              <w:t>outils</w:t>
            </w:r>
            <w:r w:rsidR="000C6810">
              <w:rPr>
                <w:rFonts w:ascii="Arial" w:hAnsi="Arial" w:cs="Arial"/>
                <w:color w:val="0070C0"/>
                <w:sz w:val="18"/>
              </w:rPr>
              <w:t xml:space="preserve"> mis</w:t>
            </w:r>
            <w:r w:rsidRPr="00AE0B72">
              <w:rPr>
                <w:rFonts w:ascii="Arial" w:hAnsi="Arial" w:cs="Arial"/>
                <w:color w:val="0070C0"/>
                <w:sz w:val="18"/>
              </w:rPr>
              <w:t xml:space="preserve"> en œuvre et à la prévention des risques liés aux éventuelles toxines, matières corrosives, irritantes ou inflammables </w:t>
            </w:r>
            <w:r w:rsidR="00AE0B72" w:rsidRPr="00AE0B72">
              <w:rPr>
                <w:rFonts w:ascii="Arial" w:hAnsi="Arial" w:cs="Arial"/>
                <w:color w:val="0070C0"/>
                <w:sz w:val="18"/>
              </w:rPr>
              <w:t xml:space="preserve">que les matériaux de chantier qu’ils </w:t>
            </w:r>
            <w:r w:rsidRPr="00AE0B72">
              <w:rPr>
                <w:rFonts w:ascii="Arial" w:hAnsi="Arial" w:cs="Arial"/>
                <w:color w:val="0070C0"/>
                <w:sz w:val="18"/>
              </w:rPr>
              <w:t>contiennent,</w:t>
            </w:r>
          </w:p>
          <w:p w:rsidR="000C6810" w:rsidRPr="00E87443" w:rsidRDefault="000C6810" w:rsidP="000C6810">
            <w:pPr>
              <w:pStyle w:val="Paragraphedeliste"/>
              <w:keepNext/>
              <w:keepLines/>
              <w:numPr>
                <w:ilvl w:val="0"/>
                <w:numId w:val="26"/>
              </w:numPr>
              <w:tabs>
                <w:tab w:val="left" w:pos="-54"/>
              </w:tabs>
              <w:ind w:left="279" w:hanging="279"/>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roofErr w:type="gramStart"/>
            <w:r w:rsidRPr="00E87443">
              <w:rPr>
                <w:rFonts w:ascii="Arial" w:hAnsi="Arial" w:cs="Arial"/>
                <w:color w:val="0070C0"/>
                <w:sz w:val="18"/>
                <w:szCs w:val="18"/>
              </w:rPr>
              <w:t>aux</w:t>
            </w:r>
            <w:proofErr w:type="gramEnd"/>
            <w:r w:rsidRPr="00E87443">
              <w:rPr>
                <w:rFonts w:ascii="Arial" w:hAnsi="Arial" w:cs="Arial"/>
                <w:color w:val="0070C0"/>
                <w:sz w:val="18"/>
                <w:szCs w:val="18"/>
              </w:rPr>
              <w:t xml:space="preserve"> règles de l’art, aux consignes des constructeurs des produits qu’ils installent, et plus généralement aux technologies et protocoles qu’ils impliquent,</w:t>
            </w:r>
          </w:p>
          <w:p w:rsidR="00B6670D" w:rsidRPr="00AE0B72" w:rsidRDefault="00B6670D" w:rsidP="003B65A4">
            <w:pPr>
              <w:pStyle w:val="Paragraphedeliste"/>
              <w:keepNext/>
              <w:keepLines/>
              <w:numPr>
                <w:ilvl w:val="0"/>
                <w:numId w:val="26"/>
              </w:numPr>
              <w:tabs>
                <w:tab w:val="left" w:pos="-54"/>
              </w:tabs>
              <w:ind w:left="279" w:hanging="279"/>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roofErr w:type="gramStart"/>
            <w:r w:rsidRPr="00AE0B72">
              <w:rPr>
                <w:rFonts w:ascii="Arial" w:hAnsi="Arial" w:cs="Arial"/>
                <w:color w:val="0070C0"/>
                <w:sz w:val="18"/>
              </w:rPr>
              <w:t>aux</w:t>
            </w:r>
            <w:proofErr w:type="gramEnd"/>
            <w:r w:rsidRPr="00AE0B72">
              <w:rPr>
                <w:rFonts w:ascii="Arial" w:hAnsi="Arial" w:cs="Arial"/>
                <w:color w:val="0070C0"/>
                <w:sz w:val="18"/>
              </w:rPr>
              <w:t xml:space="preserve"> risques potentiels liés aux prestations</w:t>
            </w:r>
            <w:r w:rsidR="000E5BFE" w:rsidRPr="00AE0B72">
              <w:rPr>
                <w:rFonts w:ascii="Arial" w:hAnsi="Arial" w:cs="Arial"/>
                <w:color w:val="0070C0"/>
                <w:sz w:val="18"/>
              </w:rPr>
              <w:t xml:space="preserve"> de travaux</w:t>
            </w:r>
            <w:r w:rsidR="00AE0B72" w:rsidRPr="00AE0B72">
              <w:rPr>
                <w:rFonts w:ascii="Arial" w:hAnsi="Arial" w:cs="Arial"/>
                <w:color w:val="0070C0"/>
                <w:sz w:val="18"/>
              </w:rPr>
              <w:t xml:space="preserve"> qu’ils coordonnent</w:t>
            </w:r>
            <w:r w:rsidR="000E5BFE" w:rsidRPr="00AE0B72">
              <w:rPr>
                <w:rFonts w:ascii="Arial" w:hAnsi="Arial" w:cs="Arial"/>
                <w:color w:val="0070C0"/>
                <w:sz w:val="18"/>
              </w:rPr>
              <w:t>, notamment</w:t>
            </w:r>
            <w:r w:rsidRPr="00AE0B72">
              <w:rPr>
                <w:rFonts w:ascii="Arial" w:hAnsi="Arial" w:cs="Arial"/>
                <w:color w:val="0070C0"/>
                <w:sz w:val="18"/>
              </w:rPr>
              <w:t xml:space="preserve"> dans les zones approvisionnées en électricité,</w:t>
            </w:r>
          </w:p>
          <w:p w:rsidR="00B6670D" w:rsidRPr="00AE0B72" w:rsidRDefault="00B6670D" w:rsidP="003B65A4">
            <w:pPr>
              <w:pStyle w:val="Paragraphedeliste"/>
              <w:keepNext/>
              <w:keepLines/>
              <w:numPr>
                <w:ilvl w:val="0"/>
                <w:numId w:val="26"/>
              </w:numPr>
              <w:tabs>
                <w:tab w:val="left" w:pos="-54"/>
              </w:tabs>
              <w:ind w:left="279" w:hanging="279"/>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roofErr w:type="gramStart"/>
            <w:r w:rsidRPr="00AE0B72">
              <w:rPr>
                <w:rFonts w:ascii="Arial" w:hAnsi="Arial" w:cs="Arial"/>
                <w:color w:val="0070C0"/>
                <w:sz w:val="18"/>
              </w:rPr>
              <w:t>à</w:t>
            </w:r>
            <w:proofErr w:type="gramEnd"/>
            <w:r w:rsidRPr="00AE0B72">
              <w:rPr>
                <w:rFonts w:ascii="Arial" w:hAnsi="Arial" w:cs="Arial"/>
                <w:color w:val="0070C0"/>
                <w:sz w:val="18"/>
              </w:rPr>
              <w:t xml:space="preserve"> l’usage courant et à la lecture du français, de manière à assurer une parfaite communication avec les salariés </w:t>
            </w:r>
            <w:r w:rsidR="00AE0B72" w:rsidRPr="00AE0B72">
              <w:rPr>
                <w:rFonts w:ascii="Arial" w:hAnsi="Arial" w:cs="Arial"/>
                <w:color w:val="0070C0"/>
                <w:sz w:val="18"/>
              </w:rPr>
              <w:t xml:space="preserve">des entreprises et </w:t>
            </w:r>
            <w:r w:rsidRPr="00AE0B72">
              <w:rPr>
                <w:rFonts w:ascii="Arial" w:hAnsi="Arial" w:cs="Arial"/>
                <w:color w:val="0070C0"/>
                <w:sz w:val="18"/>
              </w:rPr>
              <w:t xml:space="preserve">du </w:t>
            </w:r>
            <w:r w:rsidR="001F54AD" w:rsidRPr="00AE0B72">
              <w:rPr>
                <w:rFonts w:ascii="Arial" w:hAnsi="Arial" w:cs="Arial"/>
                <w:color w:val="0070C0"/>
                <w:sz w:val="18"/>
              </w:rPr>
              <w:t>maître d’ouvrage</w:t>
            </w:r>
            <w:r w:rsidRPr="00AE0B72">
              <w:rPr>
                <w:rFonts w:ascii="Arial" w:hAnsi="Arial" w:cs="Arial"/>
                <w:color w:val="0070C0"/>
                <w:sz w:val="18"/>
              </w:rPr>
              <w:t xml:space="preserve"> sur place et à pouvoir lire les éventuels affichages</w:t>
            </w:r>
            <w:r w:rsidR="007D6233" w:rsidRPr="00AE0B72">
              <w:rPr>
                <w:rFonts w:ascii="Arial" w:hAnsi="Arial" w:cs="Arial"/>
                <w:color w:val="0070C0"/>
                <w:sz w:val="18"/>
              </w:rPr>
              <w:t>, avertissements ou signaux de prévention</w:t>
            </w:r>
            <w:r w:rsidRPr="00AE0B72">
              <w:rPr>
                <w:rFonts w:ascii="Arial" w:hAnsi="Arial" w:cs="Arial"/>
                <w:color w:val="0070C0"/>
                <w:sz w:val="18"/>
              </w:rPr>
              <w:t>.</w:t>
            </w:r>
          </w:p>
          <w:p w:rsidR="00D214A3" w:rsidRPr="00AE0B72" w:rsidRDefault="00D214A3" w:rsidP="00D214A3">
            <w:pPr>
              <w:keepNext/>
              <w:keepLines/>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p w:rsidR="00252B66" w:rsidRPr="002D4DDE" w:rsidRDefault="00252B66" w:rsidP="00252B66">
            <w:pPr>
              <w:keepNext/>
              <w:keepLines/>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AE0B72">
              <w:rPr>
                <w:rFonts w:ascii="Arial" w:hAnsi="Arial" w:cs="Arial"/>
                <w:color w:val="0070C0"/>
                <w:sz w:val="18"/>
              </w:rPr>
              <w:t xml:space="preserve">En outre, le titulaire doit avoir instruit son personnel sur les règles de sécurité au travail. En </w:t>
            </w:r>
            <w:r w:rsidRPr="002D4DDE">
              <w:rPr>
                <w:rFonts w:ascii="Arial" w:hAnsi="Arial" w:cs="Arial"/>
                <w:color w:val="0070C0"/>
                <w:sz w:val="18"/>
              </w:rPr>
              <w:t>particulier, il veillera à faire observer les consignes d’usage en ce qui concerne :</w:t>
            </w:r>
          </w:p>
          <w:p w:rsidR="00252B66" w:rsidRPr="002D4DDE" w:rsidRDefault="00252B66" w:rsidP="00624907">
            <w:pPr>
              <w:pStyle w:val="Paragraphedeliste"/>
              <w:keepNext/>
              <w:keepLines/>
              <w:numPr>
                <w:ilvl w:val="0"/>
                <w:numId w:val="34"/>
              </w:numPr>
              <w:tabs>
                <w:tab w:val="left" w:pos="279"/>
              </w:tabs>
              <w:ind w:left="279"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roofErr w:type="gramStart"/>
            <w:r w:rsidRPr="002D4DDE">
              <w:rPr>
                <w:rFonts w:ascii="Arial" w:hAnsi="Arial" w:cs="Arial"/>
                <w:color w:val="0070C0"/>
                <w:sz w:val="18"/>
              </w:rPr>
              <w:t>le</w:t>
            </w:r>
            <w:proofErr w:type="gramEnd"/>
            <w:r w:rsidRPr="002D4DDE">
              <w:rPr>
                <w:rFonts w:ascii="Arial" w:hAnsi="Arial" w:cs="Arial"/>
                <w:color w:val="0070C0"/>
                <w:sz w:val="18"/>
              </w:rPr>
              <w:t xml:space="preserve"> travail en hauteur,</w:t>
            </w:r>
          </w:p>
          <w:p w:rsidR="00252B66" w:rsidRPr="002D4DDE" w:rsidRDefault="00252B66" w:rsidP="00624907">
            <w:pPr>
              <w:pStyle w:val="Paragraphedeliste"/>
              <w:keepNext/>
              <w:keepLines/>
              <w:numPr>
                <w:ilvl w:val="0"/>
                <w:numId w:val="34"/>
              </w:numPr>
              <w:tabs>
                <w:tab w:val="left" w:pos="279"/>
              </w:tabs>
              <w:ind w:left="279"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roofErr w:type="gramStart"/>
            <w:r w:rsidRPr="002D4DDE">
              <w:rPr>
                <w:rFonts w:ascii="Arial" w:hAnsi="Arial" w:cs="Arial"/>
                <w:color w:val="0070C0"/>
                <w:sz w:val="18"/>
              </w:rPr>
              <w:t>l’encombrement</w:t>
            </w:r>
            <w:proofErr w:type="gramEnd"/>
            <w:r w:rsidRPr="002D4DDE">
              <w:rPr>
                <w:rFonts w:ascii="Arial" w:hAnsi="Arial" w:cs="Arial"/>
                <w:color w:val="0070C0"/>
                <w:sz w:val="18"/>
              </w:rPr>
              <w:t xml:space="preserve"> des passages,</w:t>
            </w:r>
          </w:p>
          <w:p w:rsidR="00252B66" w:rsidRPr="002D4DDE" w:rsidRDefault="00252B66" w:rsidP="00624907">
            <w:pPr>
              <w:pStyle w:val="Paragraphedeliste"/>
              <w:keepNext/>
              <w:keepLines/>
              <w:numPr>
                <w:ilvl w:val="0"/>
                <w:numId w:val="34"/>
              </w:numPr>
              <w:tabs>
                <w:tab w:val="left" w:pos="279"/>
              </w:tabs>
              <w:ind w:left="279"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roofErr w:type="gramStart"/>
            <w:r w:rsidRPr="002D4DDE">
              <w:rPr>
                <w:rFonts w:ascii="Arial" w:hAnsi="Arial" w:cs="Arial"/>
                <w:color w:val="0070C0"/>
                <w:sz w:val="18"/>
              </w:rPr>
              <w:t>les</w:t>
            </w:r>
            <w:proofErr w:type="gramEnd"/>
            <w:r w:rsidRPr="002D4DDE">
              <w:rPr>
                <w:rFonts w:ascii="Arial" w:hAnsi="Arial" w:cs="Arial"/>
                <w:color w:val="0070C0"/>
                <w:sz w:val="18"/>
              </w:rPr>
              <w:t xml:space="preserve"> zones d’accès interdit,</w:t>
            </w:r>
          </w:p>
          <w:p w:rsidR="00252B66" w:rsidRPr="002D4DDE" w:rsidRDefault="00252B66" w:rsidP="00624907">
            <w:pPr>
              <w:pStyle w:val="Paragraphedeliste"/>
              <w:keepNext/>
              <w:keepLines/>
              <w:numPr>
                <w:ilvl w:val="0"/>
                <w:numId w:val="34"/>
              </w:numPr>
              <w:tabs>
                <w:tab w:val="left" w:pos="279"/>
              </w:tabs>
              <w:ind w:left="279"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roofErr w:type="gramStart"/>
            <w:r w:rsidRPr="002D4DDE">
              <w:rPr>
                <w:rFonts w:ascii="Arial" w:hAnsi="Arial" w:cs="Arial"/>
                <w:color w:val="0070C0"/>
                <w:sz w:val="18"/>
              </w:rPr>
              <w:t>l’utilisation</w:t>
            </w:r>
            <w:proofErr w:type="gramEnd"/>
            <w:r w:rsidRPr="002D4DDE">
              <w:rPr>
                <w:rFonts w:ascii="Arial" w:hAnsi="Arial" w:cs="Arial"/>
                <w:color w:val="0070C0"/>
                <w:sz w:val="18"/>
              </w:rPr>
              <w:t xml:space="preserve"> des prises de c</w:t>
            </w:r>
            <w:r w:rsidR="000E5BFE" w:rsidRPr="002D4DDE">
              <w:rPr>
                <w:rFonts w:ascii="Arial" w:hAnsi="Arial" w:cs="Arial"/>
                <w:color w:val="0070C0"/>
                <w:sz w:val="18"/>
              </w:rPr>
              <w:t>ourant dédiées à la prestation,</w:t>
            </w:r>
          </w:p>
          <w:p w:rsidR="00252B66" w:rsidRPr="002D4DDE" w:rsidRDefault="00252B66" w:rsidP="00624907">
            <w:pPr>
              <w:pStyle w:val="Paragraphedeliste"/>
              <w:keepNext/>
              <w:keepLines/>
              <w:numPr>
                <w:ilvl w:val="0"/>
                <w:numId w:val="34"/>
              </w:numPr>
              <w:tabs>
                <w:tab w:val="left" w:pos="279"/>
              </w:tabs>
              <w:ind w:left="279"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roofErr w:type="gramStart"/>
            <w:r w:rsidRPr="002D4DDE">
              <w:rPr>
                <w:rFonts w:ascii="Arial" w:hAnsi="Arial" w:cs="Arial"/>
                <w:color w:val="0070C0"/>
                <w:sz w:val="18"/>
              </w:rPr>
              <w:t>l’emploi</w:t>
            </w:r>
            <w:proofErr w:type="gramEnd"/>
            <w:r w:rsidRPr="002D4DDE">
              <w:rPr>
                <w:rFonts w:ascii="Arial" w:hAnsi="Arial" w:cs="Arial"/>
                <w:color w:val="0070C0"/>
                <w:sz w:val="18"/>
              </w:rPr>
              <w:t xml:space="preserve"> de matériel humide à proximité d’objets</w:t>
            </w:r>
            <w:r w:rsidR="00AE0B72" w:rsidRPr="002D4DDE">
              <w:rPr>
                <w:rFonts w:ascii="Arial" w:hAnsi="Arial" w:cs="Arial"/>
                <w:color w:val="0070C0"/>
                <w:sz w:val="18"/>
              </w:rPr>
              <w:t xml:space="preserve"> raccordés au réseau électrique.</w:t>
            </w:r>
          </w:p>
          <w:p w:rsidR="002D4DDE" w:rsidRPr="002D4DDE" w:rsidRDefault="002D4DDE" w:rsidP="002D4DDE">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p w:rsidR="002D4DDE" w:rsidRPr="002D4DDE" w:rsidRDefault="002D4DDE" w:rsidP="002D4DDE">
            <w:pPr>
              <w:keepNext/>
              <w:keepLines/>
              <w:tabs>
                <w:tab w:val="left" w:pos="279"/>
              </w:tabs>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2D4DDE">
              <w:rPr>
                <w:rFonts w:ascii="Arial" w:hAnsi="Arial" w:cs="Arial"/>
                <w:color w:val="0070C0"/>
                <w:sz w:val="18"/>
              </w:rPr>
              <w:t xml:space="preserve">Le titulaire ou son personnel doit être en possession des qualifications officielles, agréments et certifications nécessaires à l’exécution des prestations. En particulier, le titulaire ou son personnel doit être en possession de </w:t>
            </w:r>
            <w:r w:rsidRPr="002D4DDE">
              <w:rPr>
                <w:rFonts w:ascii="Arial" w:hAnsi="Arial" w:cs="Arial"/>
                <w:b/>
                <w:color w:val="0070C0"/>
                <w:sz w:val="18"/>
                <w:u w:val="single"/>
              </w:rPr>
              <w:t>l’agrément du fabricant du matériel qu’il met en œuvre</w:t>
            </w:r>
            <w:r w:rsidRPr="002D4DDE">
              <w:rPr>
                <w:rFonts w:ascii="Arial" w:hAnsi="Arial" w:cs="Arial"/>
                <w:color w:val="0070C0"/>
                <w:sz w:val="18"/>
              </w:rPr>
              <w:t xml:space="preserve"> s’il en existe.</w:t>
            </w:r>
          </w:p>
          <w:p w:rsidR="00AE0B72" w:rsidRPr="002D4DDE" w:rsidRDefault="00AE0B72" w:rsidP="00AE0B72">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p w:rsidR="00252B66" w:rsidRPr="002D4DDE" w:rsidRDefault="00252B66" w:rsidP="00252B66">
            <w:pPr>
              <w:keepNext/>
              <w:keepLines/>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2D4DDE">
              <w:rPr>
                <w:rFonts w:ascii="Arial" w:hAnsi="Arial" w:cs="Arial"/>
                <w:color w:val="0070C0"/>
                <w:sz w:val="18"/>
              </w:rPr>
              <w:t>Enfin, le titulaire doit soumettre son personnel aux visites médicales réglementaires, et notamment :</w:t>
            </w:r>
          </w:p>
          <w:p w:rsidR="00252B66" w:rsidRPr="002D4DDE" w:rsidRDefault="00252B66" w:rsidP="00624907">
            <w:pPr>
              <w:pStyle w:val="Paragraphedeliste"/>
              <w:keepNext/>
              <w:keepLines/>
              <w:numPr>
                <w:ilvl w:val="0"/>
                <w:numId w:val="35"/>
              </w:numPr>
              <w:tabs>
                <w:tab w:val="left" w:pos="279"/>
              </w:tabs>
              <w:ind w:left="279"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roofErr w:type="gramStart"/>
            <w:r w:rsidRPr="002D4DDE">
              <w:rPr>
                <w:rFonts w:ascii="Arial" w:hAnsi="Arial" w:cs="Arial"/>
                <w:color w:val="0070C0"/>
                <w:sz w:val="18"/>
              </w:rPr>
              <w:t>la</w:t>
            </w:r>
            <w:proofErr w:type="gramEnd"/>
            <w:r w:rsidRPr="002D4DDE">
              <w:rPr>
                <w:rFonts w:ascii="Arial" w:hAnsi="Arial" w:cs="Arial"/>
                <w:color w:val="0070C0"/>
                <w:sz w:val="18"/>
              </w:rPr>
              <w:t xml:space="preserve"> visite d’embauche,</w:t>
            </w:r>
          </w:p>
          <w:p w:rsidR="00252B66" w:rsidRPr="00AE0B72" w:rsidRDefault="00252B66" w:rsidP="00624907">
            <w:pPr>
              <w:pStyle w:val="Paragraphedeliste"/>
              <w:keepNext/>
              <w:keepLines/>
              <w:numPr>
                <w:ilvl w:val="0"/>
                <w:numId w:val="35"/>
              </w:numPr>
              <w:tabs>
                <w:tab w:val="left" w:pos="279"/>
              </w:tabs>
              <w:ind w:left="279"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roofErr w:type="gramStart"/>
            <w:r w:rsidRPr="00AE0B72">
              <w:rPr>
                <w:rFonts w:ascii="Arial" w:hAnsi="Arial" w:cs="Arial"/>
                <w:color w:val="0070C0"/>
                <w:sz w:val="18"/>
              </w:rPr>
              <w:t>une</w:t>
            </w:r>
            <w:proofErr w:type="gramEnd"/>
            <w:r w:rsidRPr="00AE0B72">
              <w:rPr>
                <w:rFonts w:ascii="Arial" w:hAnsi="Arial" w:cs="Arial"/>
                <w:color w:val="0070C0"/>
                <w:sz w:val="18"/>
              </w:rPr>
              <w:t xml:space="preserve"> visite annuelle,</w:t>
            </w:r>
          </w:p>
          <w:p w:rsidR="00252B66" w:rsidRPr="00AE0B72" w:rsidRDefault="00252B66" w:rsidP="00624907">
            <w:pPr>
              <w:pStyle w:val="Paragraphedeliste"/>
              <w:keepNext/>
              <w:keepLines/>
              <w:numPr>
                <w:ilvl w:val="0"/>
                <w:numId w:val="35"/>
              </w:numPr>
              <w:tabs>
                <w:tab w:val="left" w:pos="279"/>
              </w:tabs>
              <w:ind w:left="279" w:hanging="284"/>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AE0B72">
              <w:rPr>
                <w:rFonts w:ascii="Arial" w:hAnsi="Arial" w:cs="Arial"/>
                <w:color w:val="0070C0"/>
                <w:sz w:val="18"/>
              </w:rPr>
              <w:t>les campagnes de vaccination obligatoires.</w:t>
            </w:r>
          </w:p>
        </w:tc>
      </w:tr>
      <w:tr w:rsidR="00B6670D" w:rsidRPr="00EF3A4E" w:rsidTr="00742C4C">
        <w:trPr>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FFFFFF" w:themeColor="background1"/>
              <w:right w:val="single" w:sz="4" w:space="0" w:color="FFFFFF" w:themeColor="background1"/>
            </w:tcBorders>
            <w:hideMark/>
          </w:tcPr>
          <w:p w:rsidR="00B6670D" w:rsidRPr="00EF3A4E" w:rsidRDefault="00B6670D" w:rsidP="00B6670D">
            <w:pPr>
              <w:keepNext/>
              <w:keepLines/>
              <w:rPr>
                <w:rFonts w:ascii="Tahoma" w:hAnsi="Tahoma" w:cs="Tahoma"/>
                <w:color w:val="FF0000"/>
              </w:rPr>
            </w:pPr>
            <w:r w:rsidRPr="0007737C">
              <w:rPr>
                <w:rFonts w:ascii="Tahoma" w:hAnsi="Tahoma" w:cs="Tahoma"/>
              </w:rPr>
              <w:t>Contrôle</w:t>
            </w:r>
          </w:p>
        </w:tc>
        <w:tc>
          <w:tcPr>
            <w:tcW w:w="651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6670D" w:rsidRPr="00AE0B72" w:rsidRDefault="00B6670D" w:rsidP="00B6670D">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r w:rsidRPr="00AE0B72">
              <w:rPr>
                <w:rFonts w:ascii="Arial" w:hAnsi="Arial" w:cs="Arial"/>
                <w:color w:val="0070C0"/>
                <w:sz w:val="18"/>
                <w:szCs w:val="20"/>
              </w:rPr>
              <w:t xml:space="preserve">Dans le cas où le </w:t>
            </w:r>
            <w:r w:rsidR="001F54AD" w:rsidRPr="00AE0B72">
              <w:rPr>
                <w:rFonts w:ascii="Arial" w:hAnsi="Arial" w:cs="Arial"/>
                <w:color w:val="0070C0"/>
                <w:sz w:val="18"/>
                <w:szCs w:val="20"/>
              </w:rPr>
              <w:t>maître d’ouvrage</w:t>
            </w:r>
            <w:r w:rsidRPr="00AE0B72">
              <w:rPr>
                <w:rFonts w:ascii="Arial" w:hAnsi="Arial" w:cs="Arial"/>
                <w:color w:val="0070C0"/>
                <w:sz w:val="18"/>
                <w:szCs w:val="20"/>
              </w:rPr>
              <w:t xml:space="preserve"> suspecte qu’un personnel du titulaire répond </w:t>
            </w:r>
            <w:r w:rsidR="007D6233" w:rsidRPr="00AE0B72">
              <w:rPr>
                <w:rFonts w:ascii="Arial" w:hAnsi="Arial" w:cs="Arial"/>
                <w:color w:val="0070C0"/>
                <w:sz w:val="18"/>
                <w:szCs w:val="20"/>
              </w:rPr>
              <w:t>insuffisamment</w:t>
            </w:r>
            <w:r w:rsidRPr="00AE0B72">
              <w:rPr>
                <w:rFonts w:ascii="Arial" w:hAnsi="Arial" w:cs="Arial"/>
                <w:color w:val="0070C0"/>
                <w:sz w:val="18"/>
                <w:szCs w:val="20"/>
              </w:rPr>
              <w:t xml:space="preserve"> à ces critères, il </w:t>
            </w:r>
            <w:r w:rsidR="007D6233" w:rsidRPr="00AE0B72">
              <w:rPr>
                <w:rFonts w:ascii="Arial" w:hAnsi="Arial" w:cs="Arial"/>
                <w:color w:val="0070C0"/>
                <w:sz w:val="18"/>
                <w:szCs w:val="20"/>
              </w:rPr>
              <w:t xml:space="preserve">en informe le titulaire qui doit planifier </w:t>
            </w:r>
            <w:r w:rsidRPr="00AE0B72">
              <w:rPr>
                <w:rFonts w:ascii="Arial" w:hAnsi="Arial" w:cs="Arial"/>
                <w:color w:val="0070C0"/>
                <w:sz w:val="18"/>
                <w:szCs w:val="20"/>
              </w:rPr>
              <w:t xml:space="preserve">une formation du personnel concerné dans les plus brefs </w:t>
            </w:r>
            <w:r w:rsidR="002D4DDE">
              <w:rPr>
                <w:rFonts w:ascii="Arial" w:hAnsi="Arial" w:cs="Arial"/>
                <w:color w:val="0070C0"/>
                <w:sz w:val="18"/>
                <w:szCs w:val="20"/>
              </w:rPr>
              <w:t>délais, ne pouvant excéder 3</w:t>
            </w:r>
            <w:r w:rsidRPr="00AE0B72">
              <w:rPr>
                <w:rFonts w:ascii="Arial" w:hAnsi="Arial" w:cs="Arial"/>
                <w:color w:val="0070C0"/>
                <w:sz w:val="18"/>
                <w:szCs w:val="20"/>
              </w:rPr>
              <w:t xml:space="preserve"> mois</w:t>
            </w:r>
            <w:r w:rsidR="00495ABE" w:rsidRPr="00AE0B72">
              <w:rPr>
                <w:rFonts w:ascii="Arial" w:hAnsi="Arial" w:cs="Arial"/>
                <w:color w:val="0070C0"/>
                <w:sz w:val="18"/>
                <w:szCs w:val="20"/>
              </w:rPr>
              <w:t>, ou pourvoir au remplacement</w:t>
            </w:r>
            <w:r w:rsidRPr="00AE0B72">
              <w:rPr>
                <w:rFonts w:ascii="Arial" w:hAnsi="Arial" w:cs="Arial"/>
                <w:color w:val="0070C0"/>
                <w:sz w:val="18"/>
                <w:szCs w:val="20"/>
              </w:rPr>
              <w:t>.</w:t>
            </w:r>
          </w:p>
          <w:p w:rsidR="00B6670D" w:rsidRPr="00AE0B72" w:rsidRDefault="00B6670D" w:rsidP="00B6670D">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p>
          <w:p w:rsidR="00B6670D" w:rsidRPr="00AE0B72" w:rsidRDefault="00B6670D" w:rsidP="00B6670D">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rPr>
            </w:pPr>
            <w:r w:rsidRPr="00AE0B72">
              <w:rPr>
                <w:rFonts w:ascii="Arial" w:hAnsi="Arial" w:cs="Arial"/>
                <w:color w:val="0070C0"/>
                <w:sz w:val="18"/>
                <w:szCs w:val="20"/>
              </w:rPr>
              <w:t xml:space="preserve">Tout retard ou refus d’obtempérer pourra occasionner l’application de pénalités, à la discrétion du </w:t>
            </w:r>
            <w:r w:rsidR="001F54AD" w:rsidRPr="00AE0B72">
              <w:rPr>
                <w:rFonts w:ascii="Arial" w:hAnsi="Arial" w:cs="Arial"/>
                <w:color w:val="0070C0"/>
                <w:sz w:val="18"/>
                <w:szCs w:val="20"/>
              </w:rPr>
              <w:t>maître d’ouvrage</w:t>
            </w:r>
            <w:r w:rsidRPr="00AE0B72">
              <w:rPr>
                <w:rFonts w:ascii="Arial" w:hAnsi="Arial" w:cs="Arial"/>
                <w:color w:val="0070C0"/>
                <w:sz w:val="18"/>
                <w:szCs w:val="20"/>
              </w:rPr>
              <w:t>.</w:t>
            </w:r>
          </w:p>
        </w:tc>
      </w:tr>
    </w:tbl>
    <w:p w:rsidR="00B6670D" w:rsidRDefault="00B6670D" w:rsidP="00B6670D">
      <w:pPr>
        <w:pStyle w:val="Corpsdetexte"/>
        <w:keepNext/>
        <w:keepLines/>
        <w:ind w:left="851"/>
        <w:jc w:val="both"/>
        <w:rPr>
          <w:rFonts w:ascii="Arial" w:hAnsi="Arial" w:cs="Arial"/>
          <w:color w:val="FF0000"/>
          <w:sz w:val="22"/>
          <w:szCs w:val="22"/>
        </w:rPr>
      </w:pPr>
    </w:p>
    <w:p w:rsidR="00B6670D" w:rsidRDefault="00B6670D" w:rsidP="00B6670D">
      <w:pPr>
        <w:pStyle w:val="Corpsdetexte"/>
        <w:ind w:left="851"/>
        <w:jc w:val="both"/>
        <w:rPr>
          <w:rFonts w:ascii="Arial" w:hAnsi="Arial" w:cs="Arial"/>
          <w:color w:val="FF0000"/>
          <w:sz w:val="22"/>
          <w:szCs w:val="22"/>
        </w:rPr>
      </w:pPr>
    </w:p>
    <w:p w:rsidR="00B6670D" w:rsidRDefault="00B6670D" w:rsidP="00F767D4"/>
    <w:p w:rsidR="00F767D4" w:rsidRPr="006367A1" w:rsidRDefault="00F767D4" w:rsidP="00A54581">
      <w:pPr>
        <w:keepNext/>
        <w:keepLines/>
        <w:numPr>
          <w:ilvl w:val="2"/>
          <w:numId w:val="10"/>
        </w:numPr>
        <w:pBdr>
          <w:top w:val="single" w:sz="4" w:space="1" w:color="auto"/>
          <w:left w:val="single" w:sz="4" w:space="4" w:color="auto"/>
          <w:bottom w:val="single" w:sz="4" w:space="1" w:color="auto"/>
          <w:right w:val="single" w:sz="4" w:space="4" w:color="auto"/>
        </w:pBdr>
        <w:ind w:hanging="37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367A1">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Obligation annexe de désigner un personnel encadrant</w:t>
      </w:r>
    </w:p>
    <w:p w:rsidR="00F767D4" w:rsidRDefault="00F767D4" w:rsidP="00F767D4">
      <w:pPr>
        <w:keepNext/>
        <w:keepLines/>
      </w:pPr>
    </w:p>
    <w:tbl>
      <w:tblPr>
        <w:tblStyle w:val="TableauGrille5Fonc-Accentuation51"/>
        <w:tblW w:w="8439" w:type="dxa"/>
        <w:tblCellSpacing w:w="28" w:type="dxa"/>
        <w:tblInd w:w="1025" w:type="dxa"/>
        <w:tblLook w:val="04A0" w:firstRow="1" w:lastRow="0" w:firstColumn="1" w:lastColumn="0" w:noHBand="0" w:noVBand="1"/>
      </w:tblPr>
      <w:tblGrid>
        <w:gridCol w:w="1843"/>
        <w:gridCol w:w="6596"/>
      </w:tblGrid>
      <w:tr w:rsidR="00F767D4" w:rsidRPr="00EF3A4E" w:rsidTr="00F767D4">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bottom w:val="single" w:sz="4" w:space="0" w:color="FFFFFF" w:themeColor="background1"/>
            </w:tcBorders>
            <w:hideMark/>
          </w:tcPr>
          <w:p w:rsidR="00F767D4" w:rsidRPr="0007737C" w:rsidRDefault="00F767D4" w:rsidP="00F767D4">
            <w:pPr>
              <w:keepNext/>
              <w:keepLines/>
              <w:rPr>
                <w:rFonts w:ascii="Tahoma" w:hAnsi="Tahoma" w:cs="Tahoma"/>
                <w:sz w:val="20"/>
                <w:szCs w:val="20"/>
              </w:rPr>
            </w:pPr>
            <w:r w:rsidRPr="0007737C">
              <w:rPr>
                <w:rFonts w:ascii="Tahoma" w:hAnsi="Tahoma" w:cs="Tahoma"/>
                <w:sz w:val="20"/>
                <w:szCs w:val="20"/>
              </w:rPr>
              <w:t>Prestation</w:t>
            </w:r>
          </w:p>
        </w:tc>
        <w:tc>
          <w:tcPr>
            <w:tcW w:w="6512" w:type="dxa"/>
            <w:tcBorders>
              <w:bottom w:val="single" w:sz="4" w:space="0" w:color="FFFFFF" w:themeColor="background1"/>
            </w:tcBorders>
            <w:shd w:val="clear" w:color="auto" w:fill="F79646" w:themeFill="accent6"/>
            <w:hideMark/>
          </w:tcPr>
          <w:p w:rsidR="00F767D4" w:rsidRPr="00EF3A4E" w:rsidRDefault="00F767D4" w:rsidP="00F767D4">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FF0000"/>
                <w:sz w:val="20"/>
                <w:szCs w:val="20"/>
              </w:rPr>
            </w:pPr>
            <w:r w:rsidRPr="0007737C">
              <w:rPr>
                <w:rFonts w:ascii="Arial" w:hAnsi="Arial" w:cs="Arial"/>
                <w:color w:val="auto"/>
                <w:sz w:val="20"/>
                <w:szCs w:val="20"/>
              </w:rPr>
              <w:t>Obligation annexe</w:t>
            </w:r>
          </w:p>
        </w:tc>
      </w:tr>
      <w:tr w:rsidR="00F767D4" w:rsidRPr="00EF3A4E" w:rsidTr="00F767D4">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FFFFFF" w:themeColor="background1"/>
              <w:bottom w:val="single" w:sz="4" w:space="0" w:color="FFFFFF" w:themeColor="background1"/>
              <w:right w:val="single" w:sz="4" w:space="0" w:color="FFFFFF" w:themeColor="background1"/>
            </w:tcBorders>
            <w:hideMark/>
          </w:tcPr>
          <w:p w:rsidR="00F767D4" w:rsidRPr="0007737C" w:rsidRDefault="00F767D4" w:rsidP="00F767D4">
            <w:pPr>
              <w:keepNext/>
              <w:keepLines/>
              <w:rPr>
                <w:rFonts w:ascii="Tahoma" w:hAnsi="Tahoma" w:cs="Tahoma"/>
                <w:sz w:val="20"/>
                <w:szCs w:val="20"/>
              </w:rPr>
            </w:pPr>
            <w:r w:rsidRPr="0007737C">
              <w:rPr>
                <w:rFonts w:ascii="Tahoma" w:hAnsi="Tahoma" w:cs="Tahoma"/>
                <w:sz w:val="20"/>
                <w:szCs w:val="20"/>
              </w:rPr>
              <w:t>Libellé</w:t>
            </w:r>
          </w:p>
        </w:tc>
        <w:tc>
          <w:tcPr>
            <w:tcW w:w="651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F767D4" w:rsidRPr="00EF3A4E" w:rsidRDefault="00B6670D" w:rsidP="003E3D57">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b/>
                <w:color w:val="FF0000"/>
                <w:sz w:val="20"/>
                <w:szCs w:val="20"/>
              </w:rPr>
            </w:pPr>
            <w:r>
              <w:rPr>
                <w:rFonts w:ascii="Arial" w:hAnsi="Arial" w:cs="Arial"/>
                <w:b/>
                <w:sz w:val="20"/>
                <w:szCs w:val="20"/>
              </w:rPr>
              <w:t xml:space="preserve">Désignation </w:t>
            </w:r>
            <w:r w:rsidR="003E3D57">
              <w:rPr>
                <w:rFonts w:ascii="Arial" w:hAnsi="Arial" w:cs="Arial"/>
                <w:b/>
                <w:sz w:val="20"/>
                <w:szCs w:val="20"/>
              </w:rPr>
              <w:t>d’un responsable opérationnel</w:t>
            </w:r>
          </w:p>
        </w:tc>
      </w:tr>
      <w:tr w:rsidR="00F767D4" w:rsidRPr="00EF3A4E" w:rsidTr="00F767D4">
        <w:trPr>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FFFFFF" w:themeColor="background1"/>
              <w:bottom w:val="single" w:sz="4" w:space="0" w:color="FFFFFF" w:themeColor="background1"/>
              <w:right w:val="single" w:sz="4" w:space="0" w:color="FFFFFF" w:themeColor="background1"/>
            </w:tcBorders>
            <w:hideMark/>
          </w:tcPr>
          <w:p w:rsidR="00F767D4" w:rsidRPr="00EF3A4E" w:rsidRDefault="00F767D4" w:rsidP="00F767D4">
            <w:pPr>
              <w:keepNext/>
              <w:keepLines/>
              <w:rPr>
                <w:rFonts w:ascii="Tahoma" w:hAnsi="Tahoma" w:cs="Tahoma"/>
                <w:color w:val="FF0000"/>
                <w:sz w:val="20"/>
                <w:szCs w:val="20"/>
              </w:rPr>
            </w:pPr>
            <w:r w:rsidRPr="0007737C">
              <w:rPr>
                <w:rFonts w:ascii="Tahoma" w:hAnsi="Tahoma" w:cs="Tahoma"/>
                <w:sz w:val="20"/>
                <w:szCs w:val="20"/>
              </w:rPr>
              <w:t>Objectif(s)</w:t>
            </w:r>
          </w:p>
        </w:tc>
        <w:tc>
          <w:tcPr>
            <w:tcW w:w="651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F767D4" w:rsidRPr="00F767D4" w:rsidRDefault="00F767D4" w:rsidP="00794F48">
            <w:pPr>
              <w:keepNext/>
              <w:keepLines/>
              <w:tabs>
                <w:tab w:val="left" w:pos="-54"/>
              </w:tabs>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056792">
              <w:rPr>
                <w:rFonts w:ascii="Arial" w:hAnsi="Arial" w:cs="Arial"/>
                <w:color w:val="0070C0"/>
                <w:sz w:val="18"/>
                <w:szCs w:val="20"/>
              </w:rPr>
              <w:t xml:space="preserve">Le titulaire </w:t>
            </w:r>
            <w:r w:rsidR="00794F48">
              <w:rPr>
                <w:rFonts w:ascii="Arial" w:hAnsi="Arial" w:cs="Arial"/>
                <w:color w:val="0070C0"/>
                <w:sz w:val="18"/>
                <w:szCs w:val="20"/>
              </w:rPr>
              <w:t xml:space="preserve">a la </w:t>
            </w:r>
            <w:r w:rsidR="00794F48" w:rsidRPr="00E17382">
              <w:rPr>
                <w:rFonts w:ascii="Arial" w:hAnsi="Arial" w:cs="Arial"/>
                <w:color w:val="0070C0"/>
                <w:sz w:val="18"/>
                <w:szCs w:val="20"/>
              </w:rPr>
              <w:t xml:space="preserve">charge d’assurer l’ordre, l’hygiène, la discipline et la sécurité </w:t>
            </w:r>
            <w:r w:rsidR="00794F48">
              <w:rPr>
                <w:rFonts w:ascii="Arial" w:hAnsi="Arial" w:cs="Arial"/>
                <w:color w:val="0070C0"/>
                <w:sz w:val="18"/>
                <w:szCs w:val="20"/>
              </w:rPr>
              <w:t xml:space="preserve">lors de l’exécution de ses prestations par </w:t>
            </w:r>
            <w:r w:rsidR="00794F48" w:rsidRPr="00E17382">
              <w:rPr>
                <w:rFonts w:ascii="Arial" w:hAnsi="Arial" w:cs="Arial"/>
                <w:color w:val="0070C0"/>
                <w:sz w:val="18"/>
                <w:szCs w:val="20"/>
              </w:rPr>
              <w:t>son personnel</w:t>
            </w:r>
            <w:r w:rsidR="00794F48">
              <w:rPr>
                <w:rFonts w:ascii="Arial" w:hAnsi="Arial" w:cs="Arial"/>
                <w:color w:val="0070C0"/>
                <w:sz w:val="18"/>
                <w:szCs w:val="20"/>
              </w:rPr>
              <w:t xml:space="preserve">.et </w:t>
            </w:r>
            <w:r w:rsidRPr="00056792">
              <w:rPr>
                <w:rFonts w:ascii="Arial" w:hAnsi="Arial" w:cs="Arial"/>
                <w:color w:val="0070C0"/>
                <w:sz w:val="18"/>
                <w:szCs w:val="20"/>
              </w:rPr>
              <w:t>doit être en mesure de s’assurer, à tout moment, de l’accomplissement de toutes les obligations mises à sa charge ainsi qu</w:t>
            </w:r>
            <w:r w:rsidR="001879E0">
              <w:rPr>
                <w:rFonts w:ascii="Arial" w:hAnsi="Arial" w:cs="Arial"/>
                <w:color w:val="0070C0"/>
                <w:sz w:val="18"/>
                <w:szCs w:val="20"/>
              </w:rPr>
              <w:t>e</w:t>
            </w:r>
            <w:r w:rsidRPr="00056792">
              <w:rPr>
                <w:rFonts w:ascii="Arial" w:hAnsi="Arial" w:cs="Arial"/>
                <w:color w:val="0070C0"/>
                <w:sz w:val="18"/>
                <w:szCs w:val="20"/>
              </w:rPr>
              <w:t xml:space="preserve"> </w:t>
            </w:r>
            <w:r w:rsidR="001879E0">
              <w:rPr>
                <w:rFonts w:ascii="Arial" w:hAnsi="Arial" w:cs="Arial"/>
                <w:color w:val="0070C0"/>
                <w:sz w:val="18"/>
                <w:szCs w:val="20"/>
              </w:rPr>
              <w:t xml:space="preserve">de </w:t>
            </w:r>
            <w:r w:rsidRPr="00056792">
              <w:rPr>
                <w:rFonts w:ascii="Arial" w:hAnsi="Arial" w:cs="Arial"/>
                <w:color w:val="0070C0"/>
                <w:sz w:val="18"/>
                <w:szCs w:val="20"/>
              </w:rPr>
              <w:t>celle</w:t>
            </w:r>
            <w:r w:rsidR="001879E0">
              <w:rPr>
                <w:rFonts w:ascii="Arial" w:hAnsi="Arial" w:cs="Arial"/>
                <w:color w:val="0070C0"/>
                <w:sz w:val="18"/>
                <w:szCs w:val="20"/>
              </w:rPr>
              <w:t>s</w:t>
            </w:r>
            <w:r w:rsidRPr="00056792">
              <w:rPr>
                <w:rFonts w:ascii="Arial" w:hAnsi="Arial" w:cs="Arial"/>
                <w:color w:val="0070C0"/>
                <w:sz w:val="18"/>
                <w:szCs w:val="20"/>
              </w:rPr>
              <w:t xml:space="preserve"> de ses éventuels cotraitants et ses sous-traitants au titre de </w:t>
            </w:r>
            <w:r w:rsidR="00F20D15">
              <w:rPr>
                <w:rFonts w:ascii="Arial" w:hAnsi="Arial" w:cs="Arial"/>
                <w:color w:val="0070C0"/>
                <w:sz w:val="18"/>
                <w:szCs w:val="20"/>
              </w:rPr>
              <w:t>ce</w:t>
            </w:r>
            <w:r w:rsidR="0041316D">
              <w:rPr>
                <w:rFonts w:ascii="Arial" w:hAnsi="Arial" w:cs="Arial"/>
                <w:color w:val="0070C0"/>
                <w:sz w:val="18"/>
                <w:szCs w:val="20"/>
              </w:rPr>
              <w:t>t</w:t>
            </w:r>
            <w:r w:rsidR="00F20D15">
              <w:rPr>
                <w:rFonts w:ascii="Arial" w:hAnsi="Arial" w:cs="Arial"/>
                <w:color w:val="0070C0"/>
                <w:sz w:val="18"/>
                <w:szCs w:val="20"/>
              </w:rPr>
              <w:t xml:space="preserve"> </w:t>
            </w:r>
            <w:r w:rsidR="007F3949">
              <w:rPr>
                <w:rFonts w:ascii="Arial" w:hAnsi="Arial" w:cs="Arial"/>
                <w:color w:val="0070C0"/>
                <w:sz w:val="18"/>
                <w:szCs w:val="20"/>
              </w:rPr>
              <w:t>accord</w:t>
            </w:r>
            <w:r w:rsidRPr="00056792">
              <w:rPr>
                <w:rFonts w:ascii="Arial" w:hAnsi="Arial" w:cs="Arial"/>
                <w:color w:val="0070C0"/>
                <w:sz w:val="18"/>
                <w:szCs w:val="20"/>
              </w:rPr>
              <w:t>. Il lui appartient de mettre en œuvre un contrôle suffisant</w:t>
            </w:r>
            <w:r w:rsidR="003E3D57">
              <w:rPr>
                <w:rFonts w:ascii="Arial" w:hAnsi="Arial" w:cs="Arial"/>
                <w:color w:val="0070C0"/>
                <w:sz w:val="18"/>
                <w:szCs w:val="20"/>
              </w:rPr>
              <w:t xml:space="preserve"> sur le chantier</w:t>
            </w:r>
            <w:r w:rsidRPr="00056792">
              <w:rPr>
                <w:rFonts w:ascii="Arial" w:hAnsi="Arial" w:cs="Arial"/>
                <w:color w:val="0070C0"/>
                <w:sz w:val="18"/>
                <w:szCs w:val="20"/>
              </w:rPr>
              <w:t xml:space="preserve">, notamment pour vérifier la présence </w:t>
            </w:r>
            <w:r w:rsidR="001879E0" w:rsidRPr="005E50E7">
              <w:rPr>
                <w:rFonts w:ascii="Arial" w:hAnsi="Arial" w:cs="Arial"/>
                <w:color w:val="0070C0"/>
                <w:sz w:val="18"/>
                <w:szCs w:val="20"/>
              </w:rPr>
              <w:t xml:space="preserve">des </w:t>
            </w:r>
            <w:r w:rsidR="001879E0" w:rsidRPr="005E50E7">
              <w:rPr>
                <w:rFonts w:ascii="Arial" w:hAnsi="Arial" w:cs="Arial"/>
                <w:color w:val="0070C0"/>
                <w:sz w:val="18"/>
                <w:szCs w:val="18"/>
              </w:rPr>
              <w:t>agents à leur poste</w:t>
            </w:r>
            <w:r w:rsidR="001879E0">
              <w:rPr>
                <w:rFonts w:ascii="Arial" w:hAnsi="Arial" w:cs="Arial"/>
                <w:color w:val="0070C0"/>
                <w:sz w:val="18"/>
                <w:szCs w:val="18"/>
              </w:rPr>
              <w:t xml:space="preserve">, </w:t>
            </w:r>
            <w:r w:rsidR="001879E0" w:rsidRPr="00056792">
              <w:rPr>
                <w:rFonts w:ascii="Arial" w:hAnsi="Arial" w:cs="Arial"/>
                <w:color w:val="0070C0"/>
                <w:sz w:val="18"/>
                <w:szCs w:val="20"/>
              </w:rPr>
              <w:t>leur identité</w:t>
            </w:r>
            <w:r w:rsidR="001879E0">
              <w:rPr>
                <w:rFonts w:ascii="Arial" w:hAnsi="Arial" w:cs="Arial"/>
                <w:color w:val="0070C0"/>
                <w:sz w:val="18"/>
                <w:szCs w:val="20"/>
              </w:rPr>
              <w:t xml:space="preserve">, </w:t>
            </w:r>
            <w:r w:rsidR="001879E0" w:rsidRPr="00056792">
              <w:rPr>
                <w:rFonts w:ascii="Arial" w:hAnsi="Arial" w:cs="Arial"/>
                <w:color w:val="0070C0"/>
                <w:sz w:val="18"/>
                <w:szCs w:val="20"/>
              </w:rPr>
              <w:t xml:space="preserve">le respect général des consignes </w:t>
            </w:r>
            <w:r w:rsidR="003E3D57">
              <w:rPr>
                <w:rFonts w:ascii="Arial" w:hAnsi="Arial" w:cs="Arial"/>
                <w:color w:val="0070C0"/>
                <w:sz w:val="18"/>
                <w:szCs w:val="20"/>
              </w:rPr>
              <w:t>et la qualité des prestations</w:t>
            </w:r>
            <w:r w:rsidRPr="00056792">
              <w:rPr>
                <w:rFonts w:ascii="Arial" w:hAnsi="Arial" w:cs="Arial"/>
                <w:color w:val="0070C0"/>
                <w:sz w:val="18"/>
                <w:szCs w:val="20"/>
              </w:rPr>
              <w:t xml:space="preserve">. Cette supervision </w:t>
            </w:r>
            <w:r w:rsidR="00794F48">
              <w:rPr>
                <w:rFonts w:ascii="Arial" w:hAnsi="Arial" w:cs="Arial"/>
                <w:color w:val="0070C0"/>
                <w:sz w:val="18"/>
                <w:szCs w:val="20"/>
              </w:rPr>
              <w:t xml:space="preserve">fera </w:t>
            </w:r>
            <w:r w:rsidRPr="00056792">
              <w:rPr>
                <w:rFonts w:ascii="Arial" w:hAnsi="Arial" w:cs="Arial"/>
                <w:color w:val="0070C0"/>
                <w:sz w:val="18"/>
                <w:szCs w:val="20"/>
              </w:rPr>
              <w:t xml:space="preserve">l’objet de comptes rendus détaillés fournis aux représentants du </w:t>
            </w:r>
            <w:r w:rsidR="001F54AD">
              <w:rPr>
                <w:rFonts w:ascii="Arial" w:hAnsi="Arial" w:cs="Arial"/>
                <w:color w:val="0070C0"/>
                <w:sz w:val="18"/>
                <w:szCs w:val="20"/>
              </w:rPr>
              <w:t>maître d’ouvrage</w:t>
            </w:r>
            <w:r w:rsidRPr="00056792">
              <w:rPr>
                <w:rFonts w:ascii="Arial" w:hAnsi="Arial" w:cs="Arial"/>
                <w:color w:val="0070C0"/>
                <w:sz w:val="18"/>
                <w:szCs w:val="20"/>
              </w:rPr>
              <w:t>.</w:t>
            </w:r>
            <w:r w:rsidR="00E17382">
              <w:rPr>
                <w:rFonts w:ascii="Arial" w:hAnsi="Arial" w:cs="Arial"/>
                <w:color w:val="0070C0"/>
                <w:sz w:val="18"/>
                <w:szCs w:val="20"/>
              </w:rPr>
              <w:t xml:space="preserve"> </w:t>
            </w:r>
          </w:p>
        </w:tc>
      </w:tr>
      <w:tr w:rsidR="00F767D4" w:rsidRPr="00EF3A4E" w:rsidTr="00F767D4">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FFFFFF" w:themeColor="background1"/>
              <w:bottom w:val="single" w:sz="4" w:space="0" w:color="FFFFFF" w:themeColor="background1"/>
              <w:right w:val="single" w:sz="4" w:space="0" w:color="FFFFFF" w:themeColor="background1"/>
            </w:tcBorders>
            <w:hideMark/>
          </w:tcPr>
          <w:p w:rsidR="00F767D4" w:rsidRPr="00EF3A4E" w:rsidRDefault="00F767D4" w:rsidP="00F767D4">
            <w:pPr>
              <w:keepNext/>
              <w:keepLines/>
              <w:rPr>
                <w:rFonts w:ascii="Tahoma" w:hAnsi="Tahoma" w:cs="Tahoma"/>
                <w:color w:val="FF0000"/>
                <w:sz w:val="20"/>
                <w:szCs w:val="20"/>
              </w:rPr>
            </w:pPr>
            <w:r w:rsidRPr="00677521">
              <w:rPr>
                <w:rFonts w:ascii="Tahoma" w:hAnsi="Tahoma" w:cs="Tahoma"/>
                <w:sz w:val="20"/>
                <w:szCs w:val="20"/>
              </w:rPr>
              <w:t>Description</w:t>
            </w:r>
          </w:p>
        </w:tc>
        <w:tc>
          <w:tcPr>
            <w:tcW w:w="651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767D4" w:rsidRPr="004800D2" w:rsidRDefault="00F767D4" w:rsidP="00F767D4">
            <w:pPr>
              <w:keepNext/>
              <w:keepLines/>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r w:rsidRPr="004800D2">
              <w:rPr>
                <w:rFonts w:ascii="Arial" w:hAnsi="Arial" w:cs="Arial"/>
                <w:color w:val="0070C0"/>
                <w:sz w:val="18"/>
                <w:szCs w:val="20"/>
              </w:rPr>
              <w:t>Le titulaire doit assurer sa prestation en désignant un</w:t>
            </w:r>
            <w:r w:rsidR="003E3D57">
              <w:rPr>
                <w:rFonts w:ascii="Arial" w:hAnsi="Arial" w:cs="Arial"/>
                <w:color w:val="0070C0"/>
                <w:sz w:val="18"/>
                <w:szCs w:val="20"/>
              </w:rPr>
              <w:t>e</w:t>
            </w:r>
            <w:r w:rsidRPr="004800D2">
              <w:rPr>
                <w:rFonts w:ascii="Arial" w:hAnsi="Arial" w:cs="Arial"/>
                <w:color w:val="0070C0"/>
                <w:sz w:val="18"/>
                <w:szCs w:val="20"/>
              </w:rPr>
              <w:t xml:space="preserve"> ou plusieurs </w:t>
            </w:r>
            <w:r w:rsidR="003E3D57">
              <w:rPr>
                <w:rFonts w:ascii="Arial" w:hAnsi="Arial" w:cs="Arial"/>
                <w:color w:val="0070C0"/>
                <w:sz w:val="18"/>
                <w:szCs w:val="20"/>
              </w:rPr>
              <w:t xml:space="preserve">personnes </w:t>
            </w:r>
            <w:r w:rsidRPr="004800D2">
              <w:rPr>
                <w:rFonts w:ascii="Arial" w:hAnsi="Arial" w:cs="Arial"/>
                <w:color w:val="0070C0"/>
                <w:sz w:val="18"/>
                <w:szCs w:val="20"/>
              </w:rPr>
              <w:t xml:space="preserve">disposant des compétences techniques ainsi que des dispositions nécessaires à la gestion </w:t>
            </w:r>
            <w:r w:rsidR="003E3D57">
              <w:rPr>
                <w:rFonts w:ascii="Arial" w:hAnsi="Arial" w:cs="Arial"/>
                <w:color w:val="0070C0"/>
                <w:sz w:val="18"/>
                <w:szCs w:val="20"/>
              </w:rPr>
              <w:t>du chantier</w:t>
            </w:r>
            <w:r w:rsidRPr="004800D2">
              <w:rPr>
                <w:rFonts w:ascii="Arial" w:hAnsi="Arial" w:cs="Arial"/>
                <w:color w:val="0070C0"/>
                <w:sz w:val="18"/>
                <w:szCs w:val="20"/>
              </w:rPr>
              <w:t xml:space="preserve">, qu’il désignera nommément et dont il fournira les coordonnées au </w:t>
            </w:r>
            <w:r w:rsidR="001F54AD">
              <w:rPr>
                <w:rFonts w:ascii="Arial" w:hAnsi="Arial" w:cs="Arial"/>
                <w:color w:val="0070C0"/>
                <w:sz w:val="18"/>
                <w:szCs w:val="20"/>
              </w:rPr>
              <w:t>maître d’ouvrage</w:t>
            </w:r>
            <w:r w:rsidRPr="004800D2">
              <w:rPr>
                <w:rFonts w:ascii="Arial" w:hAnsi="Arial" w:cs="Arial"/>
                <w:color w:val="0070C0"/>
                <w:sz w:val="18"/>
                <w:szCs w:val="20"/>
              </w:rPr>
              <w:t>.</w:t>
            </w:r>
          </w:p>
          <w:p w:rsidR="00F767D4" w:rsidRDefault="00F767D4" w:rsidP="00F767D4">
            <w:pPr>
              <w:keepNext/>
              <w:keepLines/>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
          <w:p w:rsidR="00F767D4" w:rsidRDefault="00F767D4" w:rsidP="00F767D4">
            <w:pPr>
              <w:keepNext/>
              <w:keepLines/>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r w:rsidRPr="004800D2">
              <w:rPr>
                <w:rFonts w:ascii="Arial" w:hAnsi="Arial" w:cs="Arial"/>
                <w:color w:val="0070C0"/>
                <w:sz w:val="18"/>
                <w:szCs w:val="20"/>
              </w:rPr>
              <w:t xml:space="preserve">Ils sont les interlocuteurs uniques des représentants du </w:t>
            </w:r>
            <w:r w:rsidR="001F54AD">
              <w:rPr>
                <w:rFonts w:ascii="Arial" w:hAnsi="Arial" w:cs="Arial"/>
                <w:color w:val="0070C0"/>
                <w:sz w:val="18"/>
                <w:szCs w:val="20"/>
              </w:rPr>
              <w:t>maître d’ouvrage</w:t>
            </w:r>
            <w:r w:rsidRPr="004800D2">
              <w:rPr>
                <w:rFonts w:ascii="Arial" w:hAnsi="Arial" w:cs="Arial"/>
                <w:color w:val="0070C0"/>
                <w:sz w:val="18"/>
                <w:szCs w:val="20"/>
              </w:rPr>
              <w:t xml:space="preserve"> et devront assurer une liaison continue avec </w:t>
            </w:r>
            <w:r w:rsidR="00F20D15">
              <w:rPr>
                <w:rFonts w:ascii="Arial" w:hAnsi="Arial" w:cs="Arial"/>
                <w:color w:val="0070C0"/>
                <w:sz w:val="18"/>
                <w:szCs w:val="20"/>
              </w:rPr>
              <w:t>eux</w:t>
            </w:r>
            <w:r w:rsidRPr="004800D2">
              <w:rPr>
                <w:rFonts w:ascii="Arial" w:hAnsi="Arial" w:cs="Arial"/>
                <w:color w:val="0070C0"/>
                <w:sz w:val="18"/>
                <w:szCs w:val="20"/>
              </w:rPr>
              <w:t xml:space="preserve"> en assistant aux réunions de coordination </w:t>
            </w:r>
            <w:r w:rsidR="00F20D15">
              <w:rPr>
                <w:rFonts w:ascii="Arial" w:hAnsi="Arial" w:cs="Arial"/>
                <w:color w:val="0070C0"/>
                <w:sz w:val="18"/>
                <w:szCs w:val="20"/>
              </w:rPr>
              <w:t>qu’ils peuvent</w:t>
            </w:r>
            <w:r w:rsidRPr="004800D2">
              <w:rPr>
                <w:rFonts w:ascii="Arial" w:hAnsi="Arial" w:cs="Arial"/>
                <w:color w:val="0070C0"/>
                <w:sz w:val="18"/>
                <w:szCs w:val="20"/>
              </w:rPr>
              <w:t xml:space="preserve"> décider à raison d’une </w:t>
            </w:r>
            <w:r w:rsidRPr="00AF5D9F">
              <w:rPr>
                <w:rFonts w:ascii="Arial" w:hAnsi="Arial" w:cs="Arial"/>
                <w:b/>
                <w:color w:val="0070C0"/>
                <w:sz w:val="18"/>
                <w:szCs w:val="20"/>
              </w:rPr>
              <w:t xml:space="preserve">réunion </w:t>
            </w:r>
            <w:r w:rsidR="00141159">
              <w:rPr>
                <w:rFonts w:ascii="Arial" w:hAnsi="Arial" w:cs="Arial"/>
                <w:b/>
                <w:color w:val="0070C0"/>
                <w:sz w:val="18"/>
                <w:szCs w:val="20"/>
              </w:rPr>
              <w:t>m</w:t>
            </w:r>
            <w:r w:rsidR="001879E0">
              <w:rPr>
                <w:rFonts w:ascii="Arial" w:hAnsi="Arial" w:cs="Arial"/>
                <w:b/>
                <w:color w:val="0070C0"/>
                <w:sz w:val="18"/>
                <w:szCs w:val="20"/>
              </w:rPr>
              <w:t>e</w:t>
            </w:r>
            <w:r w:rsidR="00141159">
              <w:rPr>
                <w:rFonts w:ascii="Arial" w:hAnsi="Arial" w:cs="Arial"/>
                <w:b/>
                <w:color w:val="0070C0"/>
                <w:sz w:val="18"/>
                <w:szCs w:val="20"/>
              </w:rPr>
              <w:t>nsuelle</w:t>
            </w:r>
            <w:r w:rsidR="004C6F77">
              <w:rPr>
                <w:rFonts w:ascii="Arial" w:hAnsi="Arial" w:cs="Arial"/>
                <w:b/>
                <w:color w:val="0070C0"/>
                <w:sz w:val="18"/>
                <w:szCs w:val="20"/>
              </w:rPr>
              <w:t xml:space="preserve"> </w:t>
            </w:r>
            <w:r w:rsidR="00AF5D9F">
              <w:rPr>
                <w:rFonts w:ascii="Arial" w:hAnsi="Arial" w:cs="Arial"/>
                <w:color w:val="0070C0"/>
                <w:sz w:val="18"/>
                <w:szCs w:val="20"/>
              </w:rPr>
              <w:t>sur site</w:t>
            </w:r>
            <w:r w:rsidRPr="004800D2">
              <w:rPr>
                <w:rFonts w:ascii="Arial" w:hAnsi="Arial" w:cs="Arial"/>
                <w:color w:val="0070C0"/>
                <w:sz w:val="18"/>
                <w:szCs w:val="20"/>
              </w:rPr>
              <w:t>.</w:t>
            </w:r>
            <w:r w:rsidR="00AF5D9F">
              <w:rPr>
                <w:rFonts w:ascii="Arial" w:hAnsi="Arial" w:cs="Arial"/>
                <w:color w:val="0070C0"/>
                <w:sz w:val="18"/>
                <w:szCs w:val="20"/>
              </w:rPr>
              <w:t xml:space="preserve"> Ils devront par ailleurs se rendre disponibles pour des </w:t>
            </w:r>
            <w:r w:rsidR="00AF5D9F" w:rsidRPr="00AF5D9F">
              <w:rPr>
                <w:rFonts w:ascii="Arial" w:hAnsi="Arial" w:cs="Arial"/>
                <w:b/>
                <w:color w:val="0070C0"/>
                <w:sz w:val="18"/>
                <w:szCs w:val="20"/>
              </w:rPr>
              <w:t>réunions impromptues</w:t>
            </w:r>
            <w:r w:rsidR="00AF5D9F">
              <w:rPr>
                <w:rFonts w:ascii="Arial" w:hAnsi="Arial" w:cs="Arial"/>
                <w:color w:val="0070C0"/>
                <w:sz w:val="18"/>
                <w:szCs w:val="20"/>
              </w:rPr>
              <w:t>, dans le cas où une prestation fait l’objet d’une contestation</w:t>
            </w:r>
            <w:r w:rsidR="00141159">
              <w:rPr>
                <w:rFonts w:ascii="Arial" w:hAnsi="Arial" w:cs="Arial"/>
                <w:color w:val="0070C0"/>
                <w:sz w:val="18"/>
                <w:szCs w:val="20"/>
              </w:rPr>
              <w:t xml:space="preserve"> ou d’une réclamation</w:t>
            </w:r>
            <w:r w:rsidR="00AF5D9F">
              <w:rPr>
                <w:rFonts w:ascii="Arial" w:hAnsi="Arial" w:cs="Arial"/>
                <w:color w:val="0070C0"/>
                <w:sz w:val="18"/>
                <w:szCs w:val="20"/>
              </w:rPr>
              <w:t>.</w:t>
            </w:r>
          </w:p>
          <w:p w:rsidR="00F767D4" w:rsidRPr="004800D2" w:rsidRDefault="00F767D4" w:rsidP="00F767D4">
            <w:pPr>
              <w:keepNext/>
              <w:keepLines/>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r w:rsidRPr="004800D2">
              <w:rPr>
                <w:rFonts w:ascii="Arial" w:hAnsi="Arial" w:cs="Arial"/>
                <w:color w:val="0070C0"/>
                <w:sz w:val="18"/>
                <w:szCs w:val="20"/>
              </w:rPr>
              <w:t>Ils devront présenter les qualités professionnelles et la disponibilité requises pour ces missions</w:t>
            </w:r>
            <w:r w:rsidR="000E5BFE">
              <w:rPr>
                <w:rFonts w:ascii="Arial" w:hAnsi="Arial" w:cs="Arial"/>
                <w:color w:val="0070C0"/>
                <w:sz w:val="18"/>
                <w:szCs w:val="20"/>
              </w:rPr>
              <w:t xml:space="preserve"> et disposer des habilitations nécessaires pour prendre, dès notification de leur nom au maître d’ouvrage, les décisions nécessaires engageant le titulaire</w:t>
            </w:r>
            <w:r w:rsidRPr="004800D2">
              <w:rPr>
                <w:rFonts w:ascii="Arial" w:hAnsi="Arial" w:cs="Arial"/>
                <w:color w:val="0070C0"/>
                <w:sz w:val="18"/>
                <w:szCs w:val="20"/>
              </w:rPr>
              <w:t>.</w:t>
            </w:r>
          </w:p>
          <w:p w:rsidR="00F767D4" w:rsidRPr="004800D2" w:rsidRDefault="00F767D4" w:rsidP="00F767D4">
            <w:pPr>
              <w:keepNext/>
              <w:keepLines/>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
          <w:p w:rsidR="00F767D4" w:rsidRPr="00C31834" w:rsidRDefault="00F767D4" w:rsidP="00F767D4">
            <w:pPr>
              <w:keepNext/>
              <w:keepLines/>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r w:rsidRPr="004800D2">
              <w:rPr>
                <w:rFonts w:ascii="Arial" w:hAnsi="Arial" w:cs="Arial"/>
                <w:color w:val="0070C0"/>
                <w:sz w:val="18"/>
                <w:szCs w:val="20"/>
              </w:rPr>
              <w:t>Par leur intermédiaire, le titulaire veillera également au respect par son personnel des prescriptions issues des pièces contractuelles ainsi que des règles de sécurité édictées dans le lieu de son intervention</w:t>
            </w:r>
            <w:r w:rsidR="004800D2" w:rsidRPr="004800D2">
              <w:rPr>
                <w:rFonts w:ascii="Arial" w:hAnsi="Arial" w:cs="Arial"/>
                <w:color w:val="0070C0"/>
                <w:sz w:val="18"/>
                <w:szCs w:val="20"/>
              </w:rPr>
              <w:t>.</w:t>
            </w:r>
            <w:r w:rsidRPr="004800D2">
              <w:rPr>
                <w:rFonts w:ascii="Arial" w:hAnsi="Arial" w:cs="Arial"/>
                <w:color w:val="0070C0"/>
                <w:sz w:val="18"/>
                <w:szCs w:val="20"/>
              </w:rPr>
              <w:t xml:space="preserve"> En particulier, le personnel </w:t>
            </w:r>
            <w:r w:rsidR="00BA09A8">
              <w:rPr>
                <w:rFonts w:ascii="Arial" w:hAnsi="Arial" w:cs="Arial"/>
                <w:color w:val="0070C0"/>
                <w:sz w:val="18"/>
                <w:szCs w:val="20"/>
              </w:rPr>
              <w:t>des entreprises sur le chantier</w:t>
            </w:r>
            <w:r w:rsidRPr="004800D2">
              <w:rPr>
                <w:rFonts w:ascii="Arial" w:hAnsi="Arial" w:cs="Arial"/>
                <w:color w:val="0070C0"/>
                <w:sz w:val="18"/>
                <w:szCs w:val="20"/>
              </w:rPr>
              <w:t xml:space="preserve">, </w:t>
            </w:r>
            <w:r w:rsidR="00BA09A8">
              <w:rPr>
                <w:rFonts w:ascii="Arial" w:hAnsi="Arial" w:cs="Arial"/>
                <w:color w:val="0070C0"/>
                <w:sz w:val="18"/>
                <w:szCs w:val="20"/>
              </w:rPr>
              <w:t>de leurs</w:t>
            </w:r>
            <w:r w:rsidRPr="004800D2">
              <w:rPr>
                <w:rFonts w:ascii="Arial" w:hAnsi="Arial" w:cs="Arial"/>
                <w:color w:val="0070C0"/>
                <w:sz w:val="18"/>
                <w:szCs w:val="20"/>
              </w:rPr>
              <w:t xml:space="preserve"> sous-traitants et des transporteurs auxquels </w:t>
            </w:r>
            <w:r w:rsidR="00BA09A8">
              <w:rPr>
                <w:rFonts w:ascii="Arial" w:hAnsi="Arial" w:cs="Arial"/>
                <w:color w:val="0070C0"/>
                <w:sz w:val="18"/>
                <w:szCs w:val="20"/>
              </w:rPr>
              <w:t>elles</w:t>
            </w:r>
            <w:r w:rsidRPr="004800D2">
              <w:rPr>
                <w:rFonts w:ascii="Arial" w:hAnsi="Arial" w:cs="Arial"/>
                <w:color w:val="0070C0"/>
                <w:sz w:val="18"/>
                <w:szCs w:val="20"/>
              </w:rPr>
              <w:t xml:space="preserve"> </w:t>
            </w:r>
            <w:r w:rsidRPr="00C31834">
              <w:rPr>
                <w:rFonts w:ascii="Arial" w:hAnsi="Arial" w:cs="Arial"/>
                <w:color w:val="0070C0"/>
                <w:sz w:val="18"/>
                <w:szCs w:val="20"/>
              </w:rPr>
              <w:t>peu</w:t>
            </w:r>
            <w:r w:rsidR="00BA09A8">
              <w:rPr>
                <w:rFonts w:ascii="Arial" w:hAnsi="Arial" w:cs="Arial"/>
                <w:color w:val="0070C0"/>
                <w:sz w:val="18"/>
                <w:szCs w:val="20"/>
              </w:rPr>
              <w:t>vent</w:t>
            </w:r>
            <w:r w:rsidRPr="00C31834">
              <w:rPr>
                <w:rFonts w:ascii="Arial" w:hAnsi="Arial" w:cs="Arial"/>
                <w:color w:val="0070C0"/>
                <w:sz w:val="18"/>
                <w:szCs w:val="20"/>
              </w:rPr>
              <w:t xml:space="preserve"> faire appel, est soumis aux conditions d’accès aux locaux prévues par le </w:t>
            </w:r>
            <w:r w:rsidR="001F54AD">
              <w:rPr>
                <w:rFonts w:ascii="Arial" w:hAnsi="Arial" w:cs="Arial"/>
                <w:color w:val="0070C0"/>
                <w:sz w:val="18"/>
                <w:szCs w:val="20"/>
              </w:rPr>
              <w:t>maître d’ouvrage</w:t>
            </w:r>
            <w:r w:rsidRPr="00C31834">
              <w:rPr>
                <w:rFonts w:ascii="Arial" w:hAnsi="Arial" w:cs="Arial"/>
                <w:color w:val="0070C0"/>
                <w:sz w:val="18"/>
                <w:szCs w:val="20"/>
              </w:rPr>
              <w:t xml:space="preserve"> dans son règlement intérieur, tel qu’il est affiché dans les lieux.</w:t>
            </w:r>
          </w:p>
          <w:p w:rsidR="00F767D4" w:rsidRPr="00C31834" w:rsidRDefault="00F767D4" w:rsidP="00F767D4">
            <w:pPr>
              <w:keepNext/>
              <w:keepLines/>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
          <w:p w:rsidR="00F767D4" w:rsidRPr="00EF3A4E" w:rsidRDefault="00F767D4" w:rsidP="00A239A0">
            <w:pPr>
              <w:keepNext/>
              <w:keepLines/>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18"/>
                <w:szCs w:val="20"/>
              </w:rPr>
            </w:pPr>
            <w:r w:rsidRPr="00C31834">
              <w:rPr>
                <w:rFonts w:ascii="Arial" w:hAnsi="Arial" w:cs="Arial"/>
                <w:color w:val="0070C0"/>
                <w:sz w:val="18"/>
                <w:szCs w:val="20"/>
              </w:rPr>
              <w:t>En cas d’absence d’un</w:t>
            </w:r>
            <w:r w:rsidR="004C6F77">
              <w:rPr>
                <w:rFonts w:ascii="Arial" w:hAnsi="Arial" w:cs="Arial"/>
                <w:color w:val="0070C0"/>
                <w:sz w:val="18"/>
                <w:szCs w:val="20"/>
              </w:rPr>
              <w:t xml:space="preserve"> de ces cadres ou s’il n’est plus en mesure d’assurer sa mission</w:t>
            </w:r>
            <w:r w:rsidRPr="00C31834">
              <w:rPr>
                <w:rFonts w:ascii="Arial" w:hAnsi="Arial" w:cs="Arial"/>
                <w:color w:val="0070C0"/>
                <w:sz w:val="18"/>
                <w:szCs w:val="20"/>
              </w:rPr>
              <w:t xml:space="preserve">, le titulaire devra pourvoir, </w:t>
            </w:r>
            <w:r w:rsidR="00A239A0">
              <w:rPr>
                <w:rFonts w:ascii="Arial" w:hAnsi="Arial" w:cs="Arial"/>
                <w:color w:val="0070C0"/>
                <w:sz w:val="18"/>
                <w:szCs w:val="20"/>
              </w:rPr>
              <w:t>dans un délai n’excédant pas 10 jours ouvrés</w:t>
            </w:r>
            <w:r w:rsidRPr="00C31834">
              <w:rPr>
                <w:rFonts w:ascii="Arial" w:hAnsi="Arial" w:cs="Arial"/>
                <w:color w:val="0070C0"/>
                <w:sz w:val="18"/>
                <w:szCs w:val="20"/>
              </w:rPr>
              <w:t xml:space="preserve">, à son remplacement par une personne présentant des qualifications équivalentes. Par ailleurs, des contremaîtres pourront être habilités ou remplacés par le titulaire en cours d’exécution </w:t>
            </w:r>
            <w:r w:rsidR="007F3949">
              <w:rPr>
                <w:rFonts w:ascii="Arial" w:hAnsi="Arial" w:cs="Arial"/>
                <w:color w:val="0070C0"/>
                <w:sz w:val="18"/>
                <w:szCs w:val="20"/>
              </w:rPr>
              <w:t>de l’accord</w:t>
            </w:r>
            <w:r w:rsidRPr="00C31834">
              <w:rPr>
                <w:rFonts w:ascii="Arial" w:hAnsi="Arial" w:cs="Arial"/>
                <w:color w:val="0070C0"/>
                <w:sz w:val="18"/>
                <w:szCs w:val="20"/>
              </w:rPr>
              <w:t xml:space="preserve">. Ces changements ne nécessiteront pas la rédaction d’avenant ; ils seront indiqués au </w:t>
            </w:r>
            <w:r w:rsidR="001F54AD">
              <w:rPr>
                <w:rFonts w:ascii="Arial" w:hAnsi="Arial" w:cs="Arial"/>
                <w:color w:val="0070C0"/>
                <w:sz w:val="18"/>
                <w:szCs w:val="20"/>
              </w:rPr>
              <w:t>maître d’ouvrage</w:t>
            </w:r>
            <w:r w:rsidRPr="00C31834">
              <w:rPr>
                <w:rFonts w:ascii="Arial" w:hAnsi="Arial" w:cs="Arial"/>
                <w:color w:val="0070C0"/>
                <w:sz w:val="18"/>
                <w:szCs w:val="20"/>
              </w:rPr>
              <w:t xml:space="preserve"> à l’occasion d’une simple notification.</w:t>
            </w:r>
            <w:r w:rsidRPr="00677521">
              <w:rPr>
                <w:rFonts w:ascii="Arial" w:hAnsi="Arial" w:cs="Arial"/>
                <w:sz w:val="18"/>
                <w:szCs w:val="20"/>
              </w:rPr>
              <w:t xml:space="preserve"> </w:t>
            </w:r>
          </w:p>
        </w:tc>
      </w:tr>
      <w:tr w:rsidR="00F767D4" w:rsidRPr="00EF3A4E" w:rsidTr="00F767D4">
        <w:trPr>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FFFFFF" w:themeColor="background1"/>
              <w:right w:val="single" w:sz="4" w:space="0" w:color="FFFFFF" w:themeColor="background1"/>
            </w:tcBorders>
            <w:hideMark/>
          </w:tcPr>
          <w:p w:rsidR="00F767D4" w:rsidRPr="00EF3A4E" w:rsidRDefault="00F767D4" w:rsidP="00F767D4">
            <w:pPr>
              <w:keepNext/>
              <w:keepLines/>
              <w:rPr>
                <w:rFonts w:ascii="Tahoma" w:hAnsi="Tahoma" w:cs="Tahoma"/>
                <w:color w:val="FF0000"/>
              </w:rPr>
            </w:pPr>
            <w:r w:rsidRPr="0007737C">
              <w:rPr>
                <w:rFonts w:ascii="Tahoma" w:hAnsi="Tahoma" w:cs="Tahoma"/>
              </w:rPr>
              <w:t>Contrôle</w:t>
            </w:r>
          </w:p>
        </w:tc>
        <w:tc>
          <w:tcPr>
            <w:tcW w:w="651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767D4" w:rsidRPr="00A34B51" w:rsidRDefault="00F767D4" w:rsidP="00F767D4">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r w:rsidRPr="00A34B51">
              <w:rPr>
                <w:rFonts w:ascii="Arial" w:hAnsi="Arial" w:cs="Arial"/>
                <w:color w:val="0070C0"/>
                <w:sz w:val="18"/>
                <w:szCs w:val="20"/>
              </w:rPr>
              <w:t xml:space="preserve">Dans le cas où le </w:t>
            </w:r>
            <w:r w:rsidR="001F54AD">
              <w:rPr>
                <w:rFonts w:ascii="Arial" w:hAnsi="Arial" w:cs="Arial"/>
                <w:color w:val="0070C0"/>
                <w:sz w:val="18"/>
                <w:szCs w:val="20"/>
              </w:rPr>
              <w:t>maître d’ouvrage</w:t>
            </w:r>
            <w:r w:rsidRPr="00A34B51">
              <w:rPr>
                <w:rFonts w:ascii="Arial" w:hAnsi="Arial" w:cs="Arial"/>
                <w:color w:val="0070C0"/>
                <w:sz w:val="18"/>
                <w:szCs w:val="20"/>
              </w:rPr>
              <w:t xml:space="preserve"> signale le comportement inapproprié </w:t>
            </w:r>
            <w:r w:rsidR="00A239A0">
              <w:rPr>
                <w:rFonts w:ascii="Arial" w:hAnsi="Arial" w:cs="Arial"/>
                <w:color w:val="0070C0"/>
                <w:sz w:val="18"/>
                <w:szCs w:val="20"/>
              </w:rPr>
              <w:t xml:space="preserve">ou l’inadéquation de compétence </w:t>
            </w:r>
            <w:r w:rsidRPr="00A34B51">
              <w:rPr>
                <w:rFonts w:ascii="Arial" w:hAnsi="Arial" w:cs="Arial"/>
                <w:color w:val="0070C0"/>
                <w:sz w:val="18"/>
                <w:szCs w:val="20"/>
              </w:rPr>
              <w:t xml:space="preserve">d’un </w:t>
            </w:r>
            <w:r w:rsidR="00A239A0">
              <w:rPr>
                <w:rFonts w:ascii="Arial" w:hAnsi="Arial" w:cs="Arial"/>
                <w:color w:val="0070C0"/>
                <w:sz w:val="18"/>
                <w:szCs w:val="20"/>
              </w:rPr>
              <w:t>personnel encadrant</w:t>
            </w:r>
            <w:r w:rsidRPr="00A34B51">
              <w:rPr>
                <w:rFonts w:ascii="Arial" w:hAnsi="Arial" w:cs="Arial"/>
                <w:color w:val="0070C0"/>
                <w:sz w:val="18"/>
                <w:szCs w:val="20"/>
              </w:rPr>
              <w:t xml:space="preserve">, le titulaire devra pouvoir certifier la compétence et l’intégrité du salarié concerné pour </w:t>
            </w:r>
            <w:r w:rsidR="00A239A0">
              <w:rPr>
                <w:rFonts w:ascii="Arial" w:hAnsi="Arial" w:cs="Arial"/>
                <w:color w:val="0070C0"/>
                <w:sz w:val="18"/>
                <w:szCs w:val="20"/>
              </w:rPr>
              <w:t>lui permettre de</w:t>
            </w:r>
            <w:r w:rsidRPr="00A34B51">
              <w:rPr>
                <w:rFonts w:ascii="Arial" w:hAnsi="Arial" w:cs="Arial"/>
                <w:color w:val="0070C0"/>
                <w:sz w:val="18"/>
                <w:szCs w:val="20"/>
              </w:rPr>
              <w:t xml:space="preserve"> participer à l’exécution des prestations s’il souhaite le maintenir.</w:t>
            </w:r>
          </w:p>
          <w:p w:rsidR="00F767D4" w:rsidRPr="00A34B51" w:rsidRDefault="00F767D4" w:rsidP="00F767D4">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p>
          <w:p w:rsidR="00F767D4" w:rsidRPr="00A34B51" w:rsidRDefault="00F767D4" w:rsidP="00F767D4">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r w:rsidRPr="00A34B51">
              <w:rPr>
                <w:rFonts w:ascii="Arial" w:hAnsi="Arial" w:cs="Arial"/>
                <w:color w:val="0070C0"/>
                <w:sz w:val="18"/>
                <w:szCs w:val="20"/>
              </w:rPr>
              <w:t xml:space="preserve">À défaut ou si sa réponse ne permet pas d’écarter le danger d’une récidive ou d’une faute, le </w:t>
            </w:r>
            <w:r w:rsidR="001F54AD">
              <w:rPr>
                <w:rFonts w:ascii="Arial" w:hAnsi="Arial" w:cs="Arial"/>
                <w:color w:val="0070C0"/>
                <w:sz w:val="18"/>
                <w:szCs w:val="20"/>
              </w:rPr>
              <w:t>maître d’ouvrage</w:t>
            </w:r>
            <w:r w:rsidRPr="00A34B51">
              <w:rPr>
                <w:rFonts w:ascii="Arial" w:hAnsi="Arial" w:cs="Arial"/>
                <w:color w:val="0070C0"/>
                <w:sz w:val="18"/>
                <w:szCs w:val="20"/>
              </w:rPr>
              <w:t xml:space="preserve"> pourra </w:t>
            </w:r>
            <w:r w:rsidR="00A239A0">
              <w:rPr>
                <w:rFonts w:ascii="Arial" w:hAnsi="Arial" w:cs="Arial"/>
                <w:color w:val="0070C0"/>
                <w:sz w:val="18"/>
                <w:szCs w:val="20"/>
              </w:rPr>
              <w:t>récuser le</w:t>
            </w:r>
            <w:r w:rsidRPr="00A34B51">
              <w:rPr>
                <w:rFonts w:ascii="Arial" w:hAnsi="Arial" w:cs="Arial"/>
                <w:color w:val="0070C0"/>
                <w:sz w:val="18"/>
                <w:szCs w:val="20"/>
              </w:rPr>
              <w:t xml:space="preserve"> personnel défaillant </w:t>
            </w:r>
            <w:r w:rsidR="00A239A0">
              <w:rPr>
                <w:rFonts w:ascii="Arial" w:hAnsi="Arial" w:cs="Arial"/>
                <w:color w:val="0070C0"/>
                <w:sz w:val="18"/>
                <w:szCs w:val="20"/>
              </w:rPr>
              <w:t xml:space="preserve">aux </w:t>
            </w:r>
            <w:r w:rsidRPr="00A34B51">
              <w:rPr>
                <w:rFonts w:ascii="Arial" w:hAnsi="Arial" w:cs="Arial"/>
                <w:color w:val="0070C0"/>
                <w:sz w:val="18"/>
                <w:szCs w:val="20"/>
              </w:rPr>
              <w:t>frais</w:t>
            </w:r>
            <w:r w:rsidR="00A239A0">
              <w:rPr>
                <w:rFonts w:ascii="Arial" w:hAnsi="Arial" w:cs="Arial"/>
                <w:color w:val="0070C0"/>
                <w:sz w:val="18"/>
                <w:szCs w:val="20"/>
              </w:rPr>
              <w:t xml:space="preserve"> du titulaire et demander son remplacement</w:t>
            </w:r>
            <w:r w:rsidRPr="00A34B51">
              <w:rPr>
                <w:rFonts w:ascii="Arial" w:hAnsi="Arial" w:cs="Arial"/>
                <w:color w:val="0070C0"/>
                <w:sz w:val="18"/>
                <w:szCs w:val="20"/>
              </w:rPr>
              <w:t>, au besoin par un sous-traitant, après un délai de 15 jours</w:t>
            </w:r>
            <w:r w:rsidR="00A239A0">
              <w:rPr>
                <w:rFonts w:ascii="Arial" w:hAnsi="Arial" w:cs="Arial"/>
                <w:color w:val="0070C0"/>
                <w:sz w:val="18"/>
                <w:szCs w:val="20"/>
              </w:rPr>
              <w:t xml:space="preserve"> ouvrés</w:t>
            </w:r>
            <w:r w:rsidRPr="00A34B51">
              <w:rPr>
                <w:rFonts w:ascii="Arial" w:hAnsi="Arial" w:cs="Arial"/>
                <w:color w:val="0070C0"/>
                <w:sz w:val="18"/>
                <w:szCs w:val="20"/>
              </w:rPr>
              <w:t xml:space="preserve"> suivant mise en demeure.</w:t>
            </w:r>
          </w:p>
          <w:p w:rsidR="00F767D4" w:rsidRPr="00A34B51" w:rsidRDefault="00F767D4" w:rsidP="00F767D4">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p>
          <w:p w:rsidR="00F767D4" w:rsidRPr="00A34B51" w:rsidRDefault="00F767D4" w:rsidP="00F767D4">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r w:rsidRPr="00A34B51">
              <w:rPr>
                <w:rFonts w:ascii="Arial" w:hAnsi="Arial" w:cs="Arial"/>
                <w:color w:val="0070C0"/>
                <w:sz w:val="18"/>
                <w:szCs w:val="20"/>
              </w:rPr>
              <w:t xml:space="preserve">Dans le cas où un signalement motivé émis par le </w:t>
            </w:r>
            <w:r w:rsidR="001F54AD">
              <w:rPr>
                <w:rFonts w:ascii="Arial" w:hAnsi="Arial" w:cs="Arial"/>
                <w:color w:val="0070C0"/>
                <w:sz w:val="18"/>
                <w:szCs w:val="20"/>
              </w:rPr>
              <w:t>maître d’ouvrage</w:t>
            </w:r>
            <w:r w:rsidRPr="00A34B51">
              <w:rPr>
                <w:rFonts w:ascii="Arial" w:hAnsi="Arial" w:cs="Arial"/>
                <w:color w:val="0070C0"/>
                <w:sz w:val="18"/>
                <w:szCs w:val="20"/>
              </w:rPr>
              <w:t xml:space="preserve"> dén</w:t>
            </w:r>
            <w:r w:rsidR="00A34B51" w:rsidRPr="00A34B51">
              <w:rPr>
                <w:rFonts w:ascii="Arial" w:hAnsi="Arial" w:cs="Arial"/>
                <w:color w:val="0070C0"/>
                <w:sz w:val="18"/>
                <w:szCs w:val="20"/>
              </w:rPr>
              <w:t xml:space="preserve">once une faute professionnelle </w:t>
            </w:r>
            <w:r w:rsidRPr="00A34B51">
              <w:rPr>
                <w:rFonts w:ascii="Arial" w:hAnsi="Arial" w:cs="Arial"/>
                <w:color w:val="0070C0"/>
                <w:sz w:val="18"/>
                <w:szCs w:val="20"/>
              </w:rPr>
              <w:t xml:space="preserve">ou une incompétence caractérisée </w:t>
            </w:r>
            <w:r w:rsidR="00A34B51" w:rsidRPr="00A34B51">
              <w:rPr>
                <w:rFonts w:ascii="Arial" w:hAnsi="Arial" w:cs="Arial"/>
                <w:color w:val="0070C0"/>
                <w:sz w:val="18"/>
                <w:szCs w:val="20"/>
              </w:rPr>
              <w:t>de son contremaître</w:t>
            </w:r>
            <w:r w:rsidRPr="00A34B51">
              <w:rPr>
                <w:rFonts w:ascii="Arial" w:hAnsi="Arial" w:cs="Arial"/>
                <w:color w:val="0070C0"/>
                <w:sz w:val="18"/>
                <w:szCs w:val="20"/>
              </w:rPr>
              <w:t>, le titulaire devra procéder au remplacement du personnel concerné à ses frais après un délai de 15 jours</w:t>
            </w:r>
            <w:r w:rsidR="00A239A0">
              <w:rPr>
                <w:rFonts w:ascii="Arial" w:hAnsi="Arial" w:cs="Arial"/>
                <w:color w:val="0070C0"/>
                <w:sz w:val="18"/>
                <w:szCs w:val="20"/>
              </w:rPr>
              <w:t xml:space="preserve"> sans possibilité de recours</w:t>
            </w:r>
            <w:r w:rsidRPr="00A34B51">
              <w:rPr>
                <w:rFonts w:ascii="Arial" w:hAnsi="Arial" w:cs="Arial"/>
                <w:color w:val="0070C0"/>
                <w:sz w:val="18"/>
                <w:szCs w:val="20"/>
              </w:rPr>
              <w:t>.</w:t>
            </w:r>
          </w:p>
          <w:p w:rsidR="00F767D4" w:rsidRDefault="00F767D4" w:rsidP="00F767D4">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r w:rsidRPr="00A34B51">
              <w:rPr>
                <w:rFonts w:ascii="Arial" w:hAnsi="Arial" w:cs="Arial"/>
                <w:color w:val="0070C0"/>
                <w:sz w:val="18"/>
                <w:szCs w:val="20"/>
              </w:rPr>
              <w:t>Tout retard ou refus d’obtempérer pourra occasionner l’application de pénalités</w:t>
            </w:r>
            <w:r w:rsidR="00A239A0">
              <w:rPr>
                <w:rFonts w:ascii="Arial" w:hAnsi="Arial" w:cs="Arial"/>
                <w:color w:val="0070C0"/>
                <w:sz w:val="18"/>
                <w:szCs w:val="20"/>
              </w:rPr>
              <w:t xml:space="preserve"> ou la résiliation </w:t>
            </w:r>
            <w:r w:rsidR="007F3949">
              <w:rPr>
                <w:rFonts w:ascii="Arial" w:hAnsi="Arial" w:cs="Arial"/>
                <w:color w:val="0070C0"/>
                <w:sz w:val="18"/>
                <w:szCs w:val="20"/>
              </w:rPr>
              <w:t>de l’accord</w:t>
            </w:r>
            <w:r w:rsidR="00A239A0">
              <w:rPr>
                <w:rFonts w:ascii="Arial" w:hAnsi="Arial" w:cs="Arial"/>
                <w:color w:val="0070C0"/>
                <w:sz w:val="18"/>
                <w:szCs w:val="20"/>
              </w:rPr>
              <w:t xml:space="preserve"> pour faute, </w:t>
            </w:r>
            <w:r w:rsidR="00A239A0" w:rsidRPr="00A34B51">
              <w:rPr>
                <w:rFonts w:ascii="Arial" w:hAnsi="Arial" w:cs="Arial"/>
                <w:color w:val="0070C0"/>
                <w:sz w:val="18"/>
                <w:szCs w:val="20"/>
              </w:rPr>
              <w:t xml:space="preserve">à la discrétion du </w:t>
            </w:r>
            <w:r w:rsidR="00A239A0">
              <w:rPr>
                <w:rFonts w:ascii="Arial" w:hAnsi="Arial" w:cs="Arial"/>
                <w:color w:val="0070C0"/>
                <w:sz w:val="18"/>
                <w:szCs w:val="20"/>
              </w:rPr>
              <w:t>maître d’ouvrage</w:t>
            </w:r>
            <w:r w:rsidRPr="00A34B51">
              <w:rPr>
                <w:rFonts w:ascii="Arial" w:hAnsi="Arial" w:cs="Arial"/>
                <w:color w:val="0070C0"/>
                <w:sz w:val="18"/>
                <w:szCs w:val="20"/>
              </w:rPr>
              <w:t>.</w:t>
            </w:r>
          </w:p>
          <w:p w:rsidR="006F0989" w:rsidRDefault="006F0989" w:rsidP="00F767D4">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p>
          <w:p w:rsidR="006F0989" w:rsidRPr="006F0989" w:rsidRDefault="006F0989" w:rsidP="00A239A0">
            <w:pPr>
              <w:pStyle w:val="Corpsdetexte"/>
              <w:jc w:val="both"/>
              <w:cnfStyle w:val="000000000000" w:firstRow="0" w:lastRow="0" w:firstColumn="0" w:lastColumn="0" w:oddVBand="0" w:evenVBand="0" w:oddHBand="0" w:evenHBand="0" w:firstRowFirstColumn="0" w:firstRowLastColumn="0" w:lastRowFirstColumn="0" w:lastRowLastColumn="0"/>
              <w:rPr>
                <w:rFonts w:ascii="Arial" w:hAnsi="Arial" w:cs="Arial"/>
                <w:b/>
                <w:color w:val="0070C0"/>
                <w:sz w:val="18"/>
                <w:szCs w:val="20"/>
              </w:rPr>
            </w:pPr>
            <w:r>
              <w:rPr>
                <w:rFonts w:ascii="Arial" w:hAnsi="Arial" w:cs="Arial"/>
                <w:b/>
                <w:color w:val="0070C0"/>
                <w:sz w:val="18"/>
                <w:szCs w:val="20"/>
              </w:rPr>
              <w:t xml:space="preserve">Chaque </w:t>
            </w:r>
            <w:r w:rsidR="00A239A0">
              <w:rPr>
                <w:rFonts w:ascii="Arial" w:hAnsi="Arial" w:cs="Arial"/>
                <w:b/>
                <w:color w:val="0070C0"/>
                <w:sz w:val="18"/>
                <w:szCs w:val="20"/>
              </w:rPr>
              <w:t>personnel encadrant</w:t>
            </w:r>
            <w:r w:rsidRPr="006F0989">
              <w:rPr>
                <w:rFonts w:ascii="Arial" w:hAnsi="Arial" w:cs="Arial"/>
                <w:b/>
                <w:color w:val="0070C0"/>
                <w:sz w:val="18"/>
                <w:szCs w:val="20"/>
              </w:rPr>
              <w:t xml:space="preserve"> devra être joignable pendant les horaires d’intervention, au moyen d’un téléphone mobile.</w:t>
            </w:r>
          </w:p>
        </w:tc>
      </w:tr>
    </w:tbl>
    <w:p w:rsidR="006C150F" w:rsidRDefault="006C150F">
      <w:r>
        <w:br w:type="page"/>
      </w:r>
    </w:p>
    <w:p w:rsidR="006C150F" w:rsidRDefault="006C150F" w:rsidP="006C150F">
      <w:pPr>
        <w:pStyle w:val="Paragraphedeliste"/>
        <w:keepNext/>
        <w:keepLines/>
        <w:ind w:left="360"/>
        <w:jc w:val="both"/>
        <w:rPr>
          <w:rFonts w:ascii="Arial" w:hAnsi="Arial" w:cs="Arial"/>
          <w:color w:val="0070C0"/>
          <w:sz w:val="22"/>
          <w:szCs w:val="22"/>
        </w:rPr>
      </w:pPr>
    </w:p>
    <w:tbl>
      <w:tblPr>
        <w:tblStyle w:val="Grilledutableau"/>
        <w:tblW w:w="0" w:type="auto"/>
        <w:tblInd w:w="817" w:type="dxa"/>
        <w:tblBorders>
          <w:top w:val="single" w:sz="12" w:space="0" w:color="984806" w:themeColor="accent6" w:themeShade="80"/>
          <w:left w:val="single" w:sz="12" w:space="0" w:color="984806" w:themeColor="accent6" w:themeShade="80"/>
          <w:bottom w:val="single" w:sz="12" w:space="0" w:color="984806" w:themeColor="accent6" w:themeShade="80"/>
          <w:right w:val="single" w:sz="12" w:space="0" w:color="984806" w:themeColor="accent6" w:themeShade="80"/>
          <w:insideH w:val="single" w:sz="12" w:space="0" w:color="984806" w:themeColor="accent6" w:themeShade="80"/>
          <w:insideV w:val="single" w:sz="12" w:space="0" w:color="984806" w:themeColor="accent6" w:themeShade="80"/>
        </w:tblBorders>
        <w:shd w:val="clear" w:color="auto" w:fill="FDE9D9" w:themeFill="accent6" w:themeFillTint="33"/>
        <w:tblLook w:val="04A0" w:firstRow="1" w:lastRow="0" w:firstColumn="1" w:lastColumn="0" w:noHBand="0" w:noVBand="1"/>
      </w:tblPr>
      <w:tblGrid>
        <w:gridCol w:w="8507"/>
      </w:tblGrid>
      <w:tr w:rsidR="006C150F" w:rsidRPr="00A14793" w:rsidTr="006C150F">
        <w:tc>
          <w:tcPr>
            <w:tcW w:w="8753" w:type="dxa"/>
            <w:shd w:val="clear" w:color="auto" w:fill="FDE9D9" w:themeFill="accent6" w:themeFillTint="33"/>
          </w:tcPr>
          <w:p w:rsidR="006C150F" w:rsidRPr="00ED3996" w:rsidRDefault="006C150F" w:rsidP="006C150F">
            <w:pPr>
              <w:keepNext/>
              <w:keepLines/>
              <w:tabs>
                <w:tab w:val="left" w:pos="3450"/>
              </w:tabs>
              <w:jc w:val="both"/>
              <w:rPr>
                <w:rFonts w:ascii="Arial" w:hAnsi="Arial" w:cs="Arial"/>
              </w:rPr>
            </w:pPr>
            <w:r w:rsidRPr="00ED3996">
              <w:rPr>
                <w:rFonts w:ascii="Arial" w:hAnsi="Arial" w:cs="Arial"/>
              </w:rPr>
              <w:tab/>
            </w:r>
          </w:p>
          <w:p w:rsidR="006C150F" w:rsidRPr="00ED3996" w:rsidRDefault="00481BDD" w:rsidP="006C150F">
            <w:pPr>
              <w:keepNext/>
              <w:keepLines/>
              <w:ind w:left="317"/>
              <w:jc w:val="both"/>
              <w:rPr>
                <w:rFonts w:ascii="Arial" w:hAnsi="Arial" w:cs="Arial"/>
                <w:bCs/>
              </w:rPr>
            </w:pPr>
            <w:sdt>
              <w:sdtPr>
                <w:rPr>
                  <w:rFonts w:ascii="Arial" w:hAnsi="Arial" w:cs="Arial"/>
                  <w:bCs/>
                </w:rPr>
                <w:id w:val="617652598"/>
                <w14:checkbox>
                  <w14:checked w14:val="1"/>
                  <w14:checkedState w14:val="2612" w14:font="MS Gothic"/>
                  <w14:uncheckedState w14:val="2610" w14:font="MS Gothic"/>
                </w14:checkbox>
              </w:sdtPr>
              <w:sdtEndPr/>
              <w:sdtContent>
                <w:r>
                  <w:rPr>
                    <w:rFonts w:ascii="MS Gothic" w:eastAsia="MS Gothic" w:hAnsi="MS Gothic" w:cs="Arial" w:hint="eastAsia"/>
                    <w:bCs/>
                  </w:rPr>
                  <w:t>☒</w:t>
                </w:r>
              </w:sdtContent>
            </w:sdt>
            <w:r w:rsidR="006C150F" w:rsidRPr="00ED3996">
              <w:rPr>
                <w:rFonts w:ascii="Arial" w:hAnsi="Arial" w:cs="Arial"/>
                <w:bCs/>
              </w:rPr>
              <w:t xml:space="preserve"> Je, s</w:t>
            </w:r>
            <w:r w:rsidR="004C6F77">
              <w:rPr>
                <w:rFonts w:ascii="Arial" w:hAnsi="Arial" w:cs="Arial"/>
                <w:bCs/>
              </w:rPr>
              <w:t xml:space="preserve">oussigné le titulaire, m’engage, à compter du démarrage </w:t>
            </w:r>
            <w:r w:rsidR="003A6F8E">
              <w:rPr>
                <w:rFonts w:ascii="Arial" w:hAnsi="Arial" w:cs="Arial"/>
                <w:bCs/>
              </w:rPr>
              <w:t>de chaque</w:t>
            </w:r>
            <w:r w:rsidR="004C6F77">
              <w:rPr>
                <w:rFonts w:ascii="Arial" w:hAnsi="Arial" w:cs="Arial"/>
                <w:bCs/>
              </w:rPr>
              <w:t xml:space="preserve"> chantier, </w:t>
            </w:r>
            <w:r w:rsidR="006C150F" w:rsidRPr="00ED3996">
              <w:rPr>
                <w:rFonts w:ascii="Arial" w:hAnsi="Arial" w:cs="Arial"/>
                <w:bCs/>
              </w:rPr>
              <w:t>à m</w:t>
            </w:r>
            <w:r w:rsidR="003A6F8E">
              <w:rPr>
                <w:rFonts w:ascii="Arial" w:hAnsi="Arial" w:cs="Arial"/>
                <w:bCs/>
              </w:rPr>
              <w:t>’y</w:t>
            </w:r>
            <w:r w:rsidR="006C150F" w:rsidRPr="00ED3996">
              <w:rPr>
                <w:rFonts w:ascii="Arial" w:hAnsi="Arial" w:cs="Arial"/>
                <w:bCs/>
              </w:rPr>
              <w:t xml:space="preserve"> faire représenter</w:t>
            </w:r>
            <w:r w:rsidR="006C150F" w:rsidRPr="00ED3996">
              <w:rPr>
                <w:rFonts w:ascii="Arial" w:hAnsi="Arial" w:cs="Arial"/>
                <w:b/>
                <w:bCs/>
              </w:rPr>
              <w:t xml:space="preserve"> </w:t>
            </w:r>
            <w:r w:rsidR="004C6F77">
              <w:rPr>
                <w:rFonts w:ascii="Arial" w:hAnsi="Arial" w:cs="Arial"/>
                <w:b/>
                <w:bCs/>
              </w:rPr>
              <w:t xml:space="preserve">chaque </w:t>
            </w:r>
            <w:r w:rsidR="00141159">
              <w:rPr>
                <w:rFonts w:ascii="Arial" w:hAnsi="Arial" w:cs="Arial"/>
                <w:b/>
                <w:bCs/>
              </w:rPr>
              <w:t>mois</w:t>
            </w:r>
            <w:r w:rsidR="006C150F" w:rsidRPr="00ED3996">
              <w:rPr>
                <w:rFonts w:ascii="Arial" w:hAnsi="Arial" w:cs="Arial"/>
                <w:b/>
                <w:bCs/>
              </w:rPr>
              <w:t xml:space="preserve"> </w:t>
            </w:r>
            <w:r w:rsidR="006C150F" w:rsidRPr="00ED3996">
              <w:rPr>
                <w:rFonts w:ascii="Arial" w:hAnsi="Arial" w:cs="Arial"/>
                <w:bCs/>
              </w:rPr>
              <w:t xml:space="preserve">sur site pour y rencontrer un ou plusieurs représentants du </w:t>
            </w:r>
            <w:r w:rsidR="001F54AD">
              <w:rPr>
                <w:rFonts w:ascii="Arial" w:hAnsi="Arial" w:cs="Arial"/>
                <w:bCs/>
              </w:rPr>
              <w:t>maître d’ouvrage</w:t>
            </w:r>
            <w:r w:rsidR="006C150F" w:rsidRPr="00ED3996">
              <w:rPr>
                <w:rFonts w:ascii="Arial" w:hAnsi="Arial" w:cs="Arial"/>
                <w:bCs/>
              </w:rPr>
              <w:t xml:space="preserve"> dans l’optique d’évoquer la qualité des prestations réalisées.</w:t>
            </w:r>
          </w:p>
          <w:p w:rsidR="006C150F" w:rsidRPr="00ED3996" w:rsidRDefault="006C150F" w:rsidP="006C150F">
            <w:pPr>
              <w:keepNext/>
              <w:keepLines/>
              <w:ind w:left="317"/>
              <w:jc w:val="both"/>
              <w:rPr>
                <w:rFonts w:ascii="Arial" w:hAnsi="Arial" w:cs="Arial"/>
                <w:bCs/>
              </w:rPr>
            </w:pPr>
          </w:p>
          <w:p w:rsidR="006C150F" w:rsidRPr="00ED3996" w:rsidRDefault="006C150F" w:rsidP="006C150F">
            <w:pPr>
              <w:keepNext/>
              <w:keepLines/>
              <w:ind w:left="317"/>
              <w:jc w:val="both"/>
              <w:rPr>
                <w:rFonts w:ascii="Arial" w:hAnsi="Arial" w:cs="Arial"/>
                <w:bCs/>
              </w:rPr>
            </w:pPr>
            <w:r w:rsidRPr="00ED3996">
              <w:rPr>
                <w:rFonts w:ascii="Arial" w:hAnsi="Arial" w:cs="Arial"/>
                <w:bCs/>
              </w:rPr>
              <w:t>Je reconnais avoir été informé que l’absence à l’une de ces réunions est passible de l’application de pénalités.</w:t>
            </w:r>
          </w:p>
          <w:p w:rsidR="006C150F" w:rsidRPr="00ED3996" w:rsidRDefault="006C150F" w:rsidP="006C150F">
            <w:pPr>
              <w:keepNext/>
              <w:keepLines/>
              <w:ind w:left="317"/>
              <w:jc w:val="both"/>
              <w:rPr>
                <w:rFonts w:ascii="Arial" w:hAnsi="Arial" w:cs="Arial"/>
                <w:bCs/>
              </w:rPr>
            </w:pPr>
          </w:p>
          <w:p w:rsidR="006C150F" w:rsidRPr="00ED3996" w:rsidRDefault="006C150F" w:rsidP="006C150F">
            <w:pPr>
              <w:keepNext/>
              <w:keepLines/>
              <w:ind w:left="317"/>
              <w:jc w:val="both"/>
              <w:rPr>
                <w:rFonts w:ascii="Arial" w:hAnsi="Arial" w:cs="Arial"/>
                <w:bCs/>
              </w:rPr>
            </w:pPr>
            <w:r w:rsidRPr="00ED3996">
              <w:rPr>
                <w:rFonts w:ascii="Arial" w:hAnsi="Arial" w:cs="Arial"/>
                <w:bCs/>
              </w:rPr>
              <w:t>Je suis informé que ces réunions auront nécessairement lieu sur place, pour permettre une visualisation concrète des problèmes éventuellement évoqués.</w:t>
            </w:r>
          </w:p>
          <w:p w:rsidR="006C150F" w:rsidRPr="00ED3996" w:rsidRDefault="006C150F" w:rsidP="006C150F">
            <w:pPr>
              <w:keepNext/>
              <w:keepLines/>
              <w:ind w:left="317"/>
              <w:jc w:val="both"/>
              <w:rPr>
                <w:rFonts w:ascii="Arial" w:hAnsi="Arial" w:cs="Arial"/>
                <w:bCs/>
              </w:rPr>
            </w:pPr>
          </w:p>
          <w:p w:rsidR="000C5EA5" w:rsidRPr="00ED3996" w:rsidRDefault="00481BDD" w:rsidP="006C150F">
            <w:pPr>
              <w:keepNext/>
              <w:keepLines/>
              <w:ind w:left="317"/>
              <w:jc w:val="both"/>
              <w:rPr>
                <w:rFonts w:ascii="Arial" w:hAnsi="Arial" w:cs="Arial"/>
                <w:bCs/>
              </w:rPr>
            </w:pPr>
            <w:sdt>
              <w:sdtPr>
                <w:rPr>
                  <w:rFonts w:ascii="Arial" w:hAnsi="Arial" w:cs="Arial"/>
                  <w:bCs/>
                </w:rPr>
                <w:id w:val="-621617045"/>
                <w14:checkbox>
                  <w14:checked w14:val="1"/>
                  <w14:checkedState w14:val="2612" w14:font="MS Gothic"/>
                  <w14:uncheckedState w14:val="2610" w14:font="MS Gothic"/>
                </w14:checkbox>
              </w:sdtPr>
              <w:sdtEndPr/>
              <w:sdtContent>
                <w:r>
                  <w:rPr>
                    <w:rFonts w:ascii="MS Gothic" w:eastAsia="MS Gothic" w:hAnsi="MS Gothic" w:cs="Arial" w:hint="eastAsia"/>
                    <w:bCs/>
                  </w:rPr>
                  <w:t>☒</w:t>
                </w:r>
              </w:sdtContent>
            </w:sdt>
            <w:r w:rsidR="000C5EA5" w:rsidRPr="00ED3996">
              <w:rPr>
                <w:rFonts w:ascii="Arial" w:hAnsi="Arial" w:cs="Arial"/>
                <w:bCs/>
              </w:rPr>
              <w:t xml:space="preserve"> Je m’engage à ce que </w:t>
            </w:r>
            <w:r w:rsidR="00681BCF">
              <w:rPr>
                <w:rFonts w:ascii="Arial" w:hAnsi="Arial" w:cs="Arial"/>
                <w:bCs/>
              </w:rPr>
              <w:t>mon ou mes représentants sur le chantier</w:t>
            </w:r>
            <w:r w:rsidR="000C5EA5" w:rsidRPr="00ED3996">
              <w:rPr>
                <w:rFonts w:ascii="Arial" w:hAnsi="Arial" w:cs="Arial"/>
                <w:bCs/>
              </w:rPr>
              <w:t xml:space="preserve"> soi</w:t>
            </w:r>
            <w:r w:rsidR="00681BCF">
              <w:rPr>
                <w:rFonts w:ascii="Arial" w:hAnsi="Arial" w:cs="Arial"/>
                <w:bCs/>
              </w:rPr>
              <w:t>en</w:t>
            </w:r>
            <w:r w:rsidR="000C5EA5" w:rsidRPr="00ED3996">
              <w:rPr>
                <w:rFonts w:ascii="Arial" w:hAnsi="Arial" w:cs="Arial"/>
                <w:bCs/>
              </w:rPr>
              <w:t>t joignable</w:t>
            </w:r>
            <w:r w:rsidR="00681BCF">
              <w:rPr>
                <w:rFonts w:ascii="Arial" w:hAnsi="Arial" w:cs="Arial"/>
                <w:bCs/>
              </w:rPr>
              <w:t>s</w:t>
            </w:r>
            <w:r w:rsidR="00ED3996">
              <w:rPr>
                <w:rFonts w:ascii="Arial" w:hAnsi="Arial" w:cs="Arial"/>
                <w:bCs/>
              </w:rPr>
              <w:t xml:space="preserve"> quotidiennement</w:t>
            </w:r>
            <w:r w:rsidR="000C5EA5" w:rsidRPr="00ED3996">
              <w:rPr>
                <w:rFonts w:ascii="Arial" w:hAnsi="Arial" w:cs="Arial"/>
                <w:bCs/>
              </w:rPr>
              <w:t xml:space="preserve"> par téléphone mobile</w:t>
            </w:r>
            <w:r w:rsidR="00ED3996" w:rsidRPr="00ED3996">
              <w:rPr>
                <w:rFonts w:ascii="Arial" w:hAnsi="Arial" w:cs="Arial"/>
                <w:bCs/>
              </w:rPr>
              <w:t xml:space="preserve">, </w:t>
            </w:r>
            <w:r w:rsidR="00ED3996">
              <w:rPr>
                <w:rFonts w:ascii="Arial" w:hAnsi="Arial" w:cs="Arial"/>
                <w:bCs/>
              </w:rPr>
              <w:t>et à ce qu’il</w:t>
            </w:r>
            <w:r w:rsidR="00681BCF">
              <w:rPr>
                <w:rFonts w:ascii="Arial" w:hAnsi="Arial" w:cs="Arial"/>
                <w:bCs/>
              </w:rPr>
              <w:t>s</w:t>
            </w:r>
            <w:r w:rsidR="00ED3996" w:rsidRPr="00ED3996">
              <w:rPr>
                <w:rFonts w:ascii="Arial" w:hAnsi="Arial" w:cs="Arial"/>
                <w:bCs/>
              </w:rPr>
              <w:t xml:space="preserve"> </w:t>
            </w:r>
            <w:r w:rsidR="00ED3996">
              <w:rPr>
                <w:rFonts w:ascii="Arial" w:hAnsi="Arial" w:cs="Arial"/>
                <w:bCs/>
              </w:rPr>
              <w:t>ai</w:t>
            </w:r>
            <w:r w:rsidR="00681BCF">
              <w:rPr>
                <w:rFonts w:ascii="Arial" w:hAnsi="Arial" w:cs="Arial"/>
                <w:bCs/>
              </w:rPr>
              <w:t>en</w:t>
            </w:r>
            <w:r w:rsidR="00ED3996">
              <w:rPr>
                <w:rFonts w:ascii="Arial" w:hAnsi="Arial" w:cs="Arial"/>
                <w:bCs/>
              </w:rPr>
              <w:t xml:space="preserve">t </w:t>
            </w:r>
            <w:r w:rsidR="00ED3996" w:rsidRPr="00ED3996">
              <w:rPr>
                <w:rFonts w:ascii="Arial" w:hAnsi="Arial" w:cs="Arial"/>
                <w:bCs/>
              </w:rPr>
              <w:t xml:space="preserve">un </w:t>
            </w:r>
            <w:r w:rsidR="000C5EA5" w:rsidRPr="00ED3996">
              <w:rPr>
                <w:rFonts w:ascii="Arial" w:hAnsi="Arial" w:cs="Arial"/>
                <w:bCs/>
              </w:rPr>
              <w:t xml:space="preserve">accès nomade aux signalements écrits </w:t>
            </w:r>
            <w:r w:rsidR="00ED3996">
              <w:rPr>
                <w:rFonts w:ascii="Arial" w:hAnsi="Arial" w:cs="Arial"/>
                <w:bCs/>
              </w:rPr>
              <w:t>par ce téléphone</w:t>
            </w:r>
            <w:r w:rsidR="00ED3996" w:rsidRPr="00ED3996">
              <w:rPr>
                <w:rFonts w:ascii="Arial" w:hAnsi="Arial" w:cs="Arial"/>
                <w:bCs/>
              </w:rPr>
              <w:t>. Description des moyens techniques (modèle de téléphone, mailing-lists, application mobile utilisée…) :</w:t>
            </w:r>
          </w:p>
          <w:sdt>
            <w:sdtPr>
              <w:rPr>
                <w:rFonts w:ascii="Arial" w:hAnsi="Arial" w:cs="Arial"/>
                <w:bCs/>
              </w:rPr>
              <w:id w:val="317386153"/>
              <w:showingPlcHdr/>
            </w:sdtPr>
            <w:sdtEndPr/>
            <w:sdtContent>
              <w:bookmarkStart w:id="53" w:name="_GoBack" w:displacedByCustomXml="prev"/>
              <w:p w:rsidR="00ED3996" w:rsidRPr="00ED3996" w:rsidRDefault="00ED3996" w:rsidP="006C150F">
                <w:pPr>
                  <w:keepNext/>
                  <w:keepLines/>
                  <w:ind w:left="317"/>
                  <w:jc w:val="both"/>
                  <w:rPr>
                    <w:rFonts w:ascii="Arial" w:hAnsi="Arial" w:cs="Arial"/>
                    <w:bCs/>
                  </w:rPr>
                </w:pPr>
                <w:r w:rsidRPr="00ED3996">
                  <w:rPr>
                    <w:rStyle w:val="Textedelespacerserv"/>
                  </w:rPr>
                  <w:t>Cliquez ici pour taper du texte.</w:t>
                </w:r>
              </w:p>
              <w:bookmarkEnd w:id="53" w:displacedByCustomXml="next"/>
            </w:sdtContent>
          </w:sdt>
          <w:p w:rsidR="006C150F" w:rsidRPr="00A14793" w:rsidRDefault="006C150F" w:rsidP="003A6F8E">
            <w:pPr>
              <w:keepNext/>
              <w:keepLines/>
              <w:ind w:left="317"/>
              <w:jc w:val="both"/>
              <w:rPr>
                <w:rFonts w:ascii="Arial" w:hAnsi="Arial" w:cs="Arial"/>
                <w:color w:val="FF0000"/>
                <w:sz w:val="22"/>
                <w:szCs w:val="22"/>
              </w:rPr>
            </w:pPr>
          </w:p>
        </w:tc>
      </w:tr>
    </w:tbl>
    <w:p w:rsidR="00F767D4" w:rsidRPr="00EF3A4E" w:rsidRDefault="00F767D4" w:rsidP="00770744">
      <w:pPr>
        <w:pStyle w:val="Corpsdetexte"/>
        <w:ind w:left="851"/>
        <w:jc w:val="both"/>
        <w:rPr>
          <w:rFonts w:ascii="Arial" w:hAnsi="Arial" w:cs="Arial"/>
          <w:color w:val="FF0000"/>
          <w:sz w:val="22"/>
          <w:szCs w:val="22"/>
        </w:rPr>
      </w:pPr>
    </w:p>
    <w:p w:rsidR="00770744" w:rsidRPr="00AC6EAA" w:rsidRDefault="00770744" w:rsidP="00A54581">
      <w:pPr>
        <w:keepNext/>
        <w:keepLines/>
        <w:numPr>
          <w:ilvl w:val="2"/>
          <w:numId w:val="10"/>
        </w:numPr>
        <w:pBdr>
          <w:top w:val="single" w:sz="4" w:space="1" w:color="auto"/>
          <w:left w:val="single" w:sz="4" w:space="4" w:color="auto"/>
          <w:bottom w:val="single" w:sz="4" w:space="1" w:color="auto"/>
          <w:right w:val="single" w:sz="4" w:space="4" w:color="auto"/>
        </w:pBdr>
        <w:ind w:left="1134" w:hanging="283"/>
        <w:outlineLvl w:val="2"/>
        <w:rPr>
          <w:rFonts w:ascii="Arial" w:hAnsi="Arial" w:cs="Arial"/>
          <w:b/>
          <w:color w:val="FF0000"/>
          <w:sz w:val="24"/>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AC6EAA">
        <w:rPr>
          <w:rFonts w:ascii="Arial" w:hAnsi="Arial" w:cs="Arial"/>
          <w:b/>
          <w:color w:val="FF0000"/>
          <w:sz w:val="24"/>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 xml:space="preserve">Obligation annexe de </w:t>
      </w:r>
      <w:r w:rsidR="00F767D4" w:rsidRPr="00AC6EAA">
        <w:rPr>
          <w:rFonts w:ascii="Arial" w:hAnsi="Arial" w:cs="Arial"/>
          <w:b/>
          <w:color w:val="FF0000"/>
          <w:sz w:val="24"/>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dotation du personnel</w:t>
      </w:r>
    </w:p>
    <w:p w:rsidR="00873671" w:rsidRPr="00EF3A4E" w:rsidRDefault="00873671" w:rsidP="00D047D2">
      <w:pPr>
        <w:pStyle w:val="Corpsdetexte"/>
        <w:keepNext/>
        <w:keepLines/>
        <w:tabs>
          <w:tab w:val="left" w:pos="3097"/>
        </w:tabs>
        <w:ind w:left="851"/>
        <w:jc w:val="both"/>
        <w:rPr>
          <w:rFonts w:ascii="Arial" w:hAnsi="Arial" w:cs="Arial"/>
          <w:color w:val="FF0000"/>
          <w:sz w:val="22"/>
          <w:szCs w:val="22"/>
        </w:rPr>
      </w:pPr>
      <w:r w:rsidRPr="00EF3A4E">
        <w:rPr>
          <w:rFonts w:ascii="Arial" w:hAnsi="Arial" w:cs="Arial"/>
          <w:color w:val="FF0000"/>
          <w:sz w:val="22"/>
          <w:szCs w:val="22"/>
        </w:rPr>
        <w:tab/>
      </w:r>
    </w:p>
    <w:tbl>
      <w:tblPr>
        <w:tblStyle w:val="TableauGrille5Fonc-Accentuation51"/>
        <w:tblW w:w="8439" w:type="dxa"/>
        <w:tblCellSpacing w:w="28" w:type="dxa"/>
        <w:tblInd w:w="1025" w:type="dxa"/>
        <w:tblLook w:val="04A0" w:firstRow="1" w:lastRow="0" w:firstColumn="1" w:lastColumn="0" w:noHBand="0" w:noVBand="1"/>
      </w:tblPr>
      <w:tblGrid>
        <w:gridCol w:w="1843"/>
        <w:gridCol w:w="6596"/>
      </w:tblGrid>
      <w:tr w:rsidR="00EF3A4E" w:rsidRPr="00EF3A4E" w:rsidTr="00873671">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bottom w:val="single" w:sz="4" w:space="0" w:color="FFFFFF" w:themeColor="background1"/>
            </w:tcBorders>
            <w:hideMark/>
          </w:tcPr>
          <w:p w:rsidR="00873671" w:rsidRPr="00491574" w:rsidRDefault="00873671" w:rsidP="00D047D2">
            <w:pPr>
              <w:keepNext/>
              <w:keepLines/>
              <w:rPr>
                <w:rFonts w:ascii="Tahoma" w:hAnsi="Tahoma" w:cs="Tahoma"/>
                <w:sz w:val="20"/>
                <w:szCs w:val="20"/>
              </w:rPr>
            </w:pPr>
            <w:r w:rsidRPr="00491574">
              <w:rPr>
                <w:rFonts w:ascii="Tahoma" w:hAnsi="Tahoma" w:cs="Tahoma"/>
                <w:sz w:val="20"/>
                <w:szCs w:val="20"/>
              </w:rPr>
              <w:t>Prestation</w:t>
            </w:r>
          </w:p>
        </w:tc>
        <w:tc>
          <w:tcPr>
            <w:tcW w:w="6512" w:type="dxa"/>
            <w:tcBorders>
              <w:bottom w:val="single" w:sz="4" w:space="0" w:color="FFFFFF" w:themeColor="background1"/>
            </w:tcBorders>
            <w:shd w:val="clear" w:color="auto" w:fill="F79646" w:themeFill="accent6"/>
            <w:hideMark/>
          </w:tcPr>
          <w:p w:rsidR="00873671" w:rsidRPr="00491574" w:rsidRDefault="00873671" w:rsidP="00D047D2">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491574">
              <w:rPr>
                <w:rFonts w:ascii="Arial" w:hAnsi="Arial" w:cs="Arial"/>
                <w:color w:val="auto"/>
                <w:sz w:val="20"/>
                <w:szCs w:val="20"/>
              </w:rPr>
              <w:t>Obligation annexe</w:t>
            </w:r>
          </w:p>
        </w:tc>
      </w:tr>
      <w:tr w:rsidR="00EF3A4E" w:rsidRPr="00EF3A4E" w:rsidTr="00873671">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FFFFFF" w:themeColor="background1"/>
              <w:bottom w:val="single" w:sz="4" w:space="0" w:color="FFFFFF" w:themeColor="background1"/>
              <w:right w:val="single" w:sz="4" w:space="0" w:color="FFFFFF" w:themeColor="background1"/>
            </w:tcBorders>
            <w:hideMark/>
          </w:tcPr>
          <w:p w:rsidR="00873671" w:rsidRPr="00491574" w:rsidRDefault="00873671" w:rsidP="00D047D2">
            <w:pPr>
              <w:keepNext/>
              <w:keepLines/>
              <w:rPr>
                <w:rFonts w:ascii="Tahoma" w:hAnsi="Tahoma" w:cs="Tahoma"/>
                <w:sz w:val="20"/>
                <w:szCs w:val="20"/>
              </w:rPr>
            </w:pPr>
            <w:r w:rsidRPr="00491574">
              <w:rPr>
                <w:rFonts w:ascii="Tahoma" w:hAnsi="Tahoma" w:cs="Tahoma"/>
                <w:sz w:val="20"/>
                <w:szCs w:val="20"/>
              </w:rPr>
              <w:t>Libellé</w:t>
            </w:r>
          </w:p>
        </w:tc>
        <w:tc>
          <w:tcPr>
            <w:tcW w:w="651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873671" w:rsidRPr="00491574" w:rsidRDefault="00873671" w:rsidP="00D047D2">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491574">
              <w:rPr>
                <w:rFonts w:ascii="Arial" w:hAnsi="Arial" w:cs="Arial"/>
                <w:b/>
                <w:sz w:val="20"/>
                <w:szCs w:val="20"/>
              </w:rPr>
              <w:t>Dotations du personnel</w:t>
            </w:r>
          </w:p>
        </w:tc>
      </w:tr>
      <w:tr w:rsidR="00EF3A4E" w:rsidRPr="00EF3A4E" w:rsidTr="00873671">
        <w:trPr>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FFFFFF" w:themeColor="background1"/>
              <w:bottom w:val="single" w:sz="4" w:space="0" w:color="FFFFFF" w:themeColor="background1"/>
              <w:right w:val="single" w:sz="4" w:space="0" w:color="FFFFFF" w:themeColor="background1"/>
            </w:tcBorders>
            <w:hideMark/>
          </w:tcPr>
          <w:p w:rsidR="00873671" w:rsidRPr="00491574" w:rsidRDefault="00873671" w:rsidP="00D047D2">
            <w:pPr>
              <w:keepNext/>
              <w:keepLines/>
              <w:rPr>
                <w:rFonts w:ascii="Tahoma" w:hAnsi="Tahoma" w:cs="Tahoma"/>
                <w:sz w:val="20"/>
                <w:szCs w:val="20"/>
              </w:rPr>
            </w:pPr>
            <w:r w:rsidRPr="00491574">
              <w:rPr>
                <w:rFonts w:ascii="Tahoma" w:hAnsi="Tahoma" w:cs="Tahoma"/>
                <w:sz w:val="20"/>
                <w:szCs w:val="20"/>
              </w:rPr>
              <w:t>Objectif(s)</w:t>
            </w:r>
          </w:p>
        </w:tc>
        <w:tc>
          <w:tcPr>
            <w:tcW w:w="651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873671" w:rsidRPr="003C60D2" w:rsidRDefault="00873671" w:rsidP="00E41539">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3C60D2">
              <w:rPr>
                <w:rFonts w:ascii="Arial" w:hAnsi="Arial" w:cs="Arial"/>
                <w:color w:val="0070C0"/>
                <w:sz w:val="18"/>
                <w:szCs w:val="18"/>
              </w:rPr>
              <w:t xml:space="preserve">Le personnel intervenant au </w:t>
            </w:r>
            <w:r w:rsidR="003C60D2">
              <w:rPr>
                <w:rFonts w:ascii="Arial" w:hAnsi="Arial" w:cs="Arial"/>
                <w:color w:val="0070C0"/>
                <w:sz w:val="18"/>
                <w:szCs w:val="18"/>
              </w:rPr>
              <w:t>nom du</w:t>
            </w:r>
            <w:r w:rsidRPr="003C60D2">
              <w:rPr>
                <w:rFonts w:ascii="Arial" w:hAnsi="Arial" w:cs="Arial"/>
                <w:color w:val="0070C0"/>
                <w:sz w:val="18"/>
                <w:szCs w:val="18"/>
              </w:rPr>
              <w:t xml:space="preserve"> titulaire doit être en mesure de réaliser la prestation sans aide </w:t>
            </w:r>
            <w:r w:rsidR="00491574" w:rsidRPr="003C60D2">
              <w:rPr>
                <w:rFonts w:ascii="Arial" w:hAnsi="Arial" w:cs="Arial"/>
                <w:color w:val="0070C0"/>
                <w:sz w:val="18"/>
                <w:szCs w:val="18"/>
              </w:rPr>
              <w:t xml:space="preserve">matérielle </w:t>
            </w:r>
            <w:r w:rsidRPr="003C60D2">
              <w:rPr>
                <w:rFonts w:ascii="Arial" w:hAnsi="Arial" w:cs="Arial"/>
                <w:color w:val="0070C0"/>
                <w:sz w:val="18"/>
                <w:szCs w:val="18"/>
              </w:rPr>
              <w:t xml:space="preserve">du </w:t>
            </w:r>
            <w:r w:rsidR="001F54AD">
              <w:rPr>
                <w:rFonts w:ascii="Arial" w:hAnsi="Arial" w:cs="Arial"/>
                <w:color w:val="0070C0"/>
                <w:sz w:val="18"/>
                <w:szCs w:val="18"/>
              </w:rPr>
              <w:t>maître d’ouvrage</w:t>
            </w:r>
            <w:r w:rsidRPr="003C60D2">
              <w:rPr>
                <w:rFonts w:ascii="Arial" w:hAnsi="Arial" w:cs="Arial"/>
                <w:color w:val="0070C0"/>
                <w:sz w:val="18"/>
                <w:szCs w:val="18"/>
              </w:rPr>
              <w:t xml:space="preserve"> et</w:t>
            </w:r>
            <w:r w:rsidR="00E41539">
              <w:rPr>
                <w:rFonts w:ascii="Arial" w:hAnsi="Arial" w:cs="Arial"/>
                <w:color w:val="0070C0"/>
                <w:sz w:val="18"/>
                <w:szCs w:val="18"/>
              </w:rPr>
              <w:t>, lors de son intervention dans les locaux de ce dernier, devra</w:t>
            </w:r>
            <w:r w:rsidRPr="003C60D2">
              <w:rPr>
                <w:rFonts w:ascii="Arial" w:hAnsi="Arial" w:cs="Arial"/>
                <w:color w:val="0070C0"/>
                <w:sz w:val="18"/>
                <w:szCs w:val="18"/>
              </w:rPr>
              <w:t xml:space="preserve"> être facilement identifiable, pour garantir des conditions de sécurité minimales lors des prestations.</w:t>
            </w:r>
          </w:p>
        </w:tc>
      </w:tr>
      <w:tr w:rsidR="00EF3A4E" w:rsidRPr="00EF3A4E" w:rsidTr="00873671">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FFFFFF" w:themeColor="background1"/>
              <w:right w:val="single" w:sz="4" w:space="0" w:color="FFFFFF" w:themeColor="background1"/>
            </w:tcBorders>
            <w:hideMark/>
          </w:tcPr>
          <w:p w:rsidR="00873671" w:rsidRPr="00491574" w:rsidRDefault="00873671" w:rsidP="00D047D2">
            <w:pPr>
              <w:keepNext/>
              <w:keepLines/>
              <w:rPr>
                <w:rFonts w:ascii="Tahoma" w:hAnsi="Tahoma" w:cs="Tahoma"/>
                <w:sz w:val="20"/>
                <w:szCs w:val="20"/>
              </w:rPr>
            </w:pPr>
            <w:r w:rsidRPr="00491574">
              <w:rPr>
                <w:rFonts w:ascii="Tahoma" w:hAnsi="Tahoma" w:cs="Tahoma"/>
                <w:sz w:val="20"/>
                <w:szCs w:val="20"/>
              </w:rPr>
              <w:t>Description</w:t>
            </w:r>
          </w:p>
        </w:tc>
        <w:tc>
          <w:tcPr>
            <w:tcW w:w="651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873671" w:rsidRPr="003C60D2" w:rsidRDefault="00D24D7D" w:rsidP="00D047D2">
            <w:pPr>
              <w:keepNext/>
              <w:keepLines/>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3C60D2">
              <w:rPr>
                <w:rFonts w:ascii="Arial" w:hAnsi="Arial" w:cs="Arial"/>
                <w:color w:val="0070C0"/>
                <w:sz w:val="18"/>
                <w:szCs w:val="18"/>
              </w:rPr>
              <w:t xml:space="preserve">Le titulaire </w:t>
            </w:r>
            <w:r w:rsidR="00873671" w:rsidRPr="003C60D2">
              <w:rPr>
                <w:rFonts w:ascii="Arial" w:hAnsi="Arial" w:cs="Arial"/>
                <w:color w:val="0070C0"/>
                <w:sz w:val="18"/>
                <w:szCs w:val="18"/>
              </w:rPr>
              <w:t xml:space="preserve">prend à sa charge l’équipement de ses agents avec tous les outils </w:t>
            </w:r>
            <w:r w:rsidR="006C6076" w:rsidRPr="003C60D2">
              <w:rPr>
                <w:rFonts w:ascii="Arial" w:hAnsi="Arial" w:cs="Arial"/>
                <w:color w:val="0070C0"/>
                <w:sz w:val="18"/>
                <w:szCs w:val="18"/>
              </w:rPr>
              <w:t xml:space="preserve">et/ou produits </w:t>
            </w:r>
            <w:r w:rsidR="00873671" w:rsidRPr="003C60D2">
              <w:rPr>
                <w:rFonts w:ascii="Arial" w:hAnsi="Arial" w:cs="Arial"/>
                <w:color w:val="0070C0"/>
                <w:sz w:val="18"/>
                <w:szCs w:val="18"/>
              </w:rPr>
              <w:t xml:space="preserve">nécessaires à sa mission. Il </w:t>
            </w:r>
            <w:r w:rsidR="006C6076" w:rsidRPr="003C60D2">
              <w:rPr>
                <w:rFonts w:ascii="Arial" w:hAnsi="Arial" w:cs="Arial"/>
                <w:color w:val="0070C0"/>
                <w:sz w:val="18"/>
                <w:szCs w:val="18"/>
              </w:rPr>
              <w:t xml:space="preserve">en </w:t>
            </w:r>
            <w:r w:rsidR="00873671" w:rsidRPr="003C60D2">
              <w:rPr>
                <w:rFonts w:ascii="Arial" w:hAnsi="Arial" w:cs="Arial"/>
                <w:color w:val="0070C0"/>
                <w:sz w:val="18"/>
                <w:szCs w:val="18"/>
              </w:rPr>
              <w:t xml:space="preserve">assumera les </w:t>
            </w:r>
            <w:r w:rsidR="006C6076" w:rsidRPr="003C60D2">
              <w:rPr>
                <w:rFonts w:ascii="Arial" w:hAnsi="Arial" w:cs="Arial"/>
                <w:color w:val="0070C0"/>
                <w:sz w:val="18"/>
                <w:szCs w:val="18"/>
              </w:rPr>
              <w:t>frais</w:t>
            </w:r>
            <w:r w:rsidR="00873671" w:rsidRPr="003C60D2">
              <w:rPr>
                <w:rFonts w:ascii="Arial" w:hAnsi="Arial" w:cs="Arial"/>
                <w:color w:val="0070C0"/>
                <w:sz w:val="18"/>
                <w:szCs w:val="18"/>
              </w:rPr>
              <w:t xml:space="preserve"> de transport, sans </w:t>
            </w:r>
            <w:r w:rsidR="006C6076" w:rsidRPr="003C60D2">
              <w:rPr>
                <w:rFonts w:ascii="Arial" w:hAnsi="Arial" w:cs="Arial"/>
                <w:color w:val="0070C0"/>
                <w:sz w:val="18"/>
                <w:szCs w:val="18"/>
              </w:rPr>
              <w:t xml:space="preserve">surcoût pour le </w:t>
            </w:r>
            <w:r w:rsidR="001F54AD">
              <w:rPr>
                <w:rFonts w:ascii="Arial" w:hAnsi="Arial" w:cs="Arial"/>
                <w:color w:val="0070C0"/>
                <w:sz w:val="18"/>
                <w:szCs w:val="18"/>
              </w:rPr>
              <w:t>maître d’ouvrage</w:t>
            </w:r>
            <w:r w:rsidR="00873671" w:rsidRPr="003C60D2">
              <w:rPr>
                <w:rFonts w:ascii="Arial" w:hAnsi="Arial" w:cs="Arial"/>
                <w:color w:val="0070C0"/>
                <w:sz w:val="18"/>
                <w:szCs w:val="18"/>
              </w:rPr>
              <w:t>.</w:t>
            </w:r>
          </w:p>
          <w:p w:rsidR="00873671" w:rsidRPr="003C60D2" w:rsidRDefault="00873671" w:rsidP="00D047D2">
            <w:pPr>
              <w:keepNext/>
              <w:keepLines/>
              <w:tabs>
                <w:tab w:val="left" w:pos="-54"/>
                <w:tab w:val="left" w:pos="1617"/>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18"/>
                <w:szCs w:val="18"/>
              </w:rPr>
            </w:pPr>
          </w:p>
          <w:p w:rsidR="00873671" w:rsidRPr="003C60D2" w:rsidRDefault="00873671" w:rsidP="00D047D2">
            <w:pPr>
              <w:keepNext/>
              <w:keepLines/>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3C60D2">
              <w:rPr>
                <w:rFonts w:ascii="Arial" w:hAnsi="Arial" w:cs="Arial"/>
                <w:color w:val="0070C0"/>
                <w:sz w:val="18"/>
                <w:szCs w:val="18"/>
              </w:rPr>
              <w:t xml:space="preserve">Tous ses préposés devront être munis d'un </w:t>
            </w:r>
            <w:r w:rsidR="00D77B37">
              <w:rPr>
                <w:rFonts w:ascii="Arial" w:hAnsi="Arial" w:cs="Arial"/>
                <w:color w:val="0070C0"/>
                <w:sz w:val="18"/>
                <w:szCs w:val="18"/>
              </w:rPr>
              <w:t xml:space="preserve">moyen </w:t>
            </w:r>
            <w:r w:rsidR="00273800" w:rsidRPr="003C60D2">
              <w:rPr>
                <w:rFonts w:ascii="Arial" w:hAnsi="Arial" w:cs="Arial"/>
                <w:color w:val="0070C0"/>
                <w:sz w:val="18"/>
                <w:szCs w:val="18"/>
              </w:rPr>
              <w:t xml:space="preserve">d’identification </w:t>
            </w:r>
            <w:r w:rsidRPr="003C60D2">
              <w:rPr>
                <w:rFonts w:ascii="Arial" w:hAnsi="Arial" w:cs="Arial"/>
                <w:color w:val="0070C0"/>
                <w:sz w:val="18"/>
                <w:szCs w:val="18"/>
              </w:rPr>
              <w:t>et d’une tenue</w:t>
            </w:r>
            <w:r w:rsidR="003C60D2" w:rsidRPr="003C60D2">
              <w:rPr>
                <w:rFonts w:ascii="Arial" w:hAnsi="Arial" w:cs="Arial"/>
                <w:color w:val="0070C0"/>
                <w:sz w:val="18"/>
                <w:szCs w:val="18"/>
              </w:rPr>
              <w:t xml:space="preserve"> vestimentaire adaptée à la prestation</w:t>
            </w:r>
            <w:r w:rsidRPr="003C60D2">
              <w:rPr>
                <w:rFonts w:ascii="Arial" w:hAnsi="Arial" w:cs="Arial"/>
                <w:color w:val="0070C0"/>
                <w:sz w:val="18"/>
                <w:szCs w:val="18"/>
              </w:rPr>
              <w:t xml:space="preserve"> permettant de les identifier comme salariés du titulaire concerné. Si une personne se présente pour réaliser les prestations sans satisfaire à cette obligation, le </w:t>
            </w:r>
            <w:r w:rsidR="001F54AD">
              <w:rPr>
                <w:rFonts w:ascii="Arial" w:hAnsi="Arial" w:cs="Arial"/>
                <w:color w:val="0070C0"/>
                <w:sz w:val="18"/>
                <w:szCs w:val="18"/>
              </w:rPr>
              <w:t>maître d’ouvrage</w:t>
            </w:r>
            <w:r w:rsidRPr="003C60D2">
              <w:rPr>
                <w:rFonts w:ascii="Arial" w:hAnsi="Arial" w:cs="Arial"/>
                <w:color w:val="0070C0"/>
                <w:sz w:val="18"/>
                <w:szCs w:val="18"/>
              </w:rPr>
              <w:t xml:space="preserve"> se réserve</w:t>
            </w:r>
            <w:r w:rsidR="00D24D7D" w:rsidRPr="003C60D2">
              <w:rPr>
                <w:rFonts w:ascii="Arial" w:hAnsi="Arial" w:cs="Arial"/>
                <w:color w:val="0070C0"/>
                <w:sz w:val="18"/>
                <w:szCs w:val="18"/>
              </w:rPr>
              <w:t xml:space="preserve"> le droit de lui refuser</w:t>
            </w:r>
            <w:r w:rsidRPr="003C60D2">
              <w:rPr>
                <w:rFonts w:ascii="Arial" w:hAnsi="Arial" w:cs="Arial"/>
                <w:color w:val="0070C0"/>
                <w:sz w:val="18"/>
                <w:szCs w:val="18"/>
              </w:rPr>
              <w:t xml:space="preserve"> l’accès </w:t>
            </w:r>
            <w:r w:rsidR="00D24D7D" w:rsidRPr="003C60D2">
              <w:rPr>
                <w:rFonts w:ascii="Arial" w:hAnsi="Arial" w:cs="Arial"/>
                <w:color w:val="0070C0"/>
                <w:sz w:val="18"/>
                <w:szCs w:val="18"/>
              </w:rPr>
              <w:t>à ses locaux</w:t>
            </w:r>
            <w:r w:rsidRPr="003C60D2">
              <w:rPr>
                <w:rFonts w:ascii="Arial" w:hAnsi="Arial" w:cs="Arial"/>
                <w:color w:val="0070C0"/>
                <w:sz w:val="18"/>
                <w:szCs w:val="18"/>
              </w:rPr>
              <w:t xml:space="preserve"> sans suspension des délais ou report de la date contractuelle d’intervention.</w:t>
            </w:r>
          </w:p>
          <w:p w:rsidR="003C60D2" w:rsidRPr="003C60D2" w:rsidRDefault="003C60D2" w:rsidP="00D047D2">
            <w:pPr>
              <w:keepNext/>
              <w:keepLines/>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p w:rsidR="00D77B37" w:rsidRPr="003C60D2" w:rsidRDefault="003C60D2" w:rsidP="00D77B37">
            <w:pPr>
              <w:keepNext/>
              <w:keepLines/>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r w:rsidRPr="003C60D2">
              <w:rPr>
                <w:rFonts w:ascii="Arial" w:hAnsi="Arial" w:cs="Arial"/>
                <w:color w:val="0070C0"/>
                <w:sz w:val="18"/>
                <w:szCs w:val="18"/>
              </w:rPr>
              <w:t xml:space="preserve">Tous les produits et </w:t>
            </w:r>
            <w:r>
              <w:rPr>
                <w:rFonts w:ascii="Arial" w:hAnsi="Arial" w:cs="Arial"/>
                <w:color w:val="0070C0"/>
                <w:sz w:val="18"/>
                <w:szCs w:val="18"/>
              </w:rPr>
              <w:t>équipements</w:t>
            </w:r>
            <w:r w:rsidRPr="003C60D2">
              <w:rPr>
                <w:rFonts w:ascii="Arial" w:hAnsi="Arial" w:cs="Arial"/>
                <w:color w:val="0070C0"/>
                <w:sz w:val="18"/>
                <w:szCs w:val="18"/>
              </w:rPr>
              <w:t xml:space="preserve"> nécessaires à l'exécution des </w:t>
            </w:r>
            <w:r w:rsidR="00B3316F" w:rsidRPr="003C60D2">
              <w:rPr>
                <w:rFonts w:ascii="Arial" w:hAnsi="Arial" w:cs="Arial"/>
                <w:color w:val="0070C0"/>
                <w:sz w:val="18"/>
                <w:szCs w:val="18"/>
              </w:rPr>
              <w:t xml:space="preserve">prestations </w:t>
            </w:r>
            <w:r w:rsidR="00B3316F">
              <w:rPr>
                <w:rFonts w:ascii="Arial" w:hAnsi="Arial" w:cs="Arial"/>
                <w:color w:val="0070C0"/>
                <w:sz w:val="18"/>
                <w:szCs w:val="18"/>
              </w:rPr>
              <w:t>par</w:t>
            </w:r>
            <w:r w:rsidR="00986D32">
              <w:rPr>
                <w:rFonts w:ascii="Arial" w:hAnsi="Arial" w:cs="Arial"/>
                <w:color w:val="0070C0"/>
                <w:sz w:val="18"/>
                <w:szCs w:val="18"/>
              </w:rPr>
              <w:t xml:space="preserve"> son personnel </w:t>
            </w:r>
            <w:r w:rsidRPr="003C60D2">
              <w:rPr>
                <w:rFonts w:ascii="Arial" w:hAnsi="Arial" w:cs="Arial"/>
                <w:color w:val="0070C0"/>
                <w:sz w:val="18"/>
                <w:szCs w:val="18"/>
              </w:rPr>
              <w:t xml:space="preserve">sont à la charge du </w:t>
            </w:r>
            <w:r w:rsidR="00B3316F">
              <w:rPr>
                <w:rFonts w:ascii="Arial" w:hAnsi="Arial" w:cs="Arial"/>
                <w:color w:val="0070C0"/>
                <w:sz w:val="18"/>
                <w:szCs w:val="18"/>
              </w:rPr>
              <w:t>titulaire</w:t>
            </w:r>
            <w:r w:rsidR="00D77B37">
              <w:rPr>
                <w:rFonts w:ascii="Arial" w:hAnsi="Arial" w:cs="Arial"/>
                <w:color w:val="0070C0"/>
                <w:sz w:val="18"/>
                <w:szCs w:val="18"/>
              </w:rPr>
              <w:t xml:space="preserve">. </w:t>
            </w:r>
            <w:r w:rsidRPr="003C60D2">
              <w:rPr>
                <w:rFonts w:ascii="Arial" w:hAnsi="Arial" w:cs="Arial"/>
                <w:color w:val="0070C0"/>
                <w:sz w:val="18"/>
                <w:szCs w:val="18"/>
              </w:rPr>
              <w:t xml:space="preserve">Restent seulement à la charge du </w:t>
            </w:r>
            <w:r w:rsidR="001F54AD">
              <w:rPr>
                <w:rFonts w:ascii="Arial" w:hAnsi="Arial" w:cs="Arial"/>
                <w:color w:val="0070C0"/>
                <w:sz w:val="18"/>
                <w:szCs w:val="18"/>
              </w:rPr>
              <w:t>maître d’ouvrage</w:t>
            </w:r>
            <w:r w:rsidR="00D77B37">
              <w:rPr>
                <w:rFonts w:ascii="Arial" w:hAnsi="Arial" w:cs="Arial"/>
                <w:color w:val="0070C0"/>
                <w:sz w:val="18"/>
                <w:szCs w:val="18"/>
              </w:rPr>
              <w:t> d</w:t>
            </w:r>
            <w:r w:rsidR="00D77B37" w:rsidRPr="003C60D2">
              <w:rPr>
                <w:rFonts w:ascii="Arial" w:hAnsi="Arial" w:cs="Arial"/>
                <w:color w:val="0070C0"/>
                <w:sz w:val="18"/>
                <w:szCs w:val="18"/>
              </w:rPr>
              <w:t>es badges d’accès</w:t>
            </w:r>
            <w:r w:rsidR="00D77B37">
              <w:rPr>
                <w:rFonts w:ascii="Arial" w:hAnsi="Arial" w:cs="Arial"/>
                <w:color w:val="0070C0"/>
                <w:sz w:val="18"/>
                <w:szCs w:val="18"/>
              </w:rPr>
              <w:t>, susceptibles d’être</w:t>
            </w:r>
            <w:r w:rsidR="00D77B37" w:rsidRPr="003C60D2">
              <w:rPr>
                <w:rFonts w:ascii="Arial" w:hAnsi="Arial" w:cs="Arial"/>
                <w:color w:val="0070C0"/>
                <w:sz w:val="18"/>
                <w:szCs w:val="18"/>
              </w:rPr>
              <w:t xml:space="preserve"> fournis </w:t>
            </w:r>
            <w:r w:rsidR="00B3316F">
              <w:rPr>
                <w:rFonts w:ascii="Arial" w:hAnsi="Arial" w:cs="Arial"/>
                <w:color w:val="0070C0"/>
                <w:sz w:val="18"/>
                <w:szCs w:val="18"/>
              </w:rPr>
              <w:t xml:space="preserve">pour </w:t>
            </w:r>
            <w:r w:rsidR="001F685B">
              <w:rPr>
                <w:rFonts w:ascii="Arial" w:hAnsi="Arial" w:cs="Arial"/>
                <w:color w:val="0070C0"/>
                <w:sz w:val="18"/>
                <w:szCs w:val="18"/>
              </w:rPr>
              <w:t>permettre</w:t>
            </w:r>
            <w:r w:rsidR="00600EE6">
              <w:rPr>
                <w:rFonts w:ascii="Arial" w:hAnsi="Arial" w:cs="Arial"/>
                <w:color w:val="0070C0"/>
                <w:sz w:val="18"/>
                <w:szCs w:val="18"/>
              </w:rPr>
              <w:t xml:space="preserve"> </w:t>
            </w:r>
            <w:r w:rsidR="00D77B37">
              <w:rPr>
                <w:rFonts w:ascii="Arial" w:hAnsi="Arial" w:cs="Arial"/>
                <w:color w:val="0070C0"/>
                <w:sz w:val="18"/>
                <w:szCs w:val="18"/>
              </w:rPr>
              <w:t>l’accès à ses bâtiments. Le</w:t>
            </w:r>
            <w:r w:rsidR="00D77B37" w:rsidRPr="003C60D2">
              <w:rPr>
                <w:rFonts w:ascii="Arial" w:hAnsi="Arial" w:cs="Arial"/>
                <w:color w:val="0070C0"/>
                <w:sz w:val="18"/>
                <w:szCs w:val="18"/>
              </w:rPr>
              <w:t xml:space="preserve"> titulaire sera tenu responsable de leur distribution, de leur bonne utilisation par son personnel et de leur conservation.</w:t>
            </w:r>
          </w:p>
          <w:p w:rsidR="003C60D2" w:rsidRPr="00986D32" w:rsidRDefault="003C60D2" w:rsidP="003C60D2">
            <w:pPr>
              <w:keepNext/>
              <w:keepLines/>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18"/>
              </w:rPr>
            </w:pPr>
          </w:p>
          <w:p w:rsidR="003C60D2" w:rsidRPr="00252B66" w:rsidRDefault="003C60D2" w:rsidP="00986D32">
            <w:pPr>
              <w:keepNext/>
              <w:keepLines/>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18"/>
                <w:szCs w:val="18"/>
              </w:rPr>
            </w:pPr>
            <w:r w:rsidRPr="00986D32">
              <w:rPr>
                <w:rFonts w:ascii="Arial" w:hAnsi="Arial" w:cs="Arial"/>
                <w:color w:val="0070C0"/>
                <w:sz w:val="18"/>
                <w:szCs w:val="18"/>
              </w:rPr>
              <w:t>Le titulaire devra prendre les mesures nécessaires pour gar</w:t>
            </w:r>
            <w:r w:rsidR="00D77B37" w:rsidRPr="00986D32">
              <w:rPr>
                <w:rFonts w:ascii="Arial" w:hAnsi="Arial" w:cs="Arial"/>
                <w:color w:val="0070C0"/>
                <w:sz w:val="18"/>
                <w:szCs w:val="18"/>
              </w:rPr>
              <w:t xml:space="preserve">antir la continuité </w:t>
            </w:r>
            <w:r w:rsidR="00986D32" w:rsidRPr="00986D32">
              <w:rPr>
                <w:rFonts w:ascii="Arial" w:hAnsi="Arial" w:cs="Arial"/>
                <w:color w:val="0070C0"/>
                <w:sz w:val="18"/>
                <w:szCs w:val="18"/>
              </w:rPr>
              <w:t>des prestations</w:t>
            </w:r>
            <w:r w:rsidR="00D77B37" w:rsidRPr="00986D32">
              <w:rPr>
                <w:rFonts w:ascii="Arial" w:hAnsi="Arial" w:cs="Arial"/>
                <w:color w:val="0070C0"/>
                <w:sz w:val="18"/>
                <w:szCs w:val="18"/>
              </w:rPr>
              <w:t>.</w:t>
            </w:r>
          </w:p>
        </w:tc>
      </w:tr>
    </w:tbl>
    <w:p w:rsidR="00FE66A1" w:rsidRPr="00EF3A4E" w:rsidRDefault="00FE66A1" w:rsidP="00FE66A1">
      <w:pPr>
        <w:pStyle w:val="Corpsdetexte"/>
        <w:keepNext/>
        <w:keepLines/>
        <w:tabs>
          <w:tab w:val="left" w:pos="3097"/>
        </w:tabs>
        <w:ind w:left="851"/>
        <w:jc w:val="both"/>
        <w:rPr>
          <w:rFonts w:ascii="Arial" w:hAnsi="Arial" w:cs="Arial"/>
          <w:color w:val="FF0000"/>
          <w:sz w:val="22"/>
          <w:szCs w:val="22"/>
        </w:rPr>
      </w:pPr>
      <w:r w:rsidRPr="00EF3A4E">
        <w:rPr>
          <w:rFonts w:ascii="Arial" w:hAnsi="Arial" w:cs="Arial"/>
          <w:color w:val="FF0000"/>
          <w:sz w:val="22"/>
          <w:szCs w:val="22"/>
        </w:rPr>
        <w:tab/>
      </w:r>
    </w:p>
    <w:tbl>
      <w:tblPr>
        <w:tblStyle w:val="TableauGrille5Fonc-Accentuation51"/>
        <w:tblW w:w="8439" w:type="dxa"/>
        <w:tblCellSpacing w:w="28" w:type="dxa"/>
        <w:tblInd w:w="1025" w:type="dxa"/>
        <w:tblLook w:val="04A0" w:firstRow="1" w:lastRow="0" w:firstColumn="1" w:lastColumn="0" w:noHBand="0" w:noVBand="1"/>
      </w:tblPr>
      <w:tblGrid>
        <w:gridCol w:w="1843"/>
        <w:gridCol w:w="6596"/>
      </w:tblGrid>
      <w:tr w:rsidR="00FE66A1" w:rsidRPr="00EF3A4E" w:rsidTr="008476DA">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59" w:type="dxa"/>
          </w:tcPr>
          <w:p w:rsidR="00FE66A1" w:rsidRPr="00612A4E" w:rsidRDefault="00FE66A1" w:rsidP="008476DA">
            <w:pPr>
              <w:keepNext/>
              <w:keepLines/>
              <w:rPr>
                <w:rFonts w:ascii="Tahoma" w:hAnsi="Tahoma" w:cs="Tahoma"/>
                <w:sz w:val="20"/>
                <w:szCs w:val="20"/>
              </w:rPr>
            </w:pPr>
            <w:r w:rsidRPr="00612A4E">
              <w:rPr>
                <w:rFonts w:ascii="Tahoma" w:hAnsi="Tahoma" w:cs="Tahoma"/>
                <w:sz w:val="20"/>
                <w:szCs w:val="20"/>
              </w:rPr>
              <w:t>Prestation</w:t>
            </w:r>
          </w:p>
        </w:tc>
        <w:tc>
          <w:tcPr>
            <w:tcW w:w="6512" w:type="dxa"/>
            <w:shd w:val="clear" w:color="auto" w:fill="F79646" w:themeFill="accent6"/>
          </w:tcPr>
          <w:p w:rsidR="00FE66A1" w:rsidRPr="00612A4E" w:rsidRDefault="00FE66A1" w:rsidP="008476DA">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612A4E">
              <w:rPr>
                <w:rFonts w:ascii="Arial" w:hAnsi="Arial" w:cs="Arial"/>
                <w:sz w:val="20"/>
                <w:szCs w:val="20"/>
              </w:rPr>
              <w:t>Obligation annexe</w:t>
            </w:r>
          </w:p>
        </w:tc>
      </w:tr>
      <w:tr w:rsidR="00FE66A1" w:rsidRPr="00EF3A4E" w:rsidTr="008476DA">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59" w:type="dxa"/>
          </w:tcPr>
          <w:p w:rsidR="00FE66A1" w:rsidRPr="00612A4E" w:rsidRDefault="00FE66A1" w:rsidP="008476DA">
            <w:pPr>
              <w:keepNext/>
              <w:keepLines/>
              <w:rPr>
                <w:rFonts w:ascii="Tahoma" w:hAnsi="Tahoma" w:cs="Tahoma"/>
                <w:sz w:val="20"/>
                <w:szCs w:val="20"/>
              </w:rPr>
            </w:pPr>
            <w:r w:rsidRPr="00612A4E">
              <w:rPr>
                <w:rFonts w:ascii="Tahoma" w:hAnsi="Tahoma" w:cs="Tahoma"/>
                <w:sz w:val="20"/>
                <w:szCs w:val="20"/>
              </w:rPr>
              <w:t>Libellé</w:t>
            </w:r>
          </w:p>
        </w:tc>
        <w:tc>
          <w:tcPr>
            <w:tcW w:w="6512" w:type="dxa"/>
          </w:tcPr>
          <w:p w:rsidR="00FE66A1" w:rsidRPr="00612A4E" w:rsidRDefault="00FE66A1" w:rsidP="008476DA">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612A4E">
              <w:rPr>
                <w:rFonts w:ascii="Arial" w:hAnsi="Arial" w:cs="Arial"/>
                <w:b/>
                <w:sz w:val="20"/>
                <w:szCs w:val="20"/>
              </w:rPr>
              <w:t>Sécurité des équipements</w:t>
            </w:r>
          </w:p>
        </w:tc>
      </w:tr>
      <w:tr w:rsidR="00FE66A1" w:rsidRPr="00EF3A4E" w:rsidTr="008476DA">
        <w:trPr>
          <w:tblCellSpacing w:w="28" w:type="dxa"/>
        </w:trPr>
        <w:tc>
          <w:tcPr>
            <w:cnfStyle w:val="001000000000" w:firstRow="0" w:lastRow="0" w:firstColumn="1" w:lastColumn="0" w:oddVBand="0" w:evenVBand="0" w:oddHBand="0" w:evenHBand="0" w:firstRowFirstColumn="0" w:firstRowLastColumn="0" w:lastRowFirstColumn="0" w:lastRowLastColumn="0"/>
            <w:tcW w:w="1759" w:type="dxa"/>
          </w:tcPr>
          <w:p w:rsidR="00FE66A1" w:rsidRPr="00612A4E" w:rsidRDefault="00FE66A1" w:rsidP="008476DA">
            <w:pPr>
              <w:keepNext/>
              <w:keepLines/>
              <w:rPr>
                <w:rFonts w:ascii="Tahoma" w:hAnsi="Tahoma" w:cs="Tahoma"/>
                <w:sz w:val="20"/>
                <w:szCs w:val="20"/>
              </w:rPr>
            </w:pPr>
            <w:r w:rsidRPr="00612A4E">
              <w:rPr>
                <w:rFonts w:ascii="Tahoma" w:hAnsi="Tahoma" w:cs="Tahoma"/>
                <w:sz w:val="20"/>
                <w:szCs w:val="20"/>
              </w:rPr>
              <w:t>Objectif(s)</w:t>
            </w:r>
          </w:p>
        </w:tc>
        <w:tc>
          <w:tcPr>
            <w:tcW w:w="6512" w:type="dxa"/>
          </w:tcPr>
          <w:p w:rsidR="00FE66A1" w:rsidRPr="0039563F" w:rsidRDefault="00FE66A1" w:rsidP="008476DA">
            <w:pPr>
              <w:pStyle w:val="Corpsdetexte"/>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r w:rsidRPr="0039563F">
              <w:rPr>
                <w:rFonts w:ascii="Arial" w:hAnsi="Arial" w:cs="Arial"/>
                <w:color w:val="0070C0"/>
                <w:sz w:val="18"/>
                <w:szCs w:val="20"/>
              </w:rPr>
              <w:t>Les matériels du personnel du titulaire doivent toujours être prêts à l’emploi. Ils doivent être entreposés et utilisés dans des conditions garantissant la totale sécurité des personnes et des biens ainsi que la confidentialité des données.</w:t>
            </w:r>
          </w:p>
        </w:tc>
      </w:tr>
      <w:tr w:rsidR="00FE66A1" w:rsidRPr="00EF3A4E" w:rsidTr="008476DA">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59" w:type="dxa"/>
          </w:tcPr>
          <w:p w:rsidR="00FE66A1" w:rsidRPr="00612A4E" w:rsidRDefault="00FE66A1" w:rsidP="008476DA">
            <w:pPr>
              <w:keepNext/>
              <w:keepLines/>
              <w:rPr>
                <w:rFonts w:ascii="Tahoma" w:hAnsi="Tahoma" w:cs="Tahoma"/>
                <w:sz w:val="20"/>
                <w:szCs w:val="20"/>
              </w:rPr>
            </w:pPr>
            <w:r w:rsidRPr="00612A4E">
              <w:rPr>
                <w:rFonts w:ascii="Tahoma" w:hAnsi="Tahoma" w:cs="Tahoma"/>
                <w:sz w:val="20"/>
                <w:szCs w:val="20"/>
              </w:rPr>
              <w:t>Description</w:t>
            </w:r>
          </w:p>
        </w:tc>
        <w:tc>
          <w:tcPr>
            <w:tcW w:w="6512" w:type="dxa"/>
          </w:tcPr>
          <w:p w:rsidR="00FE66A1" w:rsidRPr="0039563F" w:rsidRDefault="00FE66A1" w:rsidP="008476DA">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r w:rsidRPr="0039563F">
              <w:rPr>
                <w:rFonts w:ascii="Arial" w:hAnsi="Arial" w:cs="Arial"/>
                <w:color w:val="0070C0"/>
                <w:sz w:val="18"/>
                <w:szCs w:val="20"/>
              </w:rPr>
              <w:t xml:space="preserve">Les matériels appartenant au titulaire ou mis à sa disposition par le </w:t>
            </w:r>
            <w:r>
              <w:rPr>
                <w:rFonts w:ascii="Arial" w:hAnsi="Arial" w:cs="Arial"/>
                <w:color w:val="0070C0"/>
                <w:sz w:val="18"/>
                <w:szCs w:val="20"/>
              </w:rPr>
              <w:t>maître de l’ouvrage</w:t>
            </w:r>
            <w:r w:rsidRPr="0039563F">
              <w:rPr>
                <w:rFonts w:ascii="Arial" w:hAnsi="Arial" w:cs="Arial"/>
                <w:color w:val="0070C0"/>
                <w:sz w:val="18"/>
                <w:szCs w:val="20"/>
              </w:rPr>
              <w:t xml:space="preserve"> pour l’exécution de sa mission, doivent être tenus en bon état de marche voire remplacés et seront régulièrement contrôlés par le titulaire</w:t>
            </w:r>
            <w:r w:rsidRPr="0039563F">
              <w:rPr>
                <w:rFonts w:ascii="Arial" w:hAnsi="Arial" w:cs="Arial"/>
                <w:color w:val="0070C0"/>
                <w:sz w:val="18"/>
                <w:lang w:eastAsia="fr-FR"/>
              </w:rPr>
              <w:t>, de telle façon qu’ils ne provoquent aucune dégradation par leur déplacement ou leur utilisation</w:t>
            </w:r>
            <w:r w:rsidRPr="0039563F">
              <w:rPr>
                <w:rFonts w:ascii="Arial" w:hAnsi="Arial" w:cs="Arial"/>
                <w:color w:val="0070C0"/>
                <w:sz w:val="18"/>
                <w:szCs w:val="20"/>
              </w:rPr>
              <w:t xml:space="preserve"> ; ils devront rester ou être rendus conformes aux règles de sécurité en vigueur. Ils seront entreposés uniquement dans </w:t>
            </w:r>
            <w:r>
              <w:rPr>
                <w:rFonts w:ascii="Arial" w:hAnsi="Arial" w:cs="Arial"/>
                <w:color w:val="0070C0"/>
                <w:sz w:val="18"/>
                <w:szCs w:val="20"/>
              </w:rPr>
              <w:t>un endroit sécurisé</w:t>
            </w:r>
            <w:r w:rsidRPr="0039563F">
              <w:rPr>
                <w:rFonts w:ascii="Arial" w:hAnsi="Arial" w:cs="Arial"/>
                <w:color w:val="0070C0"/>
                <w:sz w:val="18"/>
                <w:szCs w:val="20"/>
              </w:rPr>
              <w:t>.</w:t>
            </w:r>
          </w:p>
          <w:p w:rsidR="00FE66A1" w:rsidRPr="0039563F" w:rsidRDefault="00FE66A1" w:rsidP="008476DA">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
          <w:p w:rsidR="00FE66A1" w:rsidRPr="0039563F" w:rsidRDefault="00FE66A1" w:rsidP="008476DA">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r w:rsidRPr="0039563F">
              <w:rPr>
                <w:rFonts w:ascii="Arial" w:hAnsi="Arial" w:cs="Arial"/>
                <w:color w:val="0070C0"/>
                <w:sz w:val="18"/>
              </w:rPr>
              <w:t xml:space="preserve">Le titulaire devra présenter spontanément ces équipements aux représentants du </w:t>
            </w:r>
            <w:r>
              <w:rPr>
                <w:rFonts w:ascii="Arial" w:hAnsi="Arial" w:cs="Arial"/>
                <w:color w:val="0070C0"/>
                <w:sz w:val="18"/>
              </w:rPr>
              <w:t>maître de l’ouvrage</w:t>
            </w:r>
            <w:r w:rsidRPr="0039563F">
              <w:rPr>
                <w:rFonts w:ascii="Arial" w:hAnsi="Arial" w:cs="Arial"/>
                <w:color w:val="0070C0"/>
                <w:sz w:val="18"/>
              </w:rPr>
              <w:t>, sur simple demande, pour vérification de conformité avec les normes et règlements de sécurité.</w:t>
            </w:r>
          </w:p>
          <w:p w:rsidR="00FE66A1" w:rsidRPr="0039563F" w:rsidRDefault="00FE66A1" w:rsidP="008476DA">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rPr>
            </w:pPr>
          </w:p>
          <w:p w:rsidR="00FE66A1" w:rsidRPr="0039563F" w:rsidRDefault="00FE66A1" w:rsidP="008476DA">
            <w:pPr>
              <w:keepNext/>
              <w:keepLines/>
              <w:tabs>
                <w:tab w:val="left" w:pos="279"/>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r w:rsidRPr="0039563F">
              <w:rPr>
                <w:rFonts w:ascii="Arial" w:hAnsi="Arial" w:cs="Arial"/>
                <w:color w:val="0070C0"/>
                <w:sz w:val="18"/>
              </w:rPr>
              <w:t xml:space="preserve">Le </w:t>
            </w:r>
            <w:r>
              <w:rPr>
                <w:rFonts w:ascii="Arial" w:hAnsi="Arial" w:cs="Arial"/>
                <w:color w:val="0070C0"/>
                <w:sz w:val="18"/>
              </w:rPr>
              <w:t>maître de l’ouvrage</w:t>
            </w:r>
            <w:r w:rsidRPr="0039563F">
              <w:rPr>
                <w:rFonts w:ascii="Arial" w:hAnsi="Arial" w:cs="Arial"/>
                <w:color w:val="0070C0"/>
                <w:sz w:val="18"/>
              </w:rPr>
              <w:t xml:space="preserve"> se réserve le droit d'interdire les matériels dont l'utilisation sera susceptible de provoquer des dégradations. Tout matériel défectueux devra être mis hors service et remplacé par le titulaire à ses frais.</w:t>
            </w:r>
          </w:p>
        </w:tc>
      </w:tr>
    </w:tbl>
    <w:p w:rsidR="00677521" w:rsidRDefault="00FE66A1" w:rsidP="001114B1">
      <w:pPr>
        <w:tabs>
          <w:tab w:val="left" w:pos="3435"/>
        </w:tabs>
        <w:ind w:left="851"/>
        <w:rPr>
          <w:color w:val="FF0000"/>
        </w:rPr>
      </w:pPr>
      <w:r>
        <w:rPr>
          <w:color w:val="FF0000"/>
        </w:rPr>
        <w:tab/>
      </w:r>
      <w:r w:rsidR="001114B1">
        <w:rPr>
          <w:color w:val="FF0000"/>
        </w:rPr>
        <w:tab/>
      </w:r>
    </w:p>
    <w:p w:rsidR="001114B1" w:rsidRPr="00AC6EAA" w:rsidRDefault="001114B1" w:rsidP="00A54581">
      <w:pPr>
        <w:keepNext/>
        <w:keepLines/>
        <w:numPr>
          <w:ilvl w:val="2"/>
          <w:numId w:val="10"/>
        </w:numPr>
        <w:pBdr>
          <w:top w:val="single" w:sz="4" w:space="1" w:color="auto"/>
          <w:left w:val="single" w:sz="4" w:space="4" w:color="auto"/>
          <w:bottom w:val="single" w:sz="4" w:space="1" w:color="auto"/>
          <w:right w:val="single" w:sz="4" w:space="4" w:color="auto"/>
        </w:pBdr>
        <w:outlineLvl w:val="2"/>
        <w:rPr>
          <w:rFonts w:ascii="Arial" w:hAnsi="Arial" w:cs="Arial"/>
          <w:b/>
          <w:color w:val="FF0000"/>
          <w:sz w:val="24"/>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4"/>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Règles</w:t>
      </w:r>
      <w:r w:rsidR="003C621D">
        <w:rPr>
          <w:rFonts w:ascii="Arial" w:hAnsi="Arial" w:cs="Arial"/>
          <w:b/>
          <w:color w:val="FF0000"/>
          <w:sz w:val="24"/>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spécifiques</w:t>
      </w:r>
      <w:r>
        <w:rPr>
          <w:rFonts w:ascii="Arial" w:hAnsi="Arial" w:cs="Arial"/>
          <w:b/>
          <w:color w:val="FF0000"/>
          <w:sz w:val="24"/>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applicables au personnel du titulaire</w:t>
      </w:r>
    </w:p>
    <w:p w:rsidR="001114B1" w:rsidRPr="003C621D" w:rsidRDefault="001114B1" w:rsidP="001114B1">
      <w:pPr>
        <w:ind w:left="709"/>
        <w:rPr>
          <w:rFonts w:ascii="Arial" w:hAnsi="Arial" w:cs="Arial"/>
          <w:color w:val="0070C0"/>
          <w:sz w:val="22"/>
        </w:rPr>
      </w:pPr>
    </w:p>
    <w:p w:rsidR="001114B1" w:rsidRPr="003C621D" w:rsidRDefault="001114B1" w:rsidP="001C3A3B">
      <w:pPr>
        <w:ind w:left="709"/>
        <w:jc w:val="both"/>
        <w:rPr>
          <w:rFonts w:ascii="Arial" w:hAnsi="Arial" w:cs="Arial"/>
          <w:color w:val="0070C0"/>
          <w:sz w:val="22"/>
        </w:rPr>
      </w:pPr>
      <w:r w:rsidRPr="003C621D">
        <w:rPr>
          <w:rFonts w:ascii="Arial" w:hAnsi="Arial" w:cs="Arial"/>
          <w:color w:val="0070C0"/>
          <w:sz w:val="22"/>
        </w:rPr>
        <w:t xml:space="preserve">Outre le règlement intérieur du </w:t>
      </w:r>
      <w:r w:rsidR="001F54AD" w:rsidRPr="003C621D">
        <w:rPr>
          <w:rFonts w:ascii="Arial" w:hAnsi="Arial" w:cs="Arial"/>
          <w:color w:val="0070C0"/>
          <w:sz w:val="22"/>
        </w:rPr>
        <w:t>maître d’ouvrage</w:t>
      </w:r>
      <w:r w:rsidRPr="003C621D">
        <w:rPr>
          <w:rFonts w:ascii="Arial" w:hAnsi="Arial" w:cs="Arial"/>
          <w:color w:val="0070C0"/>
          <w:sz w:val="22"/>
        </w:rPr>
        <w:t>, le personnel du titulaire devra respecter les règles prévues par les présentes durant l’exécution des prestations.</w:t>
      </w:r>
    </w:p>
    <w:p w:rsidR="001114B1" w:rsidRPr="003C621D" w:rsidRDefault="001114B1" w:rsidP="001114B1">
      <w:pPr>
        <w:ind w:left="709"/>
        <w:rPr>
          <w:rFonts w:ascii="Arial" w:hAnsi="Arial" w:cs="Arial"/>
          <w:color w:val="0070C0"/>
          <w:sz w:val="22"/>
        </w:rPr>
      </w:pPr>
    </w:p>
    <w:p w:rsidR="001114B1" w:rsidRPr="003C621D" w:rsidRDefault="001114B1" w:rsidP="001114B1">
      <w:pPr>
        <w:ind w:left="709"/>
        <w:jc w:val="both"/>
        <w:rPr>
          <w:rFonts w:ascii="Arial" w:hAnsi="Arial" w:cs="Arial"/>
          <w:color w:val="0070C0"/>
          <w:sz w:val="22"/>
        </w:rPr>
      </w:pPr>
      <w:r w:rsidRPr="003C621D">
        <w:rPr>
          <w:rFonts w:ascii="Arial" w:hAnsi="Arial" w:cs="Arial"/>
          <w:color w:val="0070C0"/>
          <w:sz w:val="22"/>
        </w:rPr>
        <w:t>Il est interdit au personnel du titulaire :</w:t>
      </w:r>
    </w:p>
    <w:p w:rsidR="001114B1" w:rsidRPr="003C621D" w:rsidRDefault="001114B1" w:rsidP="00624907">
      <w:pPr>
        <w:pStyle w:val="Paragraphedeliste"/>
        <w:numPr>
          <w:ilvl w:val="0"/>
          <w:numId w:val="36"/>
        </w:numPr>
        <w:ind w:left="993" w:hanging="284"/>
        <w:jc w:val="both"/>
        <w:rPr>
          <w:rFonts w:ascii="Arial" w:hAnsi="Arial" w:cs="Arial"/>
          <w:color w:val="0070C0"/>
          <w:sz w:val="22"/>
          <w:szCs w:val="22"/>
        </w:rPr>
      </w:pPr>
      <w:proofErr w:type="gramStart"/>
      <w:r w:rsidRPr="003C621D">
        <w:rPr>
          <w:rFonts w:ascii="Arial" w:hAnsi="Arial" w:cs="Arial"/>
          <w:color w:val="0070C0"/>
          <w:sz w:val="22"/>
          <w:szCs w:val="22"/>
        </w:rPr>
        <w:t>d'utiliser</w:t>
      </w:r>
      <w:proofErr w:type="gramEnd"/>
      <w:r w:rsidRPr="003C621D">
        <w:rPr>
          <w:rFonts w:ascii="Arial" w:hAnsi="Arial" w:cs="Arial"/>
          <w:color w:val="0070C0"/>
          <w:sz w:val="22"/>
          <w:szCs w:val="22"/>
        </w:rPr>
        <w:t xml:space="preserve"> </w:t>
      </w:r>
      <w:r w:rsidR="003C621D" w:rsidRPr="003C621D">
        <w:rPr>
          <w:rFonts w:ascii="Arial" w:hAnsi="Arial" w:cs="Arial"/>
          <w:color w:val="0070C0"/>
          <w:sz w:val="22"/>
          <w:szCs w:val="22"/>
        </w:rPr>
        <w:t>une ligne téléphonique fixe</w:t>
      </w:r>
      <w:r w:rsidRPr="003C621D">
        <w:rPr>
          <w:rFonts w:ascii="Arial" w:hAnsi="Arial" w:cs="Arial"/>
          <w:color w:val="0070C0"/>
          <w:sz w:val="22"/>
          <w:szCs w:val="22"/>
        </w:rPr>
        <w:t xml:space="preserve"> sans autorisation de l'organisme ou de son représentant, les appels pouvant être détectés et facturés au titulaire, qui devra en informer son personnel,</w:t>
      </w:r>
    </w:p>
    <w:p w:rsidR="001114B1" w:rsidRPr="000E5DD3" w:rsidRDefault="001114B1" w:rsidP="00624907">
      <w:pPr>
        <w:pStyle w:val="Paragraphedeliste"/>
        <w:numPr>
          <w:ilvl w:val="0"/>
          <w:numId w:val="36"/>
        </w:numPr>
        <w:ind w:left="993" w:hanging="284"/>
        <w:jc w:val="both"/>
        <w:rPr>
          <w:rFonts w:ascii="Arial" w:hAnsi="Arial" w:cs="Arial"/>
          <w:color w:val="0070C0"/>
          <w:sz w:val="22"/>
          <w:szCs w:val="22"/>
        </w:rPr>
      </w:pPr>
      <w:proofErr w:type="gramStart"/>
      <w:r w:rsidRPr="000E5DD3">
        <w:rPr>
          <w:rFonts w:ascii="Arial" w:hAnsi="Arial" w:cs="Arial"/>
          <w:color w:val="0070C0"/>
          <w:sz w:val="22"/>
          <w:szCs w:val="22"/>
        </w:rPr>
        <w:t>de</w:t>
      </w:r>
      <w:proofErr w:type="gramEnd"/>
      <w:r w:rsidRPr="000E5DD3">
        <w:rPr>
          <w:rFonts w:ascii="Arial" w:hAnsi="Arial" w:cs="Arial"/>
          <w:color w:val="0070C0"/>
          <w:sz w:val="22"/>
          <w:szCs w:val="22"/>
        </w:rPr>
        <w:t xml:space="preserve"> manger à l'intérieur des locaux,</w:t>
      </w:r>
      <w:r w:rsidR="000E5DD3" w:rsidRPr="000E5DD3">
        <w:rPr>
          <w:rFonts w:ascii="Arial" w:hAnsi="Arial" w:cs="Arial"/>
          <w:color w:val="0070C0"/>
          <w:sz w:val="22"/>
          <w:szCs w:val="22"/>
        </w:rPr>
        <w:t xml:space="preserve"> sauf à se voir accorder l’usage de réfectoires,</w:t>
      </w:r>
    </w:p>
    <w:p w:rsidR="001114B1" w:rsidRPr="000E5DD3" w:rsidRDefault="001114B1" w:rsidP="00624907">
      <w:pPr>
        <w:pStyle w:val="Paragraphedeliste"/>
        <w:numPr>
          <w:ilvl w:val="0"/>
          <w:numId w:val="36"/>
        </w:numPr>
        <w:ind w:left="993" w:hanging="284"/>
        <w:jc w:val="both"/>
        <w:rPr>
          <w:rFonts w:ascii="Arial" w:hAnsi="Arial" w:cs="Arial"/>
          <w:color w:val="0070C0"/>
          <w:sz w:val="22"/>
          <w:szCs w:val="22"/>
        </w:rPr>
      </w:pPr>
      <w:proofErr w:type="gramStart"/>
      <w:r w:rsidRPr="000E5DD3">
        <w:rPr>
          <w:rFonts w:ascii="Arial" w:hAnsi="Arial" w:cs="Arial"/>
          <w:color w:val="0070C0"/>
          <w:sz w:val="22"/>
          <w:szCs w:val="22"/>
        </w:rPr>
        <w:t>d'introduire</w:t>
      </w:r>
      <w:proofErr w:type="gramEnd"/>
      <w:r w:rsidRPr="000E5DD3">
        <w:rPr>
          <w:rFonts w:ascii="Arial" w:hAnsi="Arial" w:cs="Arial"/>
          <w:color w:val="0070C0"/>
          <w:sz w:val="22"/>
          <w:szCs w:val="22"/>
        </w:rPr>
        <w:t xml:space="preserve"> ou de consommer des boissons alcoolisées dans les locaux, aussi bien que d'y pénétrer en état d'ivresse,</w:t>
      </w:r>
    </w:p>
    <w:p w:rsidR="001114B1" w:rsidRPr="000E5DD3" w:rsidRDefault="001114B1" w:rsidP="00624907">
      <w:pPr>
        <w:pStyle w:val="Paragraphedeliste"/>
        <w:numPr>
          <w:ilvl w:val="0"/>
          <w:numId w:val="36"/>
        </w:numPr>
        <w:ind w:left="993" w:hanging="284"/>
        <w:jc w:val="both"/>
        <w:rPr>
          <w:rFonts w:ascii="Arial" w:hAnsi="Arial" w:cs="Arial"/>
          <w:color w:val="0070C0"/>
          <w:sz w:val="22"/>
          <w:szCs w:val="22"/>
        </w:rPr>
      </w:pPr>
      <w:proofErr w:type="gramStart"/>
      <w:r w:rsidRPr="000E5DD3">
        <w:rPr>
          <w:rFonts w:ascii="Arial" w:hAnsi="Arial" w:cs="Arial"/>
          <w:color w:val="0070C0"/>
          <w:sz w:val="22"/>
          <w:szCs w:val="22"/>
        </w:rPr>
        <w:lastRenderedPageBreak/>
        <w:t>de</w:t>
      </w:r>
      <w:proofErr w:type="gramEnd"/>
      <w:r w:rsidRPr="000E5DD3">
        <w:rPr>
          <w:rFonts w:ascii="Arial" w:hAnsi="Arial" w:cs="Arial"/>
          <w:color w:val="0070C0"/>
          <w:sz w:val="22"/>
          <w:szCs w:val="22"/>
        </w:rPr>
        <w:t xml:space="preserve"> provoquer du désordre, d'une façon quelconque, sur les lieux du travail et leurs dépendances,</w:t>
      </w:r>
    </w:p>
    <w:p w:rsidR="001114B1" w:rsidRPr="000E5DD3" w:rsidRDefault="001114B1" w:rsidP="00624907">
      <w:pPr>
        <w:pStyle w:val="Paragraphedeliste"/>
        <w:numPr>
          <w:ilvl w:val="0"/>
          <w:numId w:val="36"/>
        </w:numPr>
        <w:ind w:left="993" w:hanging="284"/>
        <w:jc w:val="both"/>
        <w:rPr>
          <w:rFonts w:ascii="Arial" w:hAnsi="Arial" w:cs="Arial"/>
          <w:color w:val="0070C0"/>
          <w:sz w:val="22"/>
          <w:szCs w:val="22"/>
        </w:rPr>
      </w:pPr>
      <w:proofErr w:type="gramStart"/>
      <w:r w:rsidRPr="000E5DD3">
        <w:rPr>
          <w:rFonts w:ascii="Arial" w:hAnsi="Arial" w:cs="Arial"/>
          <w:color w:val="0070C0"/>
          <w:sz w:val="22"/>
          <w:szCs w:val="22"/>
        </w:rPr>
        <w:t>de</w:t>
      </w:r>
      <w:proofErr w:type="gramEnd"/>
      <w:r w:rsidRPr="000E5DD3">
        <w:rPr>
          <w:rFonts w:ascii="Arial" w:hAnsi="Arial" w:cs="Arial"/>
          <w:color w:val="0070C0"/>
          <w:sz w:val="22"/>
          <w:szCs w:val="22"/>
        </w:rPr>
        <w:t xml:space="preserve"> tenir des réunions dans l'enceinte des locaux</w:t>
      </w:r>
      <w:r w:rsidR="000E5DD3">
        <w:rPr>
          <w:rFonts w:ascii="Arial" w:hAnsi="Arial" w:cs="Arial"/>
          <w:color w:val="0070C0"/>
          <w:sz w:val="22"/>
          <w:szCs w:val="22"/>
        </w:rPr>
        <w:t>,</w:t>
      </w:r>
      <w:r w:rsidR="001C3A3B" w:rsidRPr="000E5DD3">
        <w:rPr>
          <w:rFonts w:ascii="Arial" w:hAnsi="Arial" w:cs="Arial"/>
          <w:color w:val="0070C0"/>
          <w:sz w:val="22"/>
          <w:szCs w:val="22"/>
        </w:rPr>
        <w:t xml:space="preserve"> en dehors de celles qui sont prévues dans le cadre du présent </w:t>
      </w:r>
      <w:r w:rsidR="007F3949" w:rsidRPr="000E5DD3">
        <w:rPr>
          <w:rFonts w:ascii="Arial" w:hAnsi="Arial" w:cs="Arial"/>
          <w:color w:val="0070C0"/>
          <w:sz w:val="22"/>
          <w:szCs w:val="22"/>
        </w:rPr>
        <w:t>accord</w:t>
      </w:r>
      <w:r w:rsidRPr="000E5DD3">
        <w:rPr>
          <w:rFonts w:ascii="Arial" w:hAnsi="Arial" w:cs="Arial"/>
          <w:color w:val="0070C0"/>
          <w:sz w:val="22"/>
          <w:szCs w:val="22"/>
        </w:rPr>
        <w:t>,</w:t>
      </w:r>
    </w:p>
    <w:p w:rsidR="001114B1" w:rsidRPr="000E5DD3" w:rsidRDefault="001114B1" w:rsidP="00624907">
      <w:pPr>
        <w:pStyle w:val="Paragraphedeliste"/>
        <w:numPr>
          <w:ilvl w:val="0"/>
          <w:numId w:val="36"/>
        </w:numPr>
        <w:ind w:left="993" w:hanging="284"/>
        <w:jc w:val="both"/>
        <w:rPr>
          <w:rFonts w:ascii="Arial" w:hAnsi="Arial" w:cs="Arial"/>
          <w:color w:val="0070C0"/>
          <w:sz w:val="22"/>
          <w:szCs w:val="22"/>
        </w:rPr>
      </w:pPr>
      <w:proofErr w:type="gramStart"/>
      <w:r w:rsidRPr="000E5DD3">
        <w:rPr>
          <w:rFonts w:ascii="Arial" w:hAnsi="Arial" w:cs="Arial"/>
          <w:color w:val="0070C0"/>
          <w:sz w:val="22"/>
          <w:szCs w:val="22"/>
        </w:rPr>
        <w:t>de</w:t>
      </w:r>
      <w:proofErr w:type="gramEnd"/>
      <w:r w:rsidRPr="000E5DD3">
        <w:rPr>
          <w:rFonts w:ascii="Arial" w:hAnsi="Arial" w:cs="Arial"/>
          <w:color w:val="0070C0"/>
          <w:sz w:val="22"/>
          <w:szCs w:val="22"/>
        </w:rPr>
        <w:t xml:space="preserve"> manquer de respect aux usagers</w:t>
      </w:r>
      <w:r w:rsidR="0007528F" w:rsidRPr="000E5DD3">
        <w:rPr>
          <w:rFonts w:ascii="Arial" w:hAnsi="Arial" w:cs="Arial"/>
          <w:color w:val="0070C0"/>
          <w:sz w:val="22"/>
          <w:szCs w:val="22"/>
        </w:rPr>
        <w:t xml:space="preserve"> ou au personnel du maître d’ouvrage</w:t>
      </w:r>
      <w:r w:rsidRPr="000E5DD3">
        <w:rPr>
          <w:rFonts w:ascii="Arial" w:hAnsi="Arial" w:cs="Arial"/>
          <w:color w:val="0070C0"/>
          <w:sz w:val="22"/>
          <w:szCs w:val="22"/>
        </w:rPr>
        <w:t>,</w:t>
      </w:r>
    </w:p>
    <w:p w:rsidR="001114B1" w:rsidRPr="003A6F8E" w:rsidRDefault="001114B1" w:rsidP="00624907">
      <w:pPr>
        <w:pStyle w:val="Paragraphedeliste"/>
        <w:numPr>
          <w:ilvl w:val="0"/>
          <w:numId w:val="36"/>
        </w:numPr>
        <w:ind w:left="993" w:hanging="284"/>
        <w:jc w:val="both"/>
        <w:rPr>
          <w:rFonts w:ascii="Arial" w:hAnsi="Arial" w:cs="Arial"/>
          <w:color w:val="0070C0"/>
          <w:sz w:val="22"/>
          <w:szCs w:val="22"/>
        </w:rPr>
      </w:pPr>
      <w:proofErr w:type="gramStart"/>
      <w:r w:rsidRPr="003A6F8E">
        <w:rPr>
          <w:rFonts w:ascii="Arial" w:hAnsi="Arial" w:cs="Arial"/>
          <w:color w:val="0070C0"/>
          <w:sz w:val="22"/>
          <w:szCs w:val="22"/>
        </w:rPr>
        <w:t>de</w:t>
      </w:r>
      <w:proofErr w:type="gramEnd"/>
      <w:r w:rsidRPr="003A6F8E">
        <w:rPr>
          <w:rFonts w:ascii="Arial" w:hAnsi="Arial" w:cs="Arial"/>
          <w:color w:val="0070C0"/>
          <w:sz w:val="22"/>
          <w:szCs w:val="22"/>
        </w:rPr>
        <w:t xml:space="preserve"> se faire aider, dans l'exécution de son travail, par une personne étrangère à l'entreprise,</w:t>
      </w:r>
    </w:p>
    <w:p w:rsidR="001114B1" w:rsidRPr="003A6F8E" w:rsidRDefault="001114B1" w:rsidP="00624907">
      <w:pPr>
        <w:pStyle w:val="Paragraphedeliste"/>
        <w:numPr>
          <w:ilvl w:val="0"/>
          <w:numId w:val="36"/>
        </w:numPr>
        <w:ind w:left="993" w:hanging="284"/>
        <w:jc w:val="both"/>
        <w:rPr>
          <w:rFonts w:ascii="Arial" w:hAnsi="Arial" w:cs="Arial"/>
          <w:color w:val="0070C0"/>
          <w:sz w:val="22"/>
          <w:szCs w:val="22"/>
        </w:rPr>
      </w:pPr>
      <w:proofErr w:type="gramStart"/>
      <w:r w:rsidRPr="003A6F8E">
        <w:rPr>
          <w:rFonts w:ascii="Arial" w:hAnsi="Arial" w:cs="Arial"/>
          <w:color w:val="0070C0"/>
          <w:sz w:val="22"/>
          <w:szCs w:val="22"/>
        </w:rPr>
        <w:t>de</w:t>
      </w:r>
      <w:proofErr w:type="gramEnd"/>
      <w:r w:rsidRPr="003A6F8E">
        <w:rPr>
          <w:rFonts w:ascii="Arial" w:hAnsi="Arial" w:cs="Arial"/>
          <w:color w:val="0070C0"/>
          <w:sz w:val="22"/>
          <w:szCs w:val="22"/>
        </w:rPr>
        <w:t xml:space="preserve"> pénétrer sur le site sans badge ou sans clef,</w:t>
      </w:r>
    </w:p>
    <w:p w:rsidR="001114B1" w:rsidRPr="003A6F8E" w:rsidRDefault="001114B1" w:rsidP="00624907">
      <w:pPr>
        <w:pStyle w:val="Paragraphedeliste"/>
        <w:numPr>
          <w:ilvl w:val="0"/>
          <w:numId w:val="36"/>
        </w:numPr>
        <w:ind w:left="993" w:hanging="284"/>
        <w:jc w:val="both"/>
        <w:rPr>
          <w:rFonts w:ascii="Arial" w:hAnsi="Arial" w:cs="Arial"/>
          <w:color w:val="0070C0"/>
          <w:sz w:val="22"/>
          <w:szCs w:val="22"/>
        </w:rPr>
      </w:pPr>
      <w:proofErr w:type="gramStart"/>
      <w:r w:rsidRPr="003A6F8E">
        <w:rPr>
          <w:rFonts w:ascii="Arial" w:hAnsi="Arial" w:cs="Arial"/>
          <w:color w:val="0070C0"/>
          <w:sz w:val="22"/>
          <w:szCs w:val="22"/>
        </w:rPr>
        <w:t>de</w:t>
      </w:r>
      <w:proofErr w:type="gramEnd"/>
      <w:r w:rsidRPr="003A6F8E">
        <w:rPr>
          <w:rFonts w:ascii="Arial" w:hAnsi="Arial" w:cs="Arial"/>
          <w:color w:val="0070C0"/>
          <w:sz w:val="22"/>
          <w:szCs w:val="22"/>
        </w:rPr>
        <w:t xml:space="preserve"> fumer.</w:t>
      </w:r>
    </w:p>
    <w:p w:rsidR="001114B1" w:rsidRPr="003A6F8E" w:rsidRDefault="001114B1" w:rsidP="001114B1">
      <w:pPr>
        <w:ind w:left="709"/>
        <w:jc w:val="both"/>
        <w:rPr>
          <w:rFonts w:ascii="Arial" w:hAnsi="Arial" w:cs="Arial"/>
          <w:color w:val="0070C0"/>
          <w:sz w:val="22"/>
        </w:rPr>
      </w:pPr>
    </w:p>
    <w:p w:rsidR="00AF5D9F" w:rsidRPr="003A6F8E" w:rsidRDefault="00AF5D9F" w:rsidP="0007528F">
      <w:pPr>
        <w:ind w:left="709"/>
        <w:jc w:val="both"/>
        <w:rPr>
          <w:rFonts w:ascii="Arial" w:hAnsi="Arial" w:cs="Arial"/>
          <w:color w:val="0070C0"/>
          <w:sz w:val="22"/>
        </w:rPr>
      </w:pPr>
      <w:r w:rsidRPr="003A6F8E">
        <w:rPr>
          <w:rFonts w:ascii="Arial" w:hAnsi="Arial" w:cs="Arial"/>
          <w:color w:val="0070C0"/>
          <w:sz w:val="22"/>
        </w:rPr>
        <w:t xml:space="preserve">La consommation d’électricité du personnel du titulaire pour la réalisation des prestations sera supportée par le </w:t>
      </w:r>
      <w:r w:rsidR="001F54AD" w:rsidRPr="003A6F8E">
        <w:rPr>
          <w:rFonts w:ascii="Arial" w:hAnsi="Arial" w:cs="Arial"/>
          <w:color w:val="0070C0"/>
          <w:sz w:val="22"/>
        </w:rPr>
        <w:t>maître d’ouvrage</w:t>
      </w:r>
      <w:r w:rsidRPr="003A6F8E">
        <w:rPr>
          <w:rFonts w:ascii="Arial" w:hAnsi="Arial" w:cs="Arial"/>
          <w:color w:val="0070C0"/>
          <w:sz w:val="22"/>
        </w:rPr>
        <w:t xml:space="preserve"> mais </w:t>
      </w:r>
      <w:r w:rsidR="0007528F" w:rsidRPr="003A6F8E">
        <w:rPr>
          <w:rFonts w:ascii="Arial" w:hAnsi="Arial" w:cs="Arial"/>
          <w:color w:val="0070C0"/>
          <w:sz w:val="22"/>
        </w:rPr>
        <w:t>l</w:t>
      </w:r>
      <w:r w:rsidRPr="003A6F8E">
        <w:rPr>
          <w:rFonts w:ascii="Arial" w:hAnsi="Arial" w:cs="Arial"/>
          <w:color w:val="0070C0"/>
          <w:sz w:val="22"/>
          <w:szCs w:val="22"/>
        </w:rPr>
        <w:t>e branchement simultané de plusieurs appareils électriques sur la même prise même par l'intermédiaire de fiches multiples est interdit.</w:t>
      </w:r>
    </w:p>
    <w:p w:rsidR="00A00ED5" w:rsidRPr="003A6F8E" w:rsidRDefault="00AF5D9F" w:rsidP="0007528F">
      <w:pPr>
        <w:ind w:left="709"/>
        <w:jc w:val="both"/>
        <w:rPr>
          <w:rFonts w:ascii="Arial" w:hAnsi="Arial" w:cs="Arial"/>
          <w:bCs/>
          <w:color w:val="0070C0"/>
          <w:sz w:val="22"/>
        </w:rPr>
      </w:pPr>
      <w:r w:rsidRPr="003A6F8E">
        <w:rPr>
          <w:rFonts w:ascii="Arial" w:hAnsi="Arial" w:cs="Arial"/>
          <w:color w:val="0070C0"/>
          <w:sz w:val="22"/>
          <w:szCs w:val="22"/>
        </w:rPr>
        <w:t>Dans tous les cas, les frais de réparation des prises électriques, câblages et appareils téléphoniques arrachés pendant l’exécution des prestations seront à la charge du titulaire</w:t>
      </w:r>
    </w:p>
    <w:p w:rsidR="001114B1" w:rsidRPr="003A6F8E" w:rsidRDefault="001114B1" w:rsidP="00DA5AD8">
      <w:pPr>
        <w:ind w:left="851"/>
        <w:rPr>
          <w:color w:val="0070C0"/>
        </w:rPr>
      </w:pPr>
    </w:p>
    <w:p w:rsidR="00C060D3" w:rsidRPr="002E16D9" w:rsidRDefault="00C060D3" w:rsidP="00A54581">
      <w:pPr>
        <w:pStyle w:val="Titre1"/>
        <w:keepLines/>
        <w:numPr>
          <w:ilvl w:val="0"/>
          <w:numId w:val="10"/>
        </w:numPr>
        <w:pBdr>
          <w:top w:val="single" w:sz="4" w:space="1" w:color="auto"/>
          <w:left w:val="single" w:sz="4" w:space="4" w:color="auto"/>
          <w:bottom w:val="single" w:sz="4" w:space="1" w:color="auto"/>
          <w:right w:val="single" w:sz="4" w:space="4" w:color="auto"/>
        </w:pBdr>
        <w:tabs>
          <w:tab w:val="left" w:pos="567"/>
        </w:tabs>
        <w:ind w:left="284" w:hanging="284"/>
        <w:rPr>
          <w:rFonts w:cs="Arial"/>
          <w:color w:val="0070C0"/>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54" w:name="_Toc464216992"/>
      <w:bookmarkStart w:id="55" w:name="_Toc146287112"/>
      <w:r w:rsidRPr="002E16D9">
        <w:rPr>
          <w:rFonts w:cs="Arial"/>
          <w:color w:val="0070C0"/>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OBLIGATIONS DU </w:t>
      </w:r>
      <w:r w:rsidR="001F54AD">
        <w:rPr>
          <w:rFonts w:cs="Arial"/>
          <w:color w:val="0070C0"/>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MAÎTRE D’OUVRAGE</w:t>
      </w:r>
      <w:bookmarkEnd w:id="54"/>
      <w:bookmarkEnd w:id="55"/>
    </w:p>
    <w:p w:rsidR="00F9230D" w:rsidRPr="00EF3A4E" w:rsidRDefault="00F9230D" w:rsidP="000456A2">
      <w:pPr>
        <w:keepNext/>
        <w:keepLines/>
        <w:rPr>
          <w:color w:val="FF0000"/>
        </w:rPr>
      </w:pPr>
    </w:p>
    <w:p w:rsidR="00FE453B" w:rsidRPr="002E16D9" w:rsidRDefault="00FE453B"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 w:val="left" w:pos="1134"/>
        </w:tabs>
        <w:spacing w:before="0"/>
        <w:ind w:left="851" w:hanging="284"/>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56" w:name="_Toc464216993"/>
      <w:r w:rsidRPr="002E16D9">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Représentants du </w:t>
      </w:r>
      <w:r w:rsidR="001F54AD">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maître d’ouvrage</w:t>
      </w:r>
      <w:bookmarkEnd w:id="56"/>
    </w:p>
    <w:p w:rsidR="00FE453B" w:rsidRPr="00143807" w:rsidRDefault="00FE453B" w:rsidP="00FC635C">
      <w:pPr>
        <w:keepNext/>
        <w:keepLines/>
        <w:tabs>
          <w:tab w:val="left" w:pos="2235"/>
          <w:tab w:val="left" w:pos="4680"/>
        </w:tabs>
        <w:ind w:left="567"/>
        <w:jc w:val="both"/>
        <w:rPr>
          <w:color w:val="0070C0"/>
          <w:sz w:val="22"/>
          <w:szCs w:val="22"/>
        </w:rPr>
      </w:pPr>
    </w:p>
    <w:p w:rsidR="00A72B75" w:rsidRPr="00143807" w:rsidRDefault="00A72B75" w:rsidP="00A72B75">
      <w:pPr>
        <w:tabs>
          <w:tab w:val="left" w:pos="567"/>
          <w:tab w:val="left" w:pos="1701"/>
        </w:tabs>
        <w:ind w:left="567"/>
        <w:jc w:val="both"/>
        <w:rPr>
          <w:rFonts w:ascii="Arial" w:hAnsi="Arial" w:cs="Arial"/>
          <w:color w:val="0070C0"/>
          <w:sz w:val="22"/>
          <w:szCs w:val="22"/>
        </w:rPr>
      </w:pPr>
      <w:r w:rsidRPr="00143807">
        <w:rPr>
          <w:rFonts w:ascii="Arial" w:hAnsi="Arial" w:cs="Arial"/>
          <w:color w:val="0070C0"/>
          <w:sz w:val="22"/>
          <w:szCs w:val="22"/>
        </w:rPr>
        <w:t xml:space="preserve">Le </w:t>
      </w:r>
      <w:r w:rsidR="001F54AD" w:rsidRPr="00143807">
        <w:rPr>
          <w:rFonts w:ascii="Arial" w:hAnsi="Arial" w:cs="Arial"/>
          <w:color w:val="0070C0"/>
          <w:sz w:val="22"/>
          <w:szCs w:val="22"/>
        </w:rPr>
        <w:t>maître d’ouvrage</w:t>
      </w:r>
      <w:r w:rsidRPr="00143807">
        <w:rPr>
          <w:rFonts w:ascii="Arial" w:hAnsi="Arial" w:cs="Arial"/>
          <w:color w:val="0070C0"/>
          <w:sz w:val="22"/>
          <w:szCs w:val="22"/>
        </w:rPr>
        <w:t xml:space="preserve"> est représenté par </w:t>
      </w:r>
      <w:r w:rsidR="002E16D9" w:rsidRPr="00143807">
        <w:rPr>
          <w:rFonts w:ascii="Arial" w:hAnsi="Arial" w:cs="Arial"/>
          <w:color w:val="0070C0"/>
          <w:sz w:val="22"/>
          <w:szCs w:val="22"/>
        </w:rPr>
        <w:t>Monsieur Albert LAUTMAN</w:t>
      </w:r>
      <w:r w:rsidR="0019491A" w:rsidRPr="00143807">
        <w:rPr>
          <w:rFonts w:ascii="Arial" w:hAnsi="Arial" w:cs="Arial"/>
          <w:color w:val="0070C0"/>
          <w:sz w:val="22"/>
          <w:szCs w:val="22"/>
        </w:rPr>
        <w:t xml:space="preserve">, </w:t>
      </w:r>
      <w:r w:rsidR="002E16D9" w:rsidRPr="00143807">
        <w:rPr>
          <w:rFonts w:ascii="Arial" w:hAnsi="Arial" w:cs="Arial"/>
          <w:color w:val="0070C0"/>
          <w:sz w:val="22"/>
          <w:szCs w:val="22"/>
        </w:rPr>
        <w:t>Directeur général</w:t>
      </w:r>
      <w:r w:rsidRPr="00143807">
        <w:rPr>
          <w:rFonts w:ascii="Arial" w:hAnsi="Arial" w:cs="Arial"/>
          <w:color w:val="0070C0"/>
          <w:sz w:val="22"/>
          <w:szCs w:val="22"/>
        </w:rPr>
        <w:t xml:space="preserve"> de la </w:t>
      </w:r>
      <w:r w:rsidR="002E16D9" w:rsidRPr="00143807">
        <w:rPr>
          <w:rFonts w:ascii="Arial" w:hAnsi="Arial" w:cs="Arial"/>
          <w:color w:val="0070C0"/>
          <w:sz w:val="22"/>
          <w:szCs w:val="22"/>
        </w:rPr>
        <w:t>C</w:t>
      </w:r>
      <w:r w:rsidRPr="00143807">
        <w:rPr>
          <w:rFonts w:ascii="Arial" w:hAnsi="Arial" w:cs="Arial"/>
          <w:color w:val="0070C0"/>
          <w:sz w:val="22"/>
          <w:szCs w:val="22"/>
        </w:rPr>
        <w:t>aisse primaire d’</w:t>
      </w:r>
      <w:r w:rsidR="002E16D9" w:rsidRPr="00143807">
        <w:rPr>
          <w:rFonts w:ascii="Arial" w:hAnsi="Arial" w:cs="Arial"/>
          <w:color w:val="0070C0"/>
          <w:sz w:val="22"/>
          <w:szCs w:val="22"/>
        </w:rPr>
        <w:t>A</w:t>
      </w:r>
      <w:r w:rsidRPr="00143807">
        <w:rPr>
          <w:rFonts w:ascii="Arial" w:hAnsi="Arial" w:cs="Arial"/>
          <w:color w:val="0070C0"/>
          <w:sz w:val="22"/>
          <w:szCs w:val="22"/>
        </w:rPr>
        <w:t xml:space="preserve">ssurance maladie de l’Essonne, qui a donné délégation de signature à </w:t>
      </w:r>
      <w:r w:rsidR="006D05D5" w:rsidRPr="00143807">
        <w:rPr>
          <w:rFonts w:ascii="Arial" w:hAnsi="Arial" w:cs="Arial"/>
          <w:color w:val="0070C0"/>
          <w:sz w:val="22"/>
          <w:szCs w:val="22"/>
        </w:rPr>
        <w:t>Monsieur Frédéric BAYSSELANCE</w:t>
      </w:r>
      <w:r w:rsidRPr="00143807">
        <w:rPr>
          <w:rFonts w:ascii="Arial" w:hAnsi="Arial" w:cs="Arial"/>
          <w:color w:val="0070C0"/>
          <w:sz w:val="22"/>
          <w:szCs w:val="22"/>
        </w:rPr>
        <w:t xml:space="preserve">, </w:t>
      </w:r>
      <w:r w:rsidR="006D05D5" w:rsidRPr="00143807">
        <w:rPr>
          <w:rFonts w:ascii="Arial" w:hAnsi="Arial" w:cs="Arial"/>
          <w:color w:val="0070C0"/>
          <w:sz w:val="22"/>
          <w:szCs w:val="22"/>
        </w:rPr>
        <w:t>Directeur général adjoint</w:t>
      </w:r>
      <w:r w:rsidRPr="00143807">
        <w:rPr>
          <w:rFonts w:ascii="Arial" w:hAnsi="Arial" w:cs="Arial"/>
          <w:color w:val="0070C0"/>
          <w:sz w:val="22"/>
          <w:szCs w:val="22"/>
        </w:rPr>
        <w:t xml:space="preserve">. Pour la gestion du présent </w:t>
      </w:r>
      <w:r w:rsidR="007F3949" w:rsidRPr="00143807">
        <w:rPr>
          <w:rFonts w:ascii="Arial" w:hAnsi="Arial" w:cs="Arial"/>
          <w:color w:val="0070C0"/>
          <w:sz w:val="22"/>
          <w:szCs w:val="22"/>
        </w:rPr>
        <w:t>accord</w:t>
      </w:r>
      <w:r w:rsidRPr="00143807">
        <w:rPr>
          <w:rFonts w:ascii="Arial" w:hAnsi="Arial" w:cs="Arial"/>
          <w:color w:val="0070C0"/>
          <w:sz w:val="22"/>
          <w:szCs w:val="22"/>
        </w:rPr>
        <w:t xml:space="preserve">, </w:t>
      </w:r>
      <w:r w:rsidR="006D05D5" w:rsidRPr="00143807">
        <w:rPr>
          <w:rFonts w:ascii="Arial" w:hAnsi="Arial" w:cs="Arial"/>
          <w:color w:val="0070C0"/>
          <w:sz w:val="22"/>
          <w:szCs w:val="22"/>
        </w:rPr>
        <w:t>ce dernier</w:t>
      </w:r>
      <w:r w:rsidRPr="00143807">
        <w:rPr>
          <w:rFonts w:ascii="Arial" w:hAnsi="Arial" w:cs="Arial"/>
          <w:color w:val="0070C0"/>
          <w:sz w:val="22"/>
          <w:szCs w:val="22"/>
        </w:rPr>
        <w:t xml:space="preserve"> est habilité à prendre les décisions nécessaires engageant le </w:t>
      </w:r>
      <w:r w:rsidR="001F54AD" w:rsidRPr="00143807">
        <w:rPr>
          <w:rFonts w:ascii="Arial" w:hAnsi="Arial" w:cs="Arial"/>
          <w:color w:val="0070C0"/>
          <w:sz w:val="22"/>
          <w:szCs w:val="22"/>
        </w:rPr>
        <w:t>maître d’ouvrage</w:t>
      </w:r>
      <w:r w:rsidRPr="00143807">
        <w:rPr>
          <w:rFonts w:ascii="Arial" w:hAnsi="Arial" w:cs="Arial"/>
          <w:color w:val="0070C0"/>
          <w:sz w:val="22"/>
          <w:szCs w:val="22"/>
        </w:rPr>
        <w:t>.</w:t>
      </w:r>
    </w:p>
    <w:p w:rsidR="00A72B75" w:rsidRPr="00143807" w:rsidRDefault="00A72B75" w:rsidP="00A72B75">
      <w:pPr>
        <w:tabs>
          <w:tab w:val="left" w:pos="567"/>
          <w:tab w:val="left" w:pos="1701"/>
        </w:tabs>
        <w:ind w:left="567"/>
        <w:jc w:val="both"/>
        <w:rPr>
          <w:rFonts w:ascii="Arial" w:hAnsi="Arial" w:cs="Arial"/>
          <w:color w:val="0070C0"/>
          <w:sz w:val="22"/>
          <w:szCs w:val="22"/>
        </w:rPr>
      </w:pPr>
    </w:p>
    <w:p w:rsidR="00A72B75" w:rsidRPr="00143807" w:rsidRDefault="00A72B75" w:rsidP="00A72B75">
      <w:pPr>
        <w:tabs>
          <w:tab w:val="left" w:pos="567"/>
        </w:tabs>
        <w:ind w:left="567"/>
        <w:jc w:val="both"/>
        <w:rPr>
          <w:rFonts w:ascii="Arial" w:hAnsi="Arial" w:cs="Arial"/>
          <w:color w:val="0070C0"/>
          <w:sz w:val="22"/>
          <w:szCs w:val="22"/>
        </w:rPr>
      </w:pPr>
      <w:r w:rsidRPr="00143807">
        <w:rPr>
          <w:rFonts w:ascii="Arial" w:hAnsi="Arial" w:cs="Arial"/>
          <w:color w:val="0070C0"/>
          <w:sz w:val="22"/>
          <w:szCs w:val="22"/>
        </w:rPr>
        <w:t xml:space="preserve">Dans ce cadre, </w:t>
      </w:r>
      <w:r w:rsidR="006D05D5" w:rsidRPr="00143807">
        <w:rPr>
          <w:rFonts w:ascii="Arial" w:hAnsi="Arial" w:cs="Arial"/>
          <w:color w:val="0070C0"/>
          <w:sz w:val="22"/>
          <w:szCs w:val="22"/>
        </w:rPr>
        <w:t xml:space="preserve">il </w:t>
      </w:r>
      <w:r w:rsidRPr="00143807">
        <w:rPr>
          <w:rFonts w:ascii="Arial" w:hAnsi="Arial" w:cs="Arial"/>
          <w:color w:val="0070C0"/>
          <w:sz w:val="22"/>
          <w:szCs w:val="22"/>
        </w:rPr>
        <w:t xml:space="preserve">se fera assister par Monsieur BOULANGER, responsable du service Achats &amp; Contrats, et </w:t>
      </w:r>
      <w:r w:rsidR="006D05D5" w:rsidRPr="00143807">
        <w:rPr>
          <w:rFonts w:ascii="Arial" w:hAnsi="Arial" w:cs="Arial"/>
          <w:color w:val="0070C0"/>
          <w:sz w:val="22"/>
          <w:szCs w:val="22"/>
        </w:rPr>
        <w:t>Monsieur JUNIN</w:t>
      </w:r>
      <w:r w:rsidRPr="00143807">
        <w:rPr>
          <w:rFonts w:ascii="Arial" w:hAnsi="Arial" w:cs="Arial"/>
          <w:color w:val="0070C0"/>
          <w:sz w:val="22"/>
          <w:szCs w:val="22"/>
        </w:rPr>
        <w:t xml:space="preserve">, </w:t>
      </w:r>
      <w:r w:rsidR="006D05D5" w:rsidRPr="00143807">
        <w:rPr>
          <w:rFonts w:ascii="Arial" w:hAnsi="Arial" w:cs="Arial"/>
          <w:color w:val="0070C0"/>
          <w:sz w:val="22"/>
          <w:szCs w:val="22"/>
        </w:rPr>
        <w:t>responsable du service de pilotage des projets immobiliers</w:t>
      </w:r>
      <w:r w:rsidRPr="00143807">
        <w:rPr>
          <w:rFonts w:ascii="Arial" w:hAnsi="Arial" w:cs="Arial"/>
          <w:color w:val="0070C0"/>
          <w:sz w:val="22"/>
          <w:szCs w:val="22"/>
        </w:rPr>
        <w:t>.</w:t>
      </w:r>
    </w:p>
    <w:p w:rsidR="00A72B75" w:rsidRPr="00143807" w:rsidRDefault="00A72B75" w:rsidP="00A72B75">
      <w:pPr>
        <w:tabs>
          <w:tab w:val="left" w:pos="567"/>
          <w:tab w:val="left" w:pos="5805"/>
        </w:tabs>
        <w:ind w:left="567"/>
        <w:jc w:val="both"/>
        <w:rPr>
          <w:rFonts w:ascii="Arial" w:hAnsi="Arial" w:cs="Arial"/>
          <w:color w:val="0070C0"/>
          <w:sz w:val="22"/>
          <w:szCs w:val="22"/>
        </w:rPr>
      </w:pPr>
    </w:p>
    <w:p w:rsidR="00A72B75" w:rsidRPr="00143807" w:rsidRDefault="00A72B75" w:rsidP="00A72B75">
      <w:pPr>
        <w:tabs>
          <w:tab w:val="left" w:pos="851"/>
        </w:tabs>
        <w:ind w:left="851" w:hanging="284"/>
        <w:jc w:val="both"/>
        <w:rPr>
          <w:rFonts w:ascii="Arial" w:hAnsi="Arial" w:cs="Arial"/>
          <w:color w:val="0070C0"/>
          <w:sz w:val="22"/>
          <w:szCs w:val="22"/>
        </w:rPr>
      </w:pPr>
      <w:r w:rsidRPr="00143807">
        <w:rPr>
          <w:rFonts w:ascii="Arial" w:hAnsi="Arial" w:cs="Arial"/>
          <w:color w:val="0070C0"/>
          <w:sz w:val="22"/>
          <w:szCs w:val="22"/>
        </w:rPr>
        <w:t xml:space="preserve">Par ailleurs, </w:t>
      </w:r>
      <w:r w:rsidR="006D05D5" w:rsidRPr="00143807">
        <w:rPr>
          <w:rFonts w:ascii="Arial" w:hAnsi="Arial" w:cs="Arial"/>
          <w:color w:val="0070C0"/>
          <w:sz w:val="22"/>
          <w:szCs w:val="22"/>
        </w:rPr>
        <w:t>il</w:t>
      </w:r>
      <w:r w:rsidRPr="00143807">
        <w:rPr>
          <w:rFonts w:ascii="Arial" w:hAnsi="Arial" w:cs="Arial"/>
          <w:color w:val="0070C0"/>
          <w:sz w:val="22"/>
          <w:szCs w:val="22"/>
        </w:rPr>
        <w:t xml:space="preserve"> pourra s’adjoindre le concours d’autres agents :</w:t>
      </w:r>
    </w:p>
    <w:p w:rsidR="00A72B75" w:rsidRPr="00143807" w:rsidRDefault="00A72B75" w:rsidP="001175BA">
      <w:pPr>
        <w:numPr>
          <w:ilvl w:val="0"/>
          <w:numId w:val="8"/>
        </w:numPr>
        <w:tabs>
          <w:tab w:val="clear" w:pos="1921"/>
          <w:tab w:val="num" w:pos="851"/>
        </w:tabs>
        <w:ind w:left="851" w:hanging="284"/>
        <w:jc w:val="both"/>
        <w:rPr>
          <w:rFonts w:ascii="Arial" w:hAnsi="Arial" w:cs="Arial"/>
          <w:color w:val="0070C0"/>
          <w:sz w:val="22"/>
          <w:szCs w:val="22"/>
        </w:rPr>
      </w:pPr>
      <w:proofErr w:type="gramStart"/>
      <w:r w:rsidRPr="00143807">
        <w:rPr>
          <w:rFonts w:ascii="Arial" w:hAnsi="Arial" w:cs="Arial"/>
          <w:color w:val="0070C0"/>
          <w:sz w:val="22"/>
          <w:szCs w:val="22"/>
        </w:rPr>
        <w:t>disposant</w:t>
      </w:r>
      <w:proofErr w:type="gramEnd"/>
      <w:r w:rsidRPr="00143807">
        <w:rPr>
          <w:rFonts w:ascii="Arial" w:hAnsi="Arial" w:cs="Arial"/>
          <w:color w:val="0070C0"/>
          <w:sz w:val="22"/>
          <w:szCs w:val="22"/>
        </w:rPr>
        <w:t xml:space="preserve"> des prérogatives nécessaires pour assurer le suivi administratif des prestations et l’application des clauses contractuelles,</w:t>
      </w:r>
    </w:p>
    <w:p w:rsidR="00A72B75" w:rsidRPr="00143807" w:rsidRDefault="00A72B75" w:rsidP="001175BA">
      <w:pPr>
        <w:numPr>
          <w:ilvl w:val="0"/>
          <w:numId w:val="8"/>
        </w:numPr>
        <w:tabs>
          <w:tab w:val="clear" w:pos="1921"/>
          <w:tab w:val="num" w:pos="851"/>
        </w:tabs>
        <w:ind w:left="851" w:hanging="284"/>
        <w:jc w:val="both"/>
        <w:rPr>
          <w:rFonts w:ascii="Arial" w:hAnsi="Arial" w:cs="Arial"/>
          <w:color w:val="0070C0"/>
          <w:sz w:val="22"/>
          <w:szCs w:val="22"/>
        </w:rPr>
      </w:pPr>
      <w:proofErr w:type="gramStart"/>
      <w:r w:rsidRPr="00143807">
        <w:rPr>
          <w:rFonts w:ascii="Arial" w:hAnsi="Arial" w:cs="Arial"/>
          <w:color w:val="0070C0"/>
          <w:sz w:val="22"/>
          <w:szCs w:val="22"/>
        </w:rPr>
        <w:t>réalisant</w:t>
      </w:r>
      <w:proofErr w:type="gramEnd"/>
      <w:r w:rsidRPr="00143807">
        <w:rPr>
          <w:rFonts w:ascii="Arial" w:hAnsi="Arial" w:cs="Arial"/>
          <w:color w:val="0070C0"/>
          <w:sz w:val="22"/>
          <w:szCs w:val="22"/>
        </w:rPr>
        <w:t xml:space="preserve"> le contrôle et le suivi technique des prestations réalisées par le titulaire.</w:t>
      </w:r>
    </w:p>
    <w:p w:rsidR="00A72B75" w:rsidRPr="00143807" w:rsidRDefault="00A72B75" w:rsidP="00A72B75">
      <w:pPr>
        <w:tabs>
          <w:tab w:val="num" w:pos="1134"/>
        </w:tabs>
        <w:ind w:left="567"/>
        <w:jc w:val="both"/>
        <w:rPr>
          <w:rFonts w:ascii="Arial" w:hAnsi="Arial" w:cs="Arial"/>
          <w:color w:val="0070C0"/>
          <w:sz w:val="22"/>
          <w:szCs w:val="22"/>
        </w:rPr>
      </w:pPr>
      <w:r w:rsidRPr="00143807">
        <w:rPr>
          <w:rFonts w:ascii="Arial" w:hAnsi="Arial" w:cs="Arial"/>
          <w:color w:val="0070C0"/>
          <w:sz w:val="22"/>
          <w:szCs w:val="22"/>
        </w:rPr>
        <w:t>Ces habilitations ne nécessiteront pas la rédaction d’avenant</w:t>
      </w:r>
      <w:r w:rsidR="004E7AE4" w:rsidRPr="00143807">
        <w:rPr>
          <w:rFonts w:ascii="Arial" w:hAnsi="Arial" w:cs="Arial"/>
          <w:color w:val="0070C0"/>
          <w:sz w:val="22"/>
          <w:szCs w:val="22"/>
        </w:rPr>
        <w:t xml:space="preserve"> </w:t>
      </w:r>
      <w:r w:rsidRPr="00143807">
        <w:rPr>
          <w:rFonts w:ascii="Arial" w:hAnsi="Arial" w:cs="Arial"/>
          <w:color w:val="0070C0"/>
          <w:sz w:val="22"/>
          <w:szCs w:val="22"/>
        </w:rPr>
        <w:t>; elles seront indiquées au titulaire à l’occasion d’une simple notification.</w:t>
      </w:r>
    </w:p>
    <w:p w:rsidR="00925282" w:rsidRPr="00143807" w:rsidRDefault="00925282" w:rsidP="00037B1C">
      <w:pPr>
        <w:tabs>
          <w:tab w:val="num" w:pos="1134"/>
        </w:tabs>
        <w:ind w:left="567"/>
        <w:jc w:val="both"/>
        <w:rPr>
          <w:rFonts w:ascii="Arial" w:hAnsi="Arial" w:cs="Arial"/>
          <w:color w:val="0070C0"/>
          <w:sz w:val="22"/>
          <w:szCs w:val="22"/>
        </w:rPr>
      </w:pPr>
    </w:p>
    <w:p w:rsidR="00925282" w:rsidRPr="00143807" w:rsidRDefault="00925282" w:rsidP="00037B1C">
      <w:pPr>
        <w:ind w:left="567"/>
        <w:jc w:val="both"/>
        <w:rPr>
          <w:rFonts w:ascii="Arial" w:eastAsia="Times New Roman" w:hAnsi="Arial" w:cs="Arial"/>
          <w:color w:val="0070C0"/>
          <w:sz w:val="22"/>
          <w:szCs w:val="22"/>
        </w:rPr>
      </w:pPr>
      <w:r w:rsidRPr="00143807">
        <w:rPr>
          <w:rFonts w:ascii="Arial" w:eastAsia="Times New Roman" w:hAnsi="Arial" w:cs="Arial"/>
          <w:color w:val="0070C0"/>
          <w:sz w:val="22"/>
          <w:szCs w:val="22"/>
        </w:rPr>
        <w:t>Le Pôle régional de compétences immobilières (PRECI) dépendant de la Caisse nationale d’Assurance maladie (</w:t>
      </w:r>
      <w:r w:rsidRPr="00143807">
        <w:rPr>
          <w:rFonts w:ascii="Arial" w:eastAsia="Times New Roman" w:hAnsi="Arial" w:cs="Arial"/>
          <w:i/>
          <w:color w:val="0070C0"/>
          <w:sz w:val="22"/>
          <w:szCs w:val="22"/>
        </w:rPr>
        <w:t>CNAM</w:t>
      </w:r>
      <w:r w:rsidRPr="00143807">
        <w:rPr>
          <w:rFonts w:ascii="Arial" w:eastAsia="Times New Roman" w:hAnsi="Arial" w:cs="Arial"/>
          <w:color w:val="0070C0"/>
          <w:sz w:val="22"/>
          <w:szCs w:val="22"/>
        </w:rPr>
        <w:t>), organe de tutelle, pourra assister la maîtrise d’ouvrage dans l’élaboration et le suivi de</w:t>
      </w:r>
      <w:r w:rsidR="00143807">
        <w:rPr>
          <w:rFonts w:ascii="Arial" w:eastAsia="Times New Roman" w:hAnsi="Arial" w:cs="Arial"/>
          <w:color w:val="0070C0"/>
          <w:sz w:val="22"/>
          <w:szCs w:val="22"/>
        </w:rPr>
        <w:t xml:space="preserve"> tout ou partie de</w:t>
      </w:r>
      <w:r w:rsidRPr="00143807">
        <w:rPr>
          <w:rFonts w:ascii="Arial" w:eastAsia="Times New Roman" w:hAnsi="Arial" w:cs="Arial"/>
          <w:color w:val="0070C0"/>
          <w:sz w:val="22"/>
          <w:szCs w:val="22"/>
        </w:rPr>
        <w:t xml:space="preserve"> ses projets.</w:t>
      </w:r>
    </w:p>
    <w:p w:rsidR="00925282" w:rsidRPr="00143807" w:rsidRDefault="00925282" w:rsidP="00037B1C">
      <w:pPr>
        <w:tabs>
          <w:tab w:val="num" w:pos="1134"/>
        </w:tabs>
        <w:ind w:left="567"/>
        <w:jc w:val="both"/>
        <w:rPr>
          <w:rFonts w:ascii="Arial" w:hAnsi="Arial" w:cs="Arial"/>
          <w:color w:val="0070C0"/>
          <w:sz w:val="22"/>
          <w:szCs w:val="22"/>
        </w:rPr>
      </w:pPr>
    </w:p>
    <w:p w:rsidR="004419ED" w:rsidRPr="004E7AE4" w:rsidRDefault="004419ED" w:rsidP="004419ED">
      <w:pPr>
        <w:keepNext/>
        <w:keepLines/>
        <w:jc w:val="both"/>
        <w:rPr>
          <w:rFonts w:ascii="Arial" w:hAnsi="Arial" w:cs="Arial"/>
          <w:color w:val="0070C0"/>
          <w:sz w:val="22"/>
          <w:szCs w:val="22"/>
        </w:rPr>
      </w:pPr>
    </w:p>
    <w:p w:rsidR="004419ED" w:rsidRPr="002E16D9" w:rsidRDefault="004419ED"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 w:val="left" w:pos="1134"/>
        </w:tabs>
        <w:spacing w:before="0"/>
        <w:ind w:left="851" w:hanging="284"/>
        <w:rPr>
          <w:rFonts w:ascii="Arial" w:hAnsi="Arial" w:cs="Arial"/>
          <w:color w:val="0070C0"/>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2E16D9">
        <w:rPr>
          <w:rFonts w:ascii="Arial" w:hAnsi="Arial" w:cs="Arial"/>
          <w:color w:val="0070C0"/>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b/>
        <w:t>Monopole</w:t>
      </w:r>
    </w:p>
    <w:p w:rsidR="004419ED" w:rsidRPr="00143807" w:rsidRDefault="004419ED" w:rsidP="004419ED">
      <w:pPr>
        <w:keepNext/>
        <w:keepLines/>
        <w:tabs>
          <w:tab w:val="num" w:pos="567"/>
          <w:tab w:val="left" w:pos="2612"/>
        </w:tabs>
        <w:ind w:left="851" w:hanging="284"/>
        <w:jc w:val="both"/>
        <w:rPr>
          <w:rFonts w:ascii="Arial" w:hAnsi="Arial" w:cs="Arial"/>
          <w:color w:val="0070C0"/>
          <w:sz w:val="22"/>
          <w:szCs w:val="22"/>
        </w:rPr>
      </w:pPr>
    </w:p>
    <w:p w:rsidR="002E16D9" w:rsidRPr="00143807" w:rsidRDefault="002E16D9" w:rsidP="002E16D9">
      <w:pPr>
        <w:keepNext/>
        <w:keepLines/>
        <w:tabs>
          <w:tab w:val="num" w:pos="567"/>
        </w:tabs>
        <w:ind w:left="567"/>
        <w:jc w:val="both"/>
        <w:rPr>
          <w:rFonts w:ascii="Arial" w:hAnsi="Arial" w:cs="Arial"/>
          <w:color w:val="0070C0"/>
          <w:sz w:val="22"/>
          <w:szCs w:val="22"/>
        </w:rPr>
      </w:pPr>
      <w:r w:rsidRPr="00143807">
        <w:rPr>
          <w:rFonts w:ascii="Arial" w:hAnsi="Arial" w:cs="Arial"/>
          <w:color w:val="0070C0"/>
          <w:sz w:val="22"/>
          <w:szCs w:val="22"/>
        </w:rPr>
        <w:t xml:space="preserve">Le titulaire ne pourra jamais prétendre à l’exclusivité sur les prestations relatives à </w:t>
      </w:r>
      <w:r w:rsidR="0007528F" w:rsidRPr="00143807">
        <w:rPr>
          <w:rFonts w:ascii="Arial" w:hAnsi="Arial" w:cs="Arial"/>
          <w:color w:val="0070C0"/>
          <w:sz w:val="22"/>
          <w:szCs w:val="22"/>
        </w:rPr>
        <w:t>ce</w:t>
      </w:r>
      <w:r w:rsidR="00143807" w:rsidRPr="00143807">
        <w:rPr>
          <w:rFonts w:ascii="Arial" w:hAnsi="Arial" w:cs="Arial"/>
          <w:color w:val="0070C0"/>
          <w:sz w:val="22"/>
          <w:szCs w:val="22"/>
        </w:rPr>
        <w:t>t</w:t>
      </w:r>
      <w:r w:rsidR="0007528F" w:rsidRPr="00143807">
        <w:rPr>
          <w:rFonts w:ascii="Arial" w:hAnsi="Arial" w:cs="Arial"/>
          <w:color w:val="0070C0"/>
          <w:sz w:val="22"/>
          <w:szCs w:val="22"/>
        </w:rPr>
        <w:t xml:space="preserve"> </w:t>
      </w:r>
      <w:r w:rsidR="007F3949" w:rsidRPr="00143807">
        <w:rPr>
          <w:rFonts w:ascii="Arial" w:hAnsi="Arial" w:cs="Arial"/>
          <w:color w:val="0070C0"/>
          <w:sz w:val="22"/>
          <w:szCs w:val="22"/>
        </w:rPr>
        <w:t>accord</w:t>
      </w:r>
      <w:r w:rsidRPr="00143807">
        <w:rPr>
          <w:rFonts w:ascii="Arial" w:hAnsi="Arial" w:cs="Arial"/>
          <w:color w:val="0070C0"/>
          <w:sz w:val="22"/>
          <w:szCs w:val="22"/>
        </w:rPr>
        <w:t xml:space="preserve">. Les engagements du </w:t>
      </w:r>
      <w:r w:rsidR="001F54AD" w:rsidRPr="00143807">
        <w:rPr>
          <w:rFonts w:ascii="Arial" w:hAnsi="Arial" w:cs="Arial"/>
          <w:color w:val="0070C0"/>
          <w:sz w:val="22"/>
          <w:szCs w:val="22"/>
        </w:rPr>
        <w:t>maître d’ouvrage</w:t>
      </w:r>
      <w:r w:rsidRPr="00143807">
        <w:rPr>
          <w:rFonts w:ascii="Arial" w:hAnsi="Arial" w:cs="Arial"/>
          <w:color w:val="0070C0"/>
          <w:sz w:val="22"/>
          <w:szCs w:val="22"/>
        </w:rPr>
        <w:t xml:space="preserve"> en la matière se limitent, le cas échéant, aux indications de montant portées sur les présentes.</w:t>
      </w:r>
    </w:p>
    <w:p w:rsidR="004419ED" w:rsidRPr="00143807" w:rsidRDefault="004419ED" w:rsidP="004419ED">
      <w:pPr>
        <w:keepNext/>
        <w:keepLines/>
        <w:tabs>
          <w:tab w:val="num" w:pos="567"/>
        </w:tabs>
        <w:ind w:left="851" w:hanging="284"/>
        <w:jc w:val="both"/>
        <w:rPr>
          <w:rFonts w:ascii="Arial" w:hAnsi="Arial" w:cs="Arial"/>
          <w:color w:val="0070C0"/>
          <w:sz w:val="22"/>
          <w:szCs w:val="22"/>
        </w:rPr>
      </w:pPr>
    </w:p>
    <w:p w:rsidR="00C060D3" w:rsidRPr="002E16D9" w:rsidRDefault="00D1455A"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 w:val="left" w:pos="1134"/>
        </w:tabs>
        <w:spacing w:before="0"/>
        <w:ind w:left="851" w:hanging="284"/>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57" w:name="_Toc464216994"/>
      <w:r w:rsidRPr="002E16D9">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Obligation de collaboration</w:t>
      </w:r>
      <w:bookmarkEnd w:id="57"/>
    </w:p>
    <w:p w:rsidR="00FE453B" w:rsidRPr="00143807" w:rsidRDefault="00FE453B" w:rsidP="00FE453B">
      <w:pPr>
        <w:keepNext/>
        <w:keepLines/>
        <w:tabs>
          <w:tab w:val="left" w:pos="1134"/>
        </w:tabs>
        <w:ind w:left="851" w:hanging="284"/>
        <w:jc w:val="both"/>
        <w:rPr>
          <w:rFonts w:ascii="Arial" w:hAnsi="Arial" w:cs="Arial"/>
          <w:color w:val="0070C0"/>
          <w:sz w:val="22"/>
          <w:szCs w:val="22"/>
        </w:rPr>
      </w:pPr>
    </w:p>
    <w:p w:rsidR="00421053" w:rsidRPr="00143807" w:rsidRDefault="00FE453B" w:rsidP="00421053">
      <w:pPr>
        <w:widowControl w:val="0"/>
        <w:autoSpaceDE w:val="0"/>
        <w:autoSpaceDN w:val="0"/>
        <w:adjustRightInd w:val="0"/>
        <w:ind w:left="567"/>
        <w:jc w:val="both"/>
        <w:rPr>
          <w:rFonts w:ascii="Arial" w:hAnsi="Arial" w:cs="Arial"/>
          <w:color w:val="0070C0"/>
          <w:sz w:val="22"/>
          <w:szCs w:val="22"/>
        </w:rPr>
      </w:pPr>
      <w:r w:rsidRPr="00143807">
        <w:rPr>
          <w:rFonts w:ascii="Arial" w:hAnsi="Arial" w:cs="Arial"/>
          <w:color w:val="0070C0"/>
          <w:sz w:val="22"/>
          <w:szCs w:val="22"/>
        </w:rPr>
        <w:t xml:space="preserve">De manière générale, le </w:t>
      </w:r>
      <w:r w:rsidR="001F54AD" w:rsidRPr="00143807">
        <w:rPr>
          <w:rFonts w:ascii="Arial" w:hAnsi="Arial" w:cs="Arial"/>
          <w:color w:val="0070C0"/>
          <w:sz w:val="22"/>
          <w:szCs w:val="22"/>
        </w:rPr>
        <w:t>maître d’ouvrage</w:t>
      </w:r>
      <w:r w:rsidRPr="00143807">
        <w:rPr>
          <w:rFonts w:ascii="Arial" w:hAnsi="Arial" w:cs="Arial"/>
          <w:color w:val="0070C0"/>
          <w:sz w:val="22"/>
          <w:szCs w:val="22"/>
        </w:rPr>
        <w:t xml:space="preserve"> est amené à mettre à disposition </w:t>
      </w:r>
      <w:r w:rsidR="0087441B" w:rsidRPr="00143807">
        <w:rPr>
          <w:rFonts w:ascii="Arial" w:hAnsi="Arial" w:cs="Arial"/>
          <w:color w:val="0070C0"/>
          <w:sz w:val="22"/>
          <w:szCs w:val="22"/>
        </w:rPr>
        <w:t>du</w:t>
      </w:r>
      <w:r w:rsidRPr="00143807">
        <w:rPr>
          <w:rFonts w:ascii="Arial" w:hAnsi="Arial" w:cs="Arial"/>
          <w:color w:val="0070C0"/>
          <w:sz w:val="22"/>
          <w:szCs w:val="22"/>
        </w:rPr>
        <w:t xml:space="preserve"> titulaire les informations et droits nécessaires à la réalisation de l’ensemble de ses prestations. </w:t>
      </w:r>
    </w:p>
    <w:p w:rsidR="00F728E8" w:rsidRPr="00143807" w:rsidRDefault="009A7E2C" w:rsidP="00F728E8">
      <w:pPr>
        <w:widowControl w:val="0"/>
        <w:autoSpaceDE w:val="0"/>
        <w:autoSpaceDN w:val="0"/>
        <w:adjustRightInd w:val="0"/>
        <w:ind w:left="567"/>
        <w:jc w:val="both"/>
        <w:rPr>
          <w:rFonts w:ascii="Arial" w:hAnsi="Arial" w:cs="Arial"/>
          <w:color w:val="0070C0"/>
          <w:sz w:val="22"/>
          <w:szCs w:val="22"/>
        </w:rPr>
      </w:pPr>
      <w:r w:rsidRPr="00143807">
        <w:rPr>
          <w:rFonts w:ascii="Arial" w:hAnsi="Arial" w:cs="Arial"/>
          <w:color w:val="0070C0"/>
          <w:sz w:val="22"/>
          <w:szCs w:val="22"/>
        </w:rPr>
        <w:tab/>
      </w:r>
    </w:p>
    <w:p w:rsidR="00B140FF" w:rsidRPr="00143807" w:rsidRDefault="00C51D39" w:rsidP="006E3B1B">
      <w:pPr>
        <w:widowControl w:val="0"/>
        <w:autoSpaceDE w:val="0"/>
        <w:autoSpaceDN w:val="0"/>
        <w:adjustRightInd w:val="0"/>
        <w:ind w:left="567"/>
        <w:jc w:val="both"/>
        <w:rPr>
          <w:rFonts w:ascii="Arial" w:hAnsi="Arial" w:cs="Arial"/>
          <w:color w:val="0070C0"/>
          <w:sz w:val="22"/>
          <w:szCs w:val="22"/>
        </w:rPr>
      </w:pPr>
      <w:r w:rsidRPr="00143807">
        <w:rPr>
          <w:rFonts w:ascii="Arial" w:hAnsi="Arial" w:cs="Arial"/>
          <w:color w:val="0070C0"/>
          <w:sz w:val="22"/>
          <w:szCs w:val="22"/>
        </w:rPr>
        <w:t xml:space="preserve">Dans le cadre de cette obligation, </w:t>
      </w:r>
      <w:r w:rsidR="00143807" w:rsidRPr="00143807">
        <w:rPr>
          <w:rFonts w:ascii="Arial" w:hAnsi="Arial" w:cs="Arial"/>
          <w:color w:val="0070C0"/>
          <w:sz w:val="22"/>
          <w:szCs w:val="22"/>
        </w:rPr>
        <w:t xml:space="preserve">durant les horaires prévus par le présent accord, </w:t>
      </w:r>
      <w:r w:rsidRPr="00143807">
        <w:rPr>
          <w:rFonts w:ascii="Arial" w:hAnsi="Arial" w:cs="Arial"/>
          <w:color w:val="0070C0"/>
          <w:sz w:val="22"/>
          <w:szCs w:val="22"/>
        </w:rPr>
        <w:t xml:space="preserve">le </w:t>
      </w:r>
      <w:r w:rsidR="000B7F32" w:rsidRPr="00143807">
        <w:rPr>
          <w:rFonts w:ascii="Arial" w:hAnsi="Arial" w:cs="Arial"/>
          <w:color w:val="0070C0"/>
          <w:sz w:val="22"/>
          <w:szCs w:val="22"/>
        </w:rPr>
        <w:t xml:space="preserve">maître </w:t>
      </w:r>
      <w:r w:rsidR="000B7F32" w:rsidRPr="00143807">
        <w:rPr>
          <w:rFonts w:ascii="Arial" w:hAnsi="Arial" w:cs="Arial"/>
          <w:color w:val="0070C0"/>
          <w:sz w:val="22"/>
          <w:szCs w:val="22"/>
        </w:rPr>
        <w:lastRenderedPageBreak/>
        <w:t>d’ouvrage</w:t>
      </w:r>
      <w:r w:rsidRPr="00143807">
        <w:rPr>
          <w:rFonts w:ascii="Arial" w:hAnsi="Arial" w:cs="Arial"/>
          <w:color w:val="0070C0"/>
          <w:sz w:val="22"/>
          <w:szCs w:val="22"/>
        </w:rPr>
        <w:t xml:space="preserve"> réserve au personnel du titulaire un accès temporaire et délimité à ses locaux et équipements lorsqu’il est établi que cet agrément est nécessaire à la réalisation d’une prestation prévue </w:t>
      </w:r>
      <w:r w:rsidR="007F3949" w:rsidRPr="00143807">
        <w:rPr>
          <w:rFonts w:ascii="Arial" w:hAnsi="Arial" w:cs="Arial"/>
          <w:color w:val="0070C0"/>
          <w:sz w:val="22"/>
          <w:szCs w:val="22"/>
        </w:rPr>
        <w:t>à l’accord</w:t>
      </w:r>
      <w:r w:rsidR="00B140FF" w:rsidRPr="00143807">
        <w:rPr>
          <w:rFonts w:ascii="Arial" w:hAnsi="Arial" w:cs="Arial"/>
          <w:color w:val="0070C0"/>
          <w:sz w:val="22"/>
          <w:szCs w:val="22"/>
        </w:rPr>
        <w:t>.</w:t>
      </w:r>
    </w:p>
    <w:p w:rsidR="00B140FF" w:rsidRPr="00987EDE" w:rsidRDefault="00B140FF" w:rsidP="006E3B1B">
      <w:pPr>
        <w:widowControl w:val="0"/>
        <w:autoSpaceDE w:val="0"/>
        <w:autoSpaceDN w:val="0"/>
        <w:adjustRightInd w:val="0"/>
        <w:ind w:left="567"/>
        <w:jc w:val="both"/>
        <w:rPr>
          <w:rFonts w:ascii="Arial" w:hAnsi="Arial" w:cs="Arial"/>
          <w:color w:val="0070C0"/>
          <w:sz w:val="22"/>
          <w:szCs w:val="22"/>
        </w:rPr>
      </w:pPr>
    </w:p>
    <w:p w:rsidR="006E3B1B" w:rsidRPr="00987EDE" w:rsidRDefault="006E3B1B" w:rsidP="006E3B1B">
      <w:pPr>
        <w:widowControl w:val="0"/>
        <w:autoSpaceDE w:val="0"/>
        <w:autoSpaceDN w:val="0"/>
        <w:adjustRightInd w:val="0"/>
        <w:ind w:left="567"/>
        <w:jc w:val="both"/>
        <w:rPr>
          <w:rFonts w:ascii="Arial" w:hAnsi="Arial" w:cs="Arial"/>
          <w:color w:val="0070C0"/>
          <w:sz w:val="22"/>
          <w:szCs w:val="22"/>
        </w:rPr>
      </w:pPr>
      <w:r w:rsidRPr="00987EDE">
        <w:rPr>
          <w:rFonts w:ascii="Arial" w:hAnsi="Arial" w:cs="Arial"/>
          <w:color w:val="0070C0"/>
          <w:sz w:val="22"/>
          <w:szCs w:val="22"/>
        </w:rPr>
        <w:t xml:space="preserve">Le </w:t>
      </w:r>
      <w:r w:rsidR="001F54AD" w:rsidRPr="00987EDE">
        <w:rPr>
          <w:rFonts w:ascii="Arial" w:hAnsi="Arial" w:cs="Arial"/>
          <w:color w:val="0070C0"/>
          <w:sz w:val="22"/>
          <w:szCs w:val="22"/>
        </w:rPr>
        <w:t>maître d’ouvrage</w:t>
      </w:r>
      <w:r w:rsidRPr="00987EDE">
        <w:rPr>
          <w:rFonts w:ascii="Arial" w:hAnsi="Arial" w:cs="Arial"/>
          <w:color w:val="0070C0"/>
          <w:sz w:val="22"/>
          <w:szCs w:val="22"/>
        </w:rPr>
        <w:t xml:space="preserve"> garde la possibilité de révoquer cette autorisation d’accès par décision motivée notifiée au titulaire. Par ailleurs, en cas de nécessité d’intervenir en dehors de ces horaires, le titulaire devra obtenir un accord préalable du </w:t>
      </w:r>
      <w:r w:rsidR="001F54AD" w:rsidRPr="00987EDE">
        <w:rPr>
          <w:rFonts w:ascii="Arial" w:hAnsi="Arial" w:cs="Arial"/>
          <w:color w:val="0070C0"/>
          <w:sz w:val="22"/>
          <w:szCs w:val="22"/>
        </w:rPr>
        <w:t>maître d’ouvrage</w:t>
      </w:r>
      <w:r w:rsidRPr="00987EDE">
        <w:rPr>
          <w:rFonts w:ascii="Arial" w:hAnsi="Arial" w:cs="Arial"/>
          <w:color w:val="0070C0"/>
          <w:sz w:val="22"/>
          <w:szCs w:val="22"/>
        </w:rPr>
        <w:t>.</w:t>
      </w:r>
    </w:p>
    <w:p w:rsidR="006E3B1B" w:rsidRPr="00987EDE" w:rsidRDefault="006E3B1B" w:rsidP="006E3B1B">
      <w:pPr>
        <w:widowControl w:val="0"/>
        <w:autoSpaceDE w:val="0"/>
        <w:autoSpaceDN w:val="0"/>
        <w:adjustRightInd w:val="0"/>
        <w:ind w:left="567"/>
        <w:jc w:val="both"/>
        <w:rPr>
          <w:rFonts w:ascii="Arial" w:hAnsi="Arial" w:cs="Arial"/>
          <w:color w:val="0070C0"/>
          <w:sz w:val="22"/>
          <w:szCs w:val="22"/>
        </w:rPr>
      </w:pPr>
    </w:p>
    <w:p w:rsidR="006E3B1B" w:rsidRPr="00987EDE" w:rsidRDefault="006E3B1B" w:rsidP="006E3B1B">
      <w:pPr>
        <w:widowControl w:val="0"/>
        <w:autoSpaceDE w:val="0"/>
        <w:autoSpaceDN w:val="0"/>
        <w:adjustRightInd w:val="0"/>
        <w:ind w:left="567"/>
        <w:jc w:val="both"/>
        <w:rPr>
          <w:rFonts w:ascii="Arial" w:hAnsi="Arial" w:cs="Arial"/>
          <w:color w:val="0070C0"/>
          <w:sz w:val="22"/>
          <w:szCs w:val="22"/>
        </w:rPr>
      </w:pPr>
      <w:r w:rsidRPr="00987EDE">
        <w:rPr>
          <w:rFonts w:ascii="Arial" w:hAnsi="Arial" w:cs="Arial"/>
          <w:color w:val="0070C0"/>
          <w:sz w:val="22"/>
          <w:szCs w:val="22"/>
        </w:rPr>
        <w:t xml:space="preserve">Le titulaire </w:t>
      </w:r>
      <w:r w:rsidR="00B140FF" w:rsidRPr="00987EDE">
        <w:rPr>
          <w:rFonts w:ascii="Arial" w:hAnsi="Arial" w:cs="Arial"/>
          <w:color w:val="0070C0"/>
          <w:sz w:val="22"/>
          <w:szCs w:val="22"/>
        </w:rPr>
        <w:t>sera</w:t>
      </w:r>
      <w:r w:rsidRPr="00987EDE">
        <w:rPr>
          <w:rFonts w:ascii="Arial" w:hAnsi="Arial" w:cs="Arial"/>
          <w:color w:val="0070C0"/>
          <w:sz w:val="22"/>
          <w:szCs w:val="22"/>
        </w:rPr>
        <w:t xml:space="preserve"> informé des règles de sécurité et de prévention qui sont applicables dans ces locaux et il est alors tenu responsable de leur respect par son personnel. </w:t>
      </w:r>
    </w:p>
    <w:p w:rsidR="006E3B1B" w:rsidRPr="0048332F" w:rsidRDefault="006E3B1B" w:rsidP="006E3B1B">
      <w:pPr>
        <w:widowControl w:val="0"/>
        <w:autoSpaceDE w:val="0"/>
        <w:autoSpaceDN w:val="0"/>
        <w:adjustRightInd w:val="0"/>
        <w:ind w:left="567"/>
        <w:jc w:val="both"/>
        <w:rPr>
          <w:rFonts w:ascii="Arial" w:hAnsi="Arial" w:cs="Arial"/>
          <w:color w:val="0070C0"/>
          <w:sz w:val="22"/>
          <w:szCs w:val="22"/>
        </w:rPr>
      </w:pPr>
    </w:p>
    <w:p w:rsidR="006E3B1B" w:rsidRPr="007B684D" w:rsidRDefault="006E3B1B" w:rsidP="006E3B1B">
      <w:pPr>
        <w:widowControl w:val="0"/>
        <w:autoSpaceDE w:val="0"/>
        <w:autoSpaceDN w:val="0"/>
        <w:adjustRightInd w:val="0"/>
        <w:ind w:left="567"/>
        <w:jc w:val="both"/>
        <w:rPr>
          <w:rFonts w:ascii="Arial" w:hAnsi="Arial" w:cs="Arial"/>
          <w:color w:val="0070C0"/>
          <w:sz w:val="22"/>
          <w:szCs w:val="22"/>
        </w:rPr>
      </w:pPr>
      <w:r w:rsidRPr="0048332F">
        <w:rPr>
          <w:rFonts w:ascii="Arial" w:hAnsi="Arial" w:cs="Arial"/>
          <w:color w:val="0070C0"/>
          <w:sz w:val="22"/>
          <w:szCs w:val="22"/>
        </w:rPr>
        <w:t xml:space="preserve">Si le </w:t>
      </w:r>
      <w:r w:rsidR="001F54AD" w:rsidRPr="0048332F">
        <w:rPr>
          <w:rFonts w:ascii="Arial" w:hAnsi="Arial" w:cs="Arial"/>
          <w:color w:val="0070C0"/>
          <w:sz w:val="22"/>
          <w:szCs w:val="22"/>
        </w:rPr>
        <w:t>maître d’ouvrage</w:t>
      </w:r>
      <w:r w:rsidRPr="0048332F">
        <w:rPr>
          <w:rFonts w:ascii="Arial" w:hAnsi="Arial" w:cs="Arial"/>
          <w:color w:val="0070C0"/>
          <w:sz w:val="22"/>
          <w:szCs w:val="22"/>
        </w:rPr>
        <w:t xml:space="preserve"> n’a pas permis l’accès à ses locaux et si cet accès est strictement nécessaire à la réalisation d’une prestation </w:t>
      </w:r>
      <w:r w:rsidR="00F728E8" w:rsidRPr="0048332F">
        <w:rPr>
          <w:rFonts w:ascii="Arial" w:hAnsi="Arial" w:cs="Arial"/>
          <w:color w:val="0070C0"/>
          <w:sz w:val="22"/>
          <w:szCs w:val="22"/>
        </w:rPr>
        <w:t>demandée</w:t>
      </w:r>
      <w:r w:rsidRPr="0048332F">
        <w:rPr>
          <w:rFonts w:ascii="Arial" w:hAnsi="Arial" w:cs="Arial"/>
          <w:color w:val="0070C0"/>
          <w:sz w:val="22"/>
          <w:szCs w:val="22"/>
        </w:rPr>
        <w:t xml:space="preserve">, le délai d’exécution correspondant </w:t>
      </w:r>
      <w:r w:rsidRPr="007B684D">
        <w:rPr>
          <w:rFonts w:ascii="Arial" w:hAnsi="Arial" w:cs="Arial"/>
          <w:color w:val="0070C0"/>
          <w:sz w:val="22"/>
          <w:szCs w:val="22"/>
        </w:rPr>
        <w:t xml:space="preserve">pourra être suspendu dans les conditions prévues au </w:t>
      </w:r>
      <w:r w:rsidR="006D05D5" w:rsidRPr="007B684D">
        <w:rPr>
          <w:rFonts w:ascii="Arial" w:hAnsi="Arial" w:cs="Arial"/>
          <w:color w:val="0070C0"/>
          <w:sz w:val="22"/>
          <w:szCs w:val="22"/>
        </w:rPr>
        <w:t xml:space="preserve">présent </w:t>
      </w:r>
      <w:r w:rsidR="007F3949" w:rsidRPr="007B684D">
        <w:rPr>
          <w:rFonts w:ascii="Arial" w:hAnsi="Arial" w:cs="Arial"/>
          <w:color w:val="0070C0"/>
          <w:sz w:val="22"/>
          <w:szCs w:val="22"/>
        </w:rPr>
        <w:t>accord</w:t>
      </w:r>
      <w:r w:rsidRPr="007B684D">
        <w:rPr>
          <w:rFonts w:ascii="Arial" w:hAnsi="Arial" w:cs="Arial"/>
          <w:color w:val="0070C0"/>
          <w:sz w:val="22"/>
          <w:szCs w:val="22"/>
        </w:rPr>
        <w:t>.</w:t>
      </w:r>
    </w:p>
    <w:p w:rsidR="006E3B1B" w:rsidRPr="007B684D" w:rsidRDefault="006E3B1B" w:rsidP="00421053">
      <w:pPr>
        <w:widowControl w:val="0"/>
        <w:autoSpaceDE w:val="0"/>
        <w:autoSpaceDN w:val="0"/>
        <w:adjustRightInd w:val="0"/>
        <w:ind w:left="567"/>
        <w:jc w:val="both"/>
        <w:rPr>
          <w:rFonts w:ascii="Arial" w:hAnsi="Arial" w:cs="Arial"/>
          <w:color w:val="0070C0"/>
          <w:sz w:val="22"/>
          <w:szCs w:val="22"/>
        </w:rPr>
      </w:pPr>
    </w:p>
    <w:p w:rsidR="0039200F" w:rsidRPr="007B684D" w:rsidRDefault="0039200F" w:rsidP="0039200F">
      <w:pPr>
        <w:widowControl w:val="0"/>
        <w:autoSpaceDE w:val="0"/>
        <w:autoSpaceDN w:val="0"/>
        <w:adjustRightInd w:val="0"/>
        <w:ind w:left="567"/>
        <w:jc w:val="both"/>
        <w:rPr>
          <w:rFonts w:ascii="Arial" w:hAnsi="Arial" w:cs="Arial"/>
          <w:color w:val="0070C0"/>
          <w:sz w:val="22"/>
          <w:szCs w:val="22"/>
        </w:rPr>
      </w:pPr>
      <w:r w:rsidRPr="007B684D">
        <w:rPr>
          <w:rFonts w:ascii="Arial" w:hAnsi="Arial" w:cs="Arial"/>
          <w:color w:val="0070C0"/>
          <w:sz w:val="22"/>
          <w:szCs w:val="22"/>
        </w:rPr>
        <w:t xml:space="preserve">Pour permettre l’accès aux immeubles et le contrôle des allées et venues, le </w:t>
      </w:r>
      <w:r w:rsidR="001F54AD" w:rsidRPr="007B684D">
        <w:rPr>
          <w:rFonts w:ascii="Arial" w:hAnsi="Arial" w:cs="Arial"/>
          <w:color w:val="0070C0"/>
          <w:sz w:val="22"/>
          <w:szCs w:val="22"/>
        </w:rPr>
        <w:t>maître d’ouvrage</w:t>
      </w:r>
      <w:r w:rsidRPr="007B684D">
        <w:rPr>
          <w:rFonts w:ascii="Arial" w:hAnsi="Arial" w:cs="Arial"/>
          <w:color w:val="0070C0"/>
          <w:sz w:val="22"/>
          <w:szCs w:val="22"/>
        </w:rPr>
        <w:t xml:space="preserve"> fournira les clefs et badges nécessaires. Les badges restent la propriété du </w:t>
      </w:r>
      <w:r w:rsidR="001F54AD" w:rsidRPr="007B684D">
        <w:rPr>
          <w:rFonts w:ascii="Arial" w:hAnsi="Arial" w:cs="Arial"/>
          <w:color w:val="0070C0"/>
          <w:sz w:val="22"/>
          <w:szCs w:val="22"/>
        </w:rPr>
        <w:t>maître d’ouvrage</w:t>
      </w:r>
      <w:r w:rsidRPr="007B684D">
        <w:rPr>
          <w:rFonts w:ascii="Arial" w:hAnsi="Arial" w:cs="Arial"/>
          <w:color w:val="0070C0"/>
          <w:sz w:val="22"/>
          <w:szCs w:val="22"/>
        </w:rPr>
        <w:t xml:space="preserve"> ; ils sont attribués nominativement et devront être restitués lorsqu’ils ne sont plus utiles. En cas de perte ou de vol du badge, le titulaire devra immédiatement et impérativement le signaler aux représentants du </w:t>
      </w:r>
      <w:r w:rsidR="001F54AD" w:rsidRPr="007B684D">
        <w:rPr>
          <w:rFonts w:ascii="Arial" w:hAnsi="Arial" w:cs="Arial"/>
          <w:color w:val="0070C0"/>
          <w:sz w:val="22"/>
          <w:szCs w:val="22"/>
        </w:rPr>
        <w:t>maître d’ouvrage</w:t>
      </w:r>
      <w:r w:rsidRPr="007B684D">
        <w:rPr>
          <w:rFonts w:ascii="Arial" w:hAnsi="Arial" w:cs="Arial"/>
          <w:color w:val="0070C0"/>
          <w:sz w:val="22"/>
          <w:szCs w:val="22"/>
        </w:rPr>
        <w:t xml:space="preserve"> pour permettre de neutraliser les droits d'accès liés au badge perdu ou volé et d'établir une demande de badge de remplacement ou de remplacer les serrures. La perte ou le vol d’une clef ou d'un badge fera l'objet de pénalités.</w:t>
      </w:r>
    </w:p>
    <w:p w:rsidR="0039200F" w:rsidRPr="007B684D" w:rsidRDefault="0039200F" w:rsidP="0039200F">
      <w:pPr>
        <w:widowControl w:val="0"/>
        <w:autoSpaceDE w:val="0"/>
        <w:autoSpaceDN w:val="0"/>
        <w:adjustRightInd w:val="0"/>
        <w:ind w:left="567"/>
        <w:jc w:val="both"/>
        <w:rPr>
          <w:rFonts w:ascii="Arial" w:hAnsi="Arial" w:cs="Arial"/>
          <w:color w:val="0070C0"/>
          <w:sz w:val="22"/>
          <w:szCs w:val="22"/>
        </w:rPr>
      </w:pPr>
    </w:p>
    <w:p w:rsidR="0039200F" w:rsidRPr="0048332F" w:rsidRDefault="0048332F" w:rsidP="0039200F">
      <w:pPr>
        <w:widowControl w:val="0"/>
        <w:autoSpaceDE w:val="0"/>
        <w:autoSpaceDN w:val="0"/>
        <w:adjustRightInd w:val="0"/>
        <w:ind w:left="567"/>
        <w:jc w:val="both"/>
        <w:rPr>
          <w:rFonts w:ascii="Arial" w:hAnsi="Arial" w:cs="Arial"/>
          <w:color w:val="0070C0"/>
          <w:sz w:val="22"/>
          <w:szCs w:val="22"/>
        </w:rPr>
      </w:pPr>
      <w:r w:rsidRPr="0048332F">
        <w:rPr>
          <w:rFonts w:ascii="Arial" w:hAnsi="Arial" w:cs="Arial"/>
          <w:color w:val="0070C0"/>
          <w:sz w:val="22"/>
          <w:szCs w:val="22"/>
        </w:rPr>
        <w:t>Pour des raisons de sécurité, l’accès des locaux ne sera exclusivement permis qu’au personnel du titulaire qui devra être en mesure de présenter une carte professionnelle ainsi qu’un moyen d’identification pour justifier cet accès</w:t>
      </w:r>
      <w:r w:rsidR="0039200F" w:rsidRPr="0048332F">
        <w:rPr>
          <w:rFonts w:ascii="Arial" w:hAnsi="Arial" w:cs="Arial"/>
          <w:color w:val="0070C0"/>
          <w:sz w:val="22"/>
          <w:szCs w:val="22"/>
        </w:rPr>
        <w:t>.</w:t>
      </w:r>
    </w:p>
    <w:p w:rsidR="0039200F" w:rsidRPr="00865D95" w:rsidRDefault="0039200F" w:rsidP="0039200F">
      <w:pPr>
        <w:widowControl w:val="0"/>
        <w:autoSpaceDE w:val="0"/>
        <w:autoSpaceDN w:val="0"/>
        <w:adjustRightInd w:val="0"/>
        <w:ind w:left="567"/>
        <w:jc w:val="both"/>
        <w:rPr>
          <w:rFonts w:ascii="Arial" w:hAnsi="Arial" w:cs="Arial"/>
          <w:color w:val="0070C0"/>
          <w:sz w:val="22"/>
          <w:szCs w:val="22"/>
        </w:rPr>
      </w:pPr>
    </w:p>
    <w:p w:rsidR="00C51D39" w:rsidRPr="00865D95" w:rsidRDefault="00C51D39" w:rsidP="00C51D39">
      <w:pPr>
        <w:widowControl w:val="0"/>
        <w:autoSpaceDE w:val="0"/>
        <w:autoSpaceDN w:val="0"/>
        <w:adjustRightInd w:val="0"/>
        <w:ind w:left="567"/>
        <w:jc w:val="both"/>
        <w:rPr>
          <w:rFonts w:ascii="Arial" w:hAnsi="Arial" w:cs="Arial"/>
          <w:color w:val="0070C0"/>
          <w:sz w:val="22"/>
          <w:szCs w:val="22"/>
        </w:rPr>
      </w:pPr>
      <w:r w:rsidRPr="00865D95">
        <w:rPr>
          <w:rFonts w:ascii="Arial" w:hAnsi="Arial" w:cs="Arial"/>
          <w:color w:val="0070C0"/>
          <w:sz w:val="22"/>
          <w:szCs w:val="22"/>
        </w:rPr>
        <w:t>À défaut, et si le contrat de travail ne peut être présenté par le contremaître ou si le nom de l’agent ne figure pas sur la liste des personnels fournie par le titulaire dans le plan de prévention, ses droits d’accès pourront être suspendus pour des raisons de sécurité, sans suspension des délais d’exécution.</w:t>
      </w:r>
    </w:p>
    <w:p w:rsidR="0039020B" w:rsidRPr="00865D95" w:rsidRDefault="0039020B" w:rsidP="0022305A">
      <w:pPr>
        <w:keepNext/>
        <w:keepLines/>
        <w:tabs>
          <w:tab w:val="num" w:pos="567"/>
          <w:tab w:val="left" w:pos="3375"/>
        </w:tabs>
        <w:ind w:left="567"/>
        <w:jc w:val="both"/>
        <w:rPr>
          <w:rFonts w:ascii="Arial" w:hAnsi="Arial" w:cs="Arial"/>
          <w:color w:val="0070C0"/>
          <w:sz w:val="22"/>
          <w:szCs w:val="22"/>
        </w:rPr>
      </w:pPr>
    </w:p>
    <w:p w:rsidR="0022305A" w:rsidRPr="002E16D9" w:rsidRDefault="0022305A"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 w:val="left" w:pos="1134"/>
        </w:tabs>
        <w:spacing w:before="0"/>
        <w:ind w:left="851" w:hanging="284"/>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Responsabilité de la maîtrise d’ouvrage</w:t>
      </w:r>
    </w:p>
    <w:p w:rsidR="00CA4E57" w:rsidRDefault="00CA4E57" w:rsidP="006D1648">
      <w:pPr>
        <w:jc w:val="both"/>
        <w:rPr>
          <w:rFonts w:ascii="Arial" w:hAnsi="Arial" w:cs="Arial"/>
          <w:color w:val="FF0000"/>
          <w:sz w:val="22"/>
          <w:szCs w:val="22"/>
        </w:rPr>
      </w:pPr>
    </w:p>
    <w:p w:rsidR="006C36B7" w:rsidRPr="000F7020" w:rsidRDefault="006C36B7" w:rsidP="00A54581">
      <w:pPr>
        <w:keepNext/>
        <w:keepLines/>
        <w:numPr>
          <w:ilvl w:val="2"/>
          <w:numId w:val="10"/>
        </w:numPr>
        <w:pBdr>
          <w:top w:val="single" w:sz="4" w:space="1" w:color="auto"/>
          <w:left w:val="single" w:sz="4" w:space="4" w:color="auto"/>
          <w:bottom w:val="single" w:sz="4" w:space="1" w:color="auto"/>
          <w:right w:val="single" w:sz="4" w:space="4" w:color="auto"/>
        </w:pBdr>
        <w:ind w:left="1701" w:hanging="850"/>
        <w:outlineLvl w:val="2"/>
        <w:rPr>
          <w:rFonts w:ascii="Arial" w:hAnsi="Arial" w:cs="Arial"/>
          <w:b/>
          <w:color w:val="FF0000"/>
          <w:sz w:val="24"/>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4"/>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Contrôle technique du chantier et des ouvrages (BCT)</w:t>
      </w:r>
    </w:p>
    <w:p w:rsidR="006C36B7" w:rsidRPr="00D37F27" w:rsidRDefault="006C36B7" w:rsidP="006C36B7">
      <w:pPr>
        <w:ind w:left="851"/>
        <w:jc w:val="both"/>
        <w:rPr>
          <w:rFonts w:ascii="Arial" w:hAnsi="Arial" w:cs="Arial"/>
          <w:color w:val="0070C0"/>
          <w:sz w:val="22"/>
          <w:szCs w:val="22"/>
        </w:rPr>
      </w:pPr>
    </w:p>
    <w:p w:rsidR="0022305A" w:rsidRPr="00D37F27" w:rsidRDefault="0022305A" w:rsidP="006C36B7">
      <w:pPr>
        <w:ind w:left="851"/>
        <w:jc w:val="both"/>
        <w:rPr>
          <w:rFonts w:ascii="Arial" w:hAnsi="Arial" w:cs="Arial"/>
          <w:color w:val="0070C0"/>
          <w:sz w:val="22"/>
          <w:szCs w:val="22"/>
        </w:rPr>
      </w:pPr>
      <w:r w:rsidRPr="00D37F27">
        <w:rPr>
          <w:rFonts w:ascii="Arial" w:hAnsi="Arial" w:cs="Arial"/>
          <w:color w:val="0070C0"/>
          <w:sz w:val="22"/>
          <w:szCs w:val="22"/>
        </w:rPr>
        <w:t xml:space="preserve">Les travaux faisant l’objet du présent </w:t>
      </w:r>
      <w:r w:rsidR="007F3949" w:rsidRPr="00D37F27">
        <w:rPr>
          <w:rFonts w:ascii="Arial" w:hAnsi="Arial" w:cs="Arial"/>
          <w:color w:val="0070C0"/>
          <w:sz w:val="22"/>
          <w:szCs w:val="22"/>
        </w:rPr>
        <w:t>accord</w:t>
      </w:r>
      <w:r w:rsidRPr="00D37F27">
        <w:rPr>
          <w:rFonts w:ascii="Arial" w:hAnsi="Arial" w:cs="Arial"/>
          <w:color w:val="0070C0"/>
          <w:sz w:val="22"/>
          <w:szCs w:val="22"/>
        </w:rPr>
        <w:t xml:space="preserve"> s</w:t>
      </w:r>
      <w:r w:rsidR="00160020" w:rsidRPr="00D37F27">
        <w:rPr>
          <w:rFonts w:ascii="Arial" w:hAnsi="Arial" w:cs="Arial"/>
          <w:color w:val="0070C0"/>
          <w:sz w:val="22"/>
          <w:szCs w:val="22"/>
        </w:rPr>
        <w:t>er</w:t>
      </w:r>
      <w:r w:rsidRPr="00D37F27">
        <w:rPr>
          <w:rFonts w:ascii="Arial" w:hAnsi="Arial" w:cs="Arial"/>
          <w:color w:val="0070C0"/>
          <w:sz w:val="22"/>
          <w:szCs w:val="22"/>
        </w:rPr>
        <w:t>ont</w:t>
      </w:r>
      <w:r w:rsidR="00160020" w:rsidRPr="00D37F27">
        <w:rPr>
          <w:rFonts w:ascii="Arial" w:hAnsi="Arial" w:cs="Arial"/>
          <w:color w:val="0070C0"/>
          <w:sz w:val="22"/>
          <w:szCs w:val="22"/>
        </w:rPr>
        <w:t xml:space="preserve"> potentiellement</w:t>
      </w:r>
      <w:r w:rsidRPr="00D37F27">
        <w:rPr>
          <w:rFonts w:ascii="Arial" w:hAnsi="Arial" w:cs="Arial"/>
          <w:color w:val="0070C0"/>
          <w:sz w:val="22"/>
          <w:szCs w:val="22"/>
        </w:rPr>
        <w:t xml:space="preserve"> soumis au contrôle technique dans les conditions définies </w:t>
      </w:r>
      <w:r w:rsidR="006C36B7" w:rsidRPr="00D37F27">
        <w:rPr>
          <w:rFonts w:ascii="Arial" w:hAnsi="Arial" w:cs="Arial"/>
          <w:color w:val="0070C0"/>
          <w:sz w:val="22"/>
          <w:szCs w:val="22"/>
        </w:rPr>
        <w:t>par les articles L. 125-1 et suivant du code de la construction et de l’habitation</w:t>
      </w:r>
      <w:r w:rsidR="00160020" w:rsidRPr="00D37F27">
        <w:rPr>
          <w:rFonts w:ascii="Arial" w:hAnsi="Arial" w:cs="Arial"/>
          <w:color w:val="0070C0"/>
          <w:sz w:val="22"/>
          <w:szCs w:val="22"/>
        </w:rPr>
        <w:t xml:space="preserve">, à la discrétion du </w:t>
      </w:r>
      <w:r w:rsidR="00531CC6" w:rsidRPr="00D37F27">
        <w:rPr>
          <w:rFonts w:ascii="Arial" w:hAnsi="Arial" w:cs="Arial"/>
          <w:color w:val="0070C0"/>
          <w:sz w:val="22"/>
          <w:szCs w:val="22"/>
        </w:rPr>
        <w:t>maître d’ouvrage</w:t>
      </w:r>
      <w:r w:rsidRPr="00D37F27">
        <w:rPr>
          <w:rFonts w:ascii="Arial" w:hAnsi="Arial" w:cs="Arial"/>
          <w:color w:val="0070C0"/>
          <w:sz w:val="22"/>
          <w:szCs w:val="22"/>
        </w:rPr>
        <w:t>.</w:t>
      </w:r>
    </w:p>
    <w:p w:rsidR="0022305A" w:rsidRPr="00D37F27" w:rsidRDefault="0022305A" w:rsidP="006C36B7">
      <w:pPr>
        <w:tabs>
          <w:tab w:val="left" w:pos="3390"/>
        </w:tabs>
        <w:ind w:left="851"/>
        <w:jc w:val="both"/>
        <w:rPr>
          <w:rFonts w:ascii="Arial" w:hAnsi="Arial" w:cs="Arial"/>
          <w:color w:val="0070C0"/>
          <w:sz w:val="22"/>
          <w:szCs w:val="22"/>
        </w:rPr>
      </w:pPr>
    </w:p>
    <w:p w:rsidR="00F510EF" w:rsidRPr="00D37F27" w:rsidRDefault="00160020" w:rsidP="006C36B7">
      <w:pPr>
        <w:ind w:left="851"/>
        <w:jc w:val="both"/>
        <w:rPr>
          <w:rFonts w:ascii="Arial" w:hAnsi="Arial" w:cs="Arial"/>
          <w:color w:val="0070C0"/>
          <w:sz w:val="22"/>
          <w:szCs w:val="22"/>
        </w:rPr>
      </w:pPr>
      <w:r w:rsidRPr="00D37F27">
        <w:rPr>
          <w:rFonts w:ascii="Arial" w:hAnsi="Arial" w:cs="Arial"/>
          <w:color w:val="0070C0"/>
          <w:sz w:val="22"/>
          <w:szCs w:val="22"/>
        </w:rPr>
        <w:t>Le cas échéant, p</w:t>
      </w:r>
      <w:r w:rsidR="0022305A" w:rsidRPr="00D37F27">
        <w:rPr>
          <w:rFonts w:ascii="Arial" w:hAnsi="Arial" w:cs="Arial"/>
          <w:color w:val="0070C0"/>
          <w:sz w:val="22"/>
          <w:szCs w:val="22"/>
        </w:rPr>
        <w:t xml:space="preserve">our l’exécution du présent </w:t>
      </w:r>
      <w:r w:rsidR="007F3949" w:rsidRPr="00D37F27">
        <w:rPr>
          <w:rFonts w:ascii="Arial" w:hAnsi="Arial" w:cs="Arial"/>
          <w:color w:val="0070C0"/>
          <w:sz w:val="22"/>
          <w:szCs w:val="22"/>
        </w:rPr>
        <w:t>accord</w:t>
      </w:r>
      <w:r w:rsidR="0022305A" w:rsidRPr="00D37F27">
        <w:rPr>
          <w:rFonts w:ascii="Arial" w:hAnsi="Arial" w:cs="Arial"/>
          <w:color w:val="0070C0"/>
          <w:sz w:val="22"/>
          <w:szCs w:val="22"/>
        </w:rPr>
        <w:t xml:space="preserve">, le </w:t>
      </w:r>
      <w:r w:rsidR="00531CC6" w:rsidRPr="00D37F27">
        <w:rPr>
          <w:rFonts w:ascii="Arial" w:hAnsi="Arial" w:cs="Arial"/>
          <w:color w:val="0070C0"/>
          <w:sz w:val="22"/>
          <w:szCs w:val="22"/>
        </w:rPr>
        <w:t>maître d’ouvrage</w:t>
      </w:r>
      <w:r w:rsidR="0022305A" w:rsidRPr="00D37F27">
        <w:rPr>
          <w:rFonts w:ascii="Arial" w:hAnsi="Arial" w:cs="Arial"/>
          <w:color w:val="0070C0"/>
          <w:sz w:val="22"/>
          <w:szCs w:val="22"/>
        </w:rPr>
        <w:t xml:space="preserve"> </w:t>
      </w:r>
      <w:r w:rsidR="0026429E" w:rsidRPr="00D37F27">
        <w:rPr>
          <w:rFonts w:ascii="Arial" w:hAnsi="Arial" w:cs="Arial"/>
          <w:color w:val="0070C0"/>
          <w:sz w:val="22"/>
          <w:szCs w:val="22"/>
        </w:rPr>
        <w:t>pourra être</w:t>
      </w:r>
      <w:r w:rsidR="0022305A" w:rsidRPr="00D37F27">
        <w:rPr>
          <w:rFonts w:ascii="Arial" w:hAnsi="Arial" w:cs="Arial"/>
          <w:color w:val="0070C0"/>
          <w:sz w:val="22"/>
          <w:szCs w:val="22"/>
        </w:rPr>
        <w:t xml:space="preserve"> assisté d’un contrôleur technique agréé assurant </w:t>
      </w:r>
      <w:r w:rsidR="006C36B7" w:rsidRPr="00D37F27">
        <w:rPr>
          <w:rFonts w:ascii="Arial" w:hAnsi="Arial" w:cs="Arial"/>
          <w:color w:val="0070C0"/>
          <w:sz w:val="22"/>
          <w:szCs w:val="22"/>
        </w:rPr>
        <w:t>dont l</w:t>
      </w:r>
      <w:r w:rsidR="00AF32B8" w:rsidRPr="00D37F27">
        <w:rPr>
          <w:rFonts w:ascii="Arial" w:hAnsi="Arial" w:cs="Arial"/>
          <w:color w:val="0070C0"/>
          <w:sz w:val="22"/>
          <w:szCs w:val="22"/>
        </w:rPr>
        <w:t>es</w:t>
      </w:r>
      <w:r w:rsidR="006C36B7" w:rsidRPr="00D37F27">
        <w:rPr>
          <w:rFonts w:ascii="Arial" w:hAnsi="Arial" w:cs="Arial"/>
          <w:color w:val="0070C0"/>
          <w:sz w:val="22"/>
          <w:szCs w:val="22"/>
        </w:rPr>
        <w:t xml:space="preserve"> mission</w:t>
      </w:r>
      <w:r w:rsidR="00AF32B8" w:rsidRPr="00D37F27">
        <w:rPr>
          <w:rFonts w:ascii="Arial" w:hAnsi="Arial" w:cs="Arial"/>
          <w:color w:val="0070C0"/>
          <w:sz w:val="22"/>
          <w:szCs w:val="22"/>
        </w:rPr>
        <w:t xml:space="preserve">s (L + S au sens de l’article 7 du décret n°99-443 du 28 mai 1999 relatif au cahier des clauses techniques générales applicables aux </w:t>
      </w:r>
      <w:r w:rsidR="007F3949" w:rsidRPr="00D37F27">
        <w:rPr>
          <w:rFonts w:ascii="Arial" w:hAnsi="Arial" w:cs="Arial"/>
          <w:color w:val="0070C0"/>
          <w:sz w:val="22"/>
          <w:szCs w:val="22"/>
        </w:rPr>
        <w:t>accord</w:t>
      </w:r>
      <w:r w:rsidR="00AF32B8" w:rsidRPr="00D37F27">
        <w:rPr>
          <w:rFonts w:ascii="Arial" w:hAnsi="Arial" w:cs="Arial"/>
          <w:color w:val="0070C0"/>
          <w:sz w:val="22"/>
          <w:szCs w:val="22"/>
        </w:rPr>
        <w:t>s publics de contrôle technique)</w:t>
      </w:r>
      <w:r w:rsidR="00F510EF" w:rsidRPr="00D37F27">
        <w:rPr>
          <w:rFonts w:ascii="Arial" w:hAnsi="Arial" w:cs="Arial"/>
          <w:color w:val="0070C0"/>
          <w:sz w:val="22"/>
          <w:szCs w:val="22"/>
        </w:rPr>
        <w:t>.</w:t>
      </w:r>
    </w:p>
    <w:p w:rsidR="00F510EF" w:rsidRPr="00D37F27" w:rsidRDefault="00F510EF" w:rsidP="006C36B7">
      <w:pPr>
        <w:ind w:left="851"/>
        <w:jc w:val="both"/>
        <w:rPr>
          <w:rFonts w:ascii="Arial" w:hAnsi="Arial" w:cs="Arial"/>
          <w:color w:val="0070C0"/>
          <w:sz w:val="22"/>
          <w:szCs w:val="22"/>
        </w:rPr>
      </w:pPr>
    </w:p>
    <w:p w:rsidR="0022305A" w:rsidRPr="00D37F27" w:rsidRDefault="00F510EF" w:rsidP="006C36B7">
      <w:pPr>
        <w:ind w:left="851"/>
        <w:jc w:val="both"/>
        <w:rPr>
          <w:rFonts w:ascii="Arial" w:hAnsi="Arial" w:cs="Arial"/>
          <w:color w:val="0070C0"/>
          <w:sz w:val="22"/>
          <w:szCs w:val="22"/>
        </w:rPr>
      </w:pPr>
      <w:r w:rsidRPr="00D37F27">
        <w:rPr>
          <w:rFonts w:ascii="Arial" w:hAnsi="Arial" w:cs="Arial"/>
          <w:color w:val="0070C0"/>
          <w:sz w:val="22"/>
          <w:szCs w:val="22"/>
        </w:rPr>
        <w:t xml:space="preserve">Cette assistance </w:t>
      </w:r>
      <w:r w:rsidR="006C36B7" w:rsidRPr="00D37F27">
        <w:rPr>
          <w:rFonts w:ascii="Arial" w:hAnsi="Arial" w:cs="Arial"/>
          <w:color w:val="0070C0"/>
          <w:sz w:val="22"/>
          <w:szCs w:val="22"/>
        </w:rPr>
        <w:t xml:space="preserve">comprendra </w:t>
      </w:r>
      <w:r w:rsidRPr="00D37F27">
        <w:rPr>
          <w:rFonts w:ascii="Arial" w:hAnsi="Arial" w:cs="Arial"/>
          <w:color w:val="0070C0"/>
          <w:sz w:val="22"/>
          <w:szCs w:val="22"/>
        </w:rPr>
        <w:t xml:space="preserve">potentiellement </w:t>
      </w:r>
      <w:r w:rsidR="006C36B7" w:rsidRPr="00D37F27">
        <w:rPr>
          <w:rFonts w:ascii="Arial" w:hAnsi="Arial" w:cs="Arial"/>
          <w:color w:val="0070C0"/>
          <w:sz w:val="22"/>
          <w:szCs w:val="22"/>
        </w:rPr>
        <w:t>la vérification des calculs et projections du maître d’œuvre tout le long du chantier et qui inclut :</w:t>
      </w:r>
    </w:p>
    <w:p w:rsidR="00AF32B8" w:rsidRPr="00D37F27" w:rsidRDefault="006C36B7" w:rsidP="00624907">
      <w:pPr>
        <w:pStyle w:val="Paragraphedeliste"/>
        <w:numPr>
          <w:ilvl w:val="0"/>
          <w:numId w:val="33"/>
        </w:numPr>
        <w:ind w:left="1134" w:hanging="283"/>
        <w:jc w:val="both"/>
        <w:rPr>
          <w:rFonts w:ascii="Arial" w:hAnsi="Arial" w:cs="Arial"/>
          <w:color w:val="0070C0"/>
          <w:sz w:val="22"/>
          <w:szCs w:val="22"/>
        </w:rPr>
      </w:pPr>
      <w:proofErr w:type="gramStart"/>
      <w:r w:rsidRPr="00D37F27">
        <w:rPr>
          <w:rFonts w:ascii="Arial" w:hAnsi="Arial" w:cs="Arial"/>
          <w:color w:val="0070C0"/>
          <w:sz w:val="22"/>
          <w:szCs w:val="22"/>
        </w:rPr>
        <w:t>la</w:t>
      </w:r>
      <w:proofErr w:type="gramEnd"/>
      <w:r w:rsidRPr="00D37F27">
        <w:rPr>
          <w:rFonts w:ascii="Arial" w:hAnsi="Arial" w:cs="Arial"/>
          <w:color w:val="0070C0"/>
          <w:sz w:val="22"/>
          <w:szCs w:val="22"/>
        </w:rPr>
        <w:t xml:space="preserve"> rédaction d’un </w:t>
      </w:r>
      <w:r w:rsidRPr="00D37F27">
        <w:rPr>
          <w:rFonts w:ascii="Arial" w:hAnsi="Arial" w:cs="Arial"/>
          <w:b/>
          <w:color w:val="0070C0"/>
          <w:sz w:val="22"/>
          <w:szCs w:val="22"/>
        </w:rPr>
        <w:t>relevé initial</w:t>
      </w:r>
      <w:r w:rsidRPr="00D37F27">
        <w:rPr>
          <w:rFonts w:ascii="Arial" w:hAnsi="Arial" w:cs="Arial"/>
          <w:color w:val="0070C0"/>
          <w:sz w:val="22"/>
          <w:szCs w:val="22"/>
        </w:rPr>
        <w:t xml:space="preserve"> </w:t>
      </w:r>
      <w:r w:rsidR="00160020" w:rsidRPr="00D37F27">
        <w:rPr>
          <w:rFonts w:ascii="Arial" w:hAnsi="Arial" w:cs="Arial"/>
          <w:color w:val="0070C0"/>
          <w:sz w:val="22"/>
          <w:szCs w:val="22"/>
        </w:rPr>
        <w:t>lors du</w:t>
      </w:r>
      <w:r w:rsidRPr="00D37F27">
        <w:rPr>
          <w:rFonts w:ascii="Arial" w:hAnsi="Arial" w:cs="Arial"/>
          <w:color w:val="0070C0"/>
          <w:sz w:val="22"/>
          <w:szCs w:val="22"/>
        </w:rPr>
        <w:t xml:space="preserve"> démarrage des travaux</w:t>
      </w:r>
      <w:r w:rsidR="00AF32B8" w:rsidRPr="00D37F27">
        <w:rPr>
          <w:rFonts w:ascii="Arial" w:hAnsi="Arial" w:cs="Arial"/>
          <w:color w:val="0070C0"/>
          <w:sz w:val="22"/>
          <w:szCs w:val="22"/>
        </w:rPr>
        <w:t>,</w:t>
      </w:r>
    </w:p>
    <w:p w:rsidR="006C36B7" w:rsidRPr="00D37F27" w:rsidRDefault="006C36B7" w:rsidP="00624907">
      <w:pPr>
        <w:pStyle w:val="Paragraphedeliste"/>
        <w:numPr>
          <w:ilvl w:val="0"/>
          <w:numId w:val="33"/>
        </w:numPr>
        <w:ind w:left="1134" w:hanging="283"/>
        <w:jc w:val="both"/>
        <w:rPr>
          <w:rFonts w:ascii="Arial" w:hAnsi="Arial" w:cs="Arial"/>
          <w:color w:val="0070C0"/>
          <w:sz w:val="22"/>
          <w:szCs w:val="22"/>
        </w:rPr>
      </w:pPr>
      <w:proofErr w:type="gramStart"/>
      <w:r w:rsidRPr="00D37F27">
        <w:rPr>
          <w:rFonts w:ascii="Arial" w:hAnsi="Arial" w:cs="Arial"/>
          <w:color w:val="0070C0"/>
          <w:sz w:val="22"/>
          <w:szCs w:val="22"/>
        </w:rPr>
        <w:t>la</w:t>
      </w:r>
      <w:proofErr w:type="gramEnd"/>
      <w:r w:rsidRPr="00D37F27">
        <w:rPr>
          <w:rFonts w:ascii="Arial" w:hAnsi="Arial" w:cs="Arial"/>
          <w:color w:val="0070C0"/>
          <w:sz w:val="22"/>
          <w:szCs w:val="22"/>
        </w:rPr>
        <w:t xml:space="preserve"> rédaction d’un </w:t>
      </w:r>
      <w:r w:rsidRPr="00D37F27">
        <w:rPr>
          <w:rFonts w:ascii="Arial" w:hAnsi="Arial" w:cs="Arial"/>
          <w:b/>
          <w:color w:val="0070C0"/>
          <w:sz w:val="22"/>
          <w:szCs w:val="22"/>
        </w:rPr>
        <w:t>relevé final</w:t>
      </w:r>
      <w:r w:rsidRPr="00D37F27">
        <w:rPr>
          <w:rFonts w:ascii="Arial" w:hAnsi="Arial" w:cs="Arial"/>
          <w:color w:val="0070C0"/>
          <w:sz w:val="22"/>
          <w:szCs w:val="22"/>
        </w:rPr>
        <w:t xml:space="preserve"> transmis au </w:t>
      </w:r>
      <w:r w:rsidR="00531CC6" w:rsidRPr="00D37F27">
        <w:rPr>
          <w:rFonts w:ascii="Arial" w:hAnsi="Arial" w:cs="Arial"/>
          <w:color w:val="0070C0"/>
          <w:sz w:val="22"/>
          <w:szCs w:val="22"/>
        </w:rPr>
        <w:t>maître d’ouvrage</w:t>
      </w:r>
      <w:r w:rsidRPr="00D37F27">
        <w:rPr>
          <w:rFonts w:ascii="Arial" w:hAnsi="Arial" w:cs="Arial"/>
          <w:color w:val="0070C0"/>
          <w:sz w:val="22"/>
          <w:szCs w:val="22"/>
        </w:rPr>
        <w:t xml:space="preserve"> avant réception des ouvrages</w:t>
      </w:r>
      <w:r w:rsidR="00AF32B8" w:rsidRPr="00D37F27">
        <w:rPr>
          <w:rFonts w:ascii="Arial" w:hAnsi="Arial" w:cs="Arial"/>
          <w:color w:val="0070C0"/>
          <w:sz w:val="22"/>
          <w:szCs w:val="22"/>
        </w:rPr>
        <w:t>,</w:t>
      </w:r>
    </w:p>
    <w:p w:rsidR="00AF32B8" w:rsidRPr="00D37F27" w:rsidRDefault="00AF32B8" w:rsidP="00624907">
      <w:pPr>
        <w:pStyle w:val="Paragraphedeliste"/>
        <w:numPr>
          <w:ilvl w:val="0"/>
          <w:numId w:val="33"/>
        </w:numPr>
        <w:ind w:left="1134" w:hanging="283"/>
        <w:jc w:val="both"/>
        <w:rPr>
          <w:rFonts w:ascii="Arial" w:hAnsi="Arial" w:cs="Arial"/>
          <w:color w:val="0070C0"/>
          <w:sz w:val="22"/>
          <w:szCs w:val="22"/>
        </w:rPr>
      </w:pPr>
      <w:proofErr w:type="gramStart"/>
      <w:r w:rsidRPr="00D37F27">
        <w:rPr>
          <w:rFonts w:ascii="Arial" w:hAnsi="Arial" w:cs="Arial"/>
          <w:color w:val="0070C0"/>
          <w:sz w:val="22"/>
          <w:szCs w:val="22"/>
        </w:rPr>
        <w:t>la</w:t>
      </w:r>
      <w:proofErr w:type="gramEnd"/>
      <w:r w:rsidRPr="00D37F27">
        <w:rPr>
          <w:rFonts w:ascii="Arial" w:hAnsi="Arial" w:cs="Arial"/>
          <w:color w:val="0070C0"/>
          <w:sz w:val="22"/>
          <w:szCs w:val="22"/>
        </w:rPr>
        <w:t xml:space="preserve"> rédaction d’un </w:t>
      </w:r>
      <w:r w:rsidRPr="00D37F27">
        <w:rPr>
          <w:rFonts w:ascii="Arial" w:hAnsi="Arial" w:cs="Arial"/>
          <w:b/>
          <w:color w:val="0070C0"/>
          <w:sz w:val="22"/>
          <w:szCs w:val="22"/>
        </w:rPr>
        <w:t>rapport de vérification réglementaire après travaux</w:t>
      </w:r>
      <w:r w:rsidRPr="00D37F27">
        <w:rPr>
          <w:rFonts w:ascii="Arial" w:hAnsi="Arial" w:cs="Arial"/>
          <w:color w:val="0070C0"/>
          <w:sz w:val="22"/>
          <w:szCs w:val="22"/>
        </w:rPr>
        <w:t>, à l’issue d’un contrôle du respect des normes de sécurité.</w:t>
      </w:r>
    </w:p>
    <w:p w:rsidR="0022305A" w:rsidRPr="00D37F27" w:rsidRDefault="0022305A" w:rsidP="006C36B7">
      <w:pPr>
        <w:ind w:left="851"/>
        <w:jc w:val="both"/>
        <w:rPr>
          <w:rFonts w:ascii="Arial" w:hAnsi="Arial" w:cs="Arial"/>
          <w:color w:val="0070C0"/>
          <w:sz w:val="22"/>
          <w:szCs w:val="22"/>
        </w:rPr>
      </w:pPr>
    </w:p>
    <w:p w:rsidR="0022305A" w:rsidRPr="00D37F27" w:rsidRDefault="0022305A" w:rsidP="006C36B7">
      <w:pPr>
        <w:ind w:left="851"/>
        <w:jc w:val="both"/>
        <w:rPr>
          <w:rFonts w:ascii="Arial" w:hAnsi="Arial" w:cs="Arial"/>
          <w:color w:val="0070C0"/>
          <w:sz w:val="22"/>
          <w:szCs w:val="22"/>
        </w:rPr>
      </w:pPr>
      <w:r w:rsidRPr="00D37F27">
        <w:rPr>
          <w:rFonts w:ascii="Arial" w:hAnsi="Arial" w:cs="Arial"/>
          <w:color w:val="0070C0"/>
          <w:sz w:val="22"/>
          <w:szCs w:val="22"/>
        </w:rPr>
        <w:t>Le contrôleur technique sera désigné ultérieurement.</w:t>
      </w:r>
    </w:p>
    <w:p w:rsidR="0022305A" w:rsidRPr="00D37F27" w:rsidRDefault="0022305A" w:rsidP="006C36B7">
      <w:pPr>
        <w:ind w:left="851"/>
        <w:jc w:val="both"/>
        <w:rPr>
          <w:rFonts w:ascii="Arial" w:hAnsi="Arial" w:cs="Arial"/>
          <w:color w:val="0070C0"/>
          <w:sz w:val="22"/>
          <w:szCs w:val="22"/>
        </w:rPr>
      </w:pPr>
    </w:p>
    <w:p w:rsidR="0022305A" w:rsidRPr="00D37F27" w:rsidRDefault="0022305A" w:rsidP="006C36B7">
      <w:pPr>
        <w:ind w:left="851"/>
        <w:jc w:val="both"/>
        <w:rPr>
          <w:rFonts w:ascii="Arial" w:hAnsi="Arial" w:cs="Arial"/>
          <w:color w:val="0070C0"/>
          <w:sz w:val="22"/>
          <w:szCs w:val="22"/>
        </w:rPr>
      </w:pPr>
      <w:r w:rsidRPr="00D37F27">
        <w:rPr>
          <w:rFonts w:ascii="Arial" w:hAnsi="Arial" w:cs="Arial"/>
          <w:color w:val="0070C0"/>
          <w:sz w:val="22"/>
          <w:szCs w:val="22"/>
        </w:rPr>
        <w:lastRenderedPageBreak/>
        <w:t xml:space="preserve">Le titulaire du présent </w:t>
      </w:r>
      <w:r w:rsidR="007F3949" w:rsidRPr="00D37F27">
        <w:rPr>
          <w:rFonts w:ascii="Arial" w:hAnsi="Arial" w:cs="Arial"/>
          <w:color w:val="0070C0"/>
          <w:sz w:val="22"/>
          <w:szCs w:val="22"/>
        </w:rPr>
        <w:t>accord</w:t>
      </w:r>
      <w:r w:rsidRPr="00D37F27">
        <w:rPr>
          <w:rFonts w:ascii="Arial" w:hAnsi="Arial" w:cs="Arial"/>
          <w:color w:val="0070C0"/>
          <w:sz w:val="22"/>
          <w:szCs w:val="22"/>
        </w:rPr>
        <w:t xml:space="preserve"> </w:t>
      </w:r>
      <w:r w:rsidR="00160020" w:rsidRPr="00D37F27">
        <w:rPr>
          <w:rFonts w:ascii="Arial" w:hAnsi="Arial" w:cs="Arial"/>
          <w:color w:val="0070C0"/>
          <w:sz w:val="22"/>
          <w:szCs w:val="22"/>
        </w:rPr>
        <w:t>devra</w:t>
      </w:r>
      <w:r w:rsidRPr="00D37F27">
        <w:rPr>
          <w:rFonts w:ascii="Arial" w:hAnsi="Arial" w:cs="Arial"/>
          <w:color w:val="0070C0"/>
          <w:sz w:val="22"/>
          <w:szCs w:val="22"/>
        </w:rPr>
        <w:t xml:space="preserve"> tenir compte, à ses frais, de l’ensemble des observations du contrôleur technique que le maître d’ouvrage lui aura notifiées pour exécution.</w:t>
      </w:r>
    </w:p>
    <w:p w:rsidR="0022305A" w:rsidRPr="00D37F27" w:rsidRDefault="0022305A" w:rsidP="006C36B7">
      <w:pPr>
        <w:ind w:left="851"/>
        <w:jc w:val="both"/>
        <w:rPr>
          <w:rFonts w:ascii="Arial" w:hAnsi="Arial" w:cs="Arial"/>
          <w:color w:val="0070C0"/>
          <w:sz w:val="22"/>
          <w:szCs w:val="22"/>
        </w:rPr>
      </w:pPr>
    </w:p>
    <w:p w:rsidR="00AF32B8" w:rsidRPr="000F7020" w:rsidRDefault="00AF32B8" w:rsidP="00A54581">
      <w:pPr>
        <w:keepNext/>
        <w:keepLines/>
        <w:numPr>
          <w:ilvl w:val="2"/>
          <w:numId w:val="10"/>
        </w:numPr>
        <w:pBdr>
          <w:top w:val="single" w:sz="4" w:space="1" w:color="auto"/>
          <w:left w:val="single" w:sz="4" w:space="4" w:color="auto"/>
          <w:bottom w:val="single" w:sz="4" w:space="1" w:color="auto"/>
          <w:right w:val="single" w:sz="4" w:space="4" w:color="auto"/>
        </w:pBdr>
        <w:ind w:left="1701" w:hanging="850"/>
        <w:outlineLvl w:val="2"/>
        <w:rPr>
          <w:rFonts w:ascii="Arial" w:hAnsi="Arial" w:cs="Arial"/>
          <w:b/>
          <w:color w:val="FF0000"/>
          <w:sz w:val="24"/>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4"/>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Coordination santé, protection et sécurité (CSPS)</w:t>
      </w:r>
    </w:p>
    <w:p w:rsidR="00C400E7" w:rsidRPr="008629BD" w:rsidRDefault="00C400E7" w:rsidP="00AF32B8">
      <w:pPr>
        <w:tabs>
          <w:tab w:val="left" w:pos="2940"/>
        </w:tabs>
        <w:ind w:left="851"/>
        <w:jc w:val="both"/>
        <w:rPr>
          <w:rFonts w:ascii="Arial" w:hAnsi="Arial" w:cs="Arial"/>
          <w:color w:val="0070C0"/>
          <w:sz w:val="22"/>
          <w:szCs w:val="22"/>
        </w:rPr>
      </w:pPr>
    </w:p>
    <w:p w:rsidR="0022305A" w:rsidRPr="008629BD" w:rsidRDefault="00C400E7" w:rsidP="00C400E7">
      <w:pPr>
        <w:tabs>
          <w:tab w:val="left" w:pos="2940"/>
        </w:tabs>
        <w:ind w:left="851"/>
        <w:jc w:val="both"/>
        <w:rPr>
          <w:rFonts w:ascii="Arial" w:hAnsi="Arial" w:cs="Arial"/>
          <w:color w:val="0070C0"/>
          <w:sz w:val="22"/>
          <w:szCs w:val="22"/>
        </w:rPr>
      </w:pPr>
      <w:r w:rsidRPr="008629BD">
        <w:rPr>
          <w:rFonts w:ascii="Arial" w:hAnsi="Arial" w:cs="Arial"/>
          <w:color w:val="0070C0"/>
          <w:sz w:val="22"/>
          <w:szCs w:val="22"/>
        </w:rPr>
        <w:t>Conformément aux articles L. 4532-2 et suivant du code du travail, l</w:t>
      </w:r>
      <w:r w:rsidR="0022305A" w:rsidRPr="008629BD">
        <w:rPr>
          <w:rFonts w:ascii="Arial" w:hAnsi="Arial" w:cs="Arial"/>
          <w:color w:val="0070C0"/>
          <w:sz w:val="22"/>
          <w:szCs w:val="22"/>
        </w:rPr>
        <w:t>’ensemble des travaux concernés par la présente opération est</w:t>
      </w:r>
      <w:r w:rsidR="008629BD" w:rsidRPr="008629BD">
        <w:rPr>
          <w:rFonts w:ascii="Arial" w:hAnsi="Arial" w:cs="Arial"/>
          <w:color w:val="0070C0"/>
          <w:sz w:val="22"/>
          <w:szCs w:val="22"/>
        </w:rPr>
        <w:t xml:space="preserve"> potentiellement</w:t>
      </w:r>
      <w:r w:rsidR="0022305A" w:rsidRPr="008629BD">
        <w:rPr>
          <w:rFonts w:ascii="Arial" w:hAnsi="Arial" w:cs="Arial"/>
          <w:color w:val="0070C0"/>
          <w:sz w:val="22"/>
          <w:szCs w:val="22"/>
        </w:rPr>
        <w:t xml:space="preserve"> soumis </w:t>
      </w:r>
      <w:r w:rsidRPr="008629BD">
        <w:rPr>
          <w:rFonts w:ascii="Arial" w:hAnsi="Arial" w:cs="Arial"/>
          <w:color w:val="0070C0"/>
          <w:sz w:val="22"/>
          <w:szCs w:val="22"/>
        </w:rPr>
        <w:t xml:space="preserve">à l’obligation de prévoir une coordination en matière de sécurité et de santé des travailleurs </w:t>
      </w:r>
      <w:r w:rsidR="00C54505" w:rsidRPr="008629BD">
        <w:rPr>
          <w:rFonts w:ascii="Arial" w:hAnsi="Arial" w:cs="Arial"/>
          <w:color w:val="0070C0"/>
          <w:sz w:val="22"/>
          <w:szCs w:val="22"/>
        </w:rPr>
        <w:t xml:space="preserve">(CSPS) </w:t>
      </w:r>
      <w:r w:rsidRPr="008629BD">
        <w:rPr>
          <w:rFonts w:ascii="Arial" w:hAnsi="Arial" w:cs="Arial"/>
          <w:color w:val="0070C0"/>
          <w:sz w:val="22"/>
          <w:szCs w:val="22"/>
        </w:rPr>
        <w:t>sur le chantier.</w:t>
      </w:r>
    </w:p>
    <w:p w:rsidR="00C400E7" w:rsidRPr="008629BD" w:rsidRDefault="00C400E7" w:rsidP="00C400E7">
      <w:pPr>
        <w:tabs>
          <w:tab w:val="left" w:pos="2940"/>
        </w:tabs>
        <w:ind w:left="851"/>
        <w:jc w:val="both"/>
        <w:rPr>
          <w:rFonts w:ascii="Arial" w:hAnsi="Arial" w:cs="Arial"/>
          <w:color w:val="0070C0"/>
          <w:sz w:val="22"/>
          <w:szCs w:val="22"/>
        </w:rPr>
      </w:pPr>
    </w:p>
    <w:p w:rsidR="00C54505" w:rsidRPr="008629BD" w:rsidRDefault="00C400E7" w:rsidP="00C54505">
      <w:pPr>
        <w:tabs>
          <w:tab w:val="left" w:pos="2940"/>
        </w:tabs>
        <w:ind w:left="851"/>
        <w:jc w:val="both"/>
        <w:rPr>
          <w:rFonts w:ascii="Arial" w:hAnsi="Arial" w:cs="Arial"/>
          <w:color w:val="0070C0"/>
          <w:sz w:val="22"/>
          <w:szCs w:val="22"/>
        </w:rPr>
      </w:pPr>
      <w:r w:rsidRPr="008629BD">
        <w:rPr>
          <w:rFonts w:ascii="Arial" w:hAnsi="Arial" w:cs="Arial"/>
          <w:color w:val="0070C0"/>
          <w:sz w:val="22"/>
          <w:szCs w:val="22"/>
        </w:rPr>
        <w:t xml:space="preserve">Au titre de son obligation d’information et de conseil, le </w:t>
      </w:r>
      <w:r w:rsidR="00C54505" w:rsidRPr="008629BD">
        <w:rPr>
          <w:rFonts w:ascii="Arial" w:hAnsi="Arial" w:cs="Arial"/>
          <w:color w:val="0070C0"/>
          <w:sz w:val="22"/>
          <w:szCs w:val="22"/>
        </w:rPr>
        <w:t>titulaire déterminera pour la maîtrise d’ouvrage le niveau de mission approprié pour le chantier au regard de l’article R. 4532-23 du code du travail. Le coordinateur SPS sera désigné ultérieurement.</w:t>
      </w:r>
    </w:p>
    <w:p w:rsidR="0022305A" w:rsidRPr="00D73E24" w:rsidRDefault="0022305A" w:rsidP="00C54505">
      <w:pPr>
        <w:ind w:left="851"/>
        <w:jc w:val="both"/>
        <w:rPr>
          <w:rFonts w:ascii="Arial" w:hAnsi="Arial" w:cs="Arial"/>
          <w:color w:val="0070C0"/>
          <w:sz w:val="22"/>
          <w:szCs w:val="22"/>
        </w:rPr>
      </w:pPr>
    </w:p>
    <w:p w:rsidR="0022305A" w:rsidRPr="00D73E24" w:rsidRDefault="00C54505" w:rsidP="00C54505">
      <w:pPr>
        <w:ind w:left="851"/>
        <w:jc w:val="both"/>
        <w:rPr>
          <w:rFonts w:ascii="Arial" w:hAnsi="Arial" w:cs="Arial"/>
          <w:color w:val="0070C0"/>
          <w:sz w:val="22"/>
          <w:szCs w:val="22"/>
        </w:rPr>
      </w:pPr>
      <w:r w:rsidRPr="00D73E24">
        <w:rPr>
          <w:rFonts w:ascii="Arial" w:hAnsi="Arial" w:cs="Arial"/>
          <w:color w:val="0070C0"/>
          <w:sz w:val="22"/>
          <w:szCs w:val="22"/>
        </w:rPr>
        <w:t>Par ailleurs</w:t>
      </w:r>
      <w:r w:rsidR="0022305A" w:rsidRPr="00D73E24">
        <w:rPr>
          <w:rFonts w:ascii="Arial" w:hAnsi="Arial" w:cs="Arial"/>
          <w:color w:val="0070C0"/>
          <w:sz w:val="22"/>
          <w:szCs w:val="22"/>
        </w:rPr>
        <w:t xml:space="preserve">, </w:t>
      </w:r>
      <w:r w:rsidRPr="00D73E24">
        <w:rPr>
          <w:rFonts w:ascii="Arial" w:hAnsi="Arial" w:cs="Arial"/>
          <w:color w:val="0070C0"/>
          <w:sz w:val="22"/>
          <w:szCs w:val="22"/>
        </w:rPr>
        <w:t xml:space="preserve">il </w:t>
      </w:r>
      <w:r w:rsidR="0022305A" w:rsidRPr="00D73E24">
        <w:rPr>
          <w:rFonts w:ascii="Arial" w:hAnsi="Arial" w:cs="Arial"/>
          <w:color w:val="0070C0"/>
          <w:sz w:val="22"/>
          <w:szCs w:val="22"/>
        </w:rPr>
        <w:t>travaille</w:t>
      </w:r>
      <w:r w:rsidRPr="00D73E24">
        <w:rPr>
          <w:rFonts w:ascii="Arial" w:hAnsi="Arial" w:cs="Arial"/>
          <w:color w:val="0070C0"/>
          <w:sz w:val="22"/>
          <w:szCs w:val="22"/>
        </w:rPr>
        <w:t>ra</w:t>
      </w:r>
      <w:r w:rsidR="0022305A" w:rsidRPr="00D73E24">
        <w:rPr>
          <w:rFonts w:ascii="Arial" w:hAnsi="Arial" w:cs="Arial"/>
          <w:color w:val="0070C0"/>
          <w:sz w:val="22"/>
          <w:szCs w:val="22"/>
        </w:rPr>
        <w:t xml:space="preserve"> en liaison avec le coordonnateur SPS retenu par le maître d'ouvrage, notamment </w:t>
      </w:r>
      <w:r w:rsidRPr="00D73E24">
        <w:rPr>
          <w:rFonts w:ascii="Arial" w:hAnsi="Arial" w:cs="Arial"/>
          <w:color w:val="0070C0"/>
          <w:sz w:val="22"/>
          <w:szCs w:val="22"/>
        </w:rPr>
        <w:t xml:space="preserve">à </w:t>
      </w:r>
      <w:r w:rsidR="0022305A" w:rsidRPr="00D73E24">
        <w:rPr>
          <w:rFonts w:ascii="Arial" w:hAnsi="Arial" w:cs="Arial"/>
          <w:color w:val="0070C0"/>
          <w:sz w:val="22"/>
          <w:szCs w:val="22"/>
        </w:rPr>
        <w:t xml:space="preserve">l'élaboration du </w:t>
      </w:r>
      <w:r w:rsidRPr="00D73E24">
        <w:rPr>
          <w:rFonts w:ascii="Arial" w:hAnsi="Arial" w:cs="Arial"/>
          <w:color w:val="0070C0"/>
          <w:sz w:val="22"/>
          <w:szCs w:val="22"/>
        </w:rPr>
        <w:t>p</w:t>
      </w:r>
      <w:r w:rsidR="0022305A" w:rsidRPr="00D73E24">
        <w:rPr>
          <w:rFonts w:ascii="Arial" w:hAnsi="Arial" w:cs="Arial"/>
          <w:color w:val="0070C0"/>
          <w:sz w:val="22"/>
          <w:szCs w:val="22"/>
        </w:rPr>
        <w:t xml:space="preserve">lan </w:t>
      </w:r>
      <w:r w:rsidRPr="00D73E24">
        <w:rPr>
          <w:rFonts w:ascii="Arial" w:hAnsi="Arial" w:cs="Arial"/>
          <w:color w:val="0070C0"/>
          <w:sz w:val="22"/>
          <w:szCs w:val="22"/>
        </w:rPr>
        <w:t>g</w:t>
      </w:r>
      <w:r w:rsidR="0022305A" w:rsidRPr="00D73E24">
        <w:rPr>
          <w:rFonts w:ascii="Arial" w:hAnsi="Arial" w:cs="Arial"/>
          <w:color w:val="0070C0"/>
          <w:sz w:val="22"/>
          <w:szCs w:val="22"/>
        </w:rPr>
        <w:t xml:space="preserve">énéral de </w:t>
      </w:r>
      <w:r w:rsidRPr="00D73E24">
        <w:rPr>
          <w:rFonts w:ascii="Arial" w:hAnsi="Arial" w:cs="Arial"/>
          <w:color w:val="0070C0"/>
          <w:sz w:val="22"/>
          <w:szCs w:val="22"/>
        </w:rPr>
        <w:t>c</w:t>
      </w:r>
      <w:r w:rsidR="0022305A" w:rsidRPr="00D73E24">
        <w:rPr>
          <w:rFonts w:ascii="Arial" w:hAnsi="Arial" w:cs="Arial"/>
          <w:color w:val="0070C0"/>
          <w:sz w:val="22"/>
          <w:szCs w:val="22"/>
        </w:rPr>
        <w:t xml:space="preserve">oordination (PGC), </w:t>
      </w:r>
      <w:r w:rsidRPr="00D73E24">
        <w:rPr>
          <w:rFonts w:ascii="Arial" w:hAnsi="Arial" w:cs="Arial"/>
          <w:color w:val="0070C0"/>
          <w:sz w:val="22"/>
          <w:szCs w:val="22"/>
        </w:rPr>
        <w:t xml:space="preserve">à </w:t>
      </w:r>
      <w:r w:rsidR="0022305A" w:rsidRPr="00D73E24">
        <w:rPr>
          <w:rFonts w:ascii="Arial" w:hAnsi="Arial" w:cs="Arial"/>
          <w:color w:val="0070C0"/>
          <w:sz w:val="22"/>
          <w:szCs w:val="22"/>
        </w:rPr>
        <w:t xml:space="preserve">la définition des dispositifs prévus pour la maintenance </w:t>
      </w:r>
      <w:r w:rsidRPr="00D73E24">
        <w:rPr>
          <w:rFonts w:ascii="Arial" w:hAnsi="Arial" w:cs="Arial"/>
          <w:color w:val="0070C0"/>
          <w:sz w:val="22"/>
          <w:szCs w:val="22"/>
        </w:rPr>
        <w:t>ainsi qu’à</w:t>
      </w:r>
      <w:r w:rsidR="0022305A" w:rsidRPr="00D73E24">
        <w:rPr>
          <w:rFonts w:ascii="Arial" w:hAnsi="Arial" w:cs="Arial"/>
          <w:color w:val="0070C0"/>
          <w:sz w:val="22"/>
          <w:szCs w:val="22"/>
        </w:rPr>
        <w:t xml:space="preserve"> la fourniture des pièces et documents nécessaires à la confection du dossier d'interventions ultérieures à la réception de l'ouvrage.</w:t>
      </w:r>
    </w:p>
    <w:p w:rsidR="0022305A" w:rsidRPr="00D73E24" w:rsidRDefault="0022305A" w:rsidP="00D53066">
      <w:pPr>
        <w:ind w:left="851"/>
        <w:jc w:val="both"/>
        <w:rPr>
          <w:rFonts w:ascii="Arial" w:hAnsi="Arial" w:cs="Arial"/>
          <w:color w:val="0070C0"/>
          <w:sz w:val="22"/>
          <w:szCs w:val="22"/>
        </w:rPr>
      </w:pPr>
    </w:p>
    <w:p w:rsidR="0022305A" w:rsidRPr="00D73E24" w:rsidRDefault="00D53066" w:rsidP="00D53066">
      <w:pPr>
        <w:ind w:left="851"/>
        <w:jc w:val="both"/>
        <w:rPr>
          <w:rFonts w:ascii="Arial" w:hAnsi="Arial" w:cs="Arial"/>
          <w:color w:val="0070C0"/>
          <w:sz w:val="22"/>
          <w:szCs w:val="22"/>
        </w:rPr>
      </w:pPr>
      <w:r w:rsidRPr="00D73E24">
        <w:rPr>
          <w:rFonts w:ascii="Arial" w:hAnsi="Arial" w:cs="Arial"/>
          <w:color w:val="0070C0"/>
          <w:sz w:val="22"/>
          <w:szCs w:val="22"/>
        </w:rPr>
        <w:t xml:space="preserve">Il </w:t>
      </w:r>
      <w:r w:rsidR="0022305A" w:rsidRPr="00D73E24">
        <w:rPr>
          <w:rFonts w:ascii="Arial" w:hAnsi="Arial" w:cs="Arial"/>
          <w:color w:val="0070C0"/>
          <w:sz w:val="22"/>
          <w:szCs w:val="22"/>
        </w:rPr>
        <w:t>doit tenir compte, à ses frais, de l’ensemble des observations du coordonnateur SPS que le maître d’ouvrage lui aura notifiées pour exécution, afin d’obtenir un accord sans réserve, tant au stade des études que de la réalisation de l’ouvrage.</w:t>
      </w:r>
      <w:r w:rsidR="00D73E24" w:rsidRPr="00D73E24">
        <w:rPr>
          <w:rFonts w:ascii="Arial" w:hAnsi="Arial" w:cs="Arial"/>
          <w:color w:val="0070C0"/>
          <w:sz w:val="22"/>
          <w:szCs w:val="22"/>
        </w:rPr>
        <w:t xml:space="preserve"> </w:t>
      </w:r>
      <w:r w:rsidR="0022305A" w:rsidRPr="00D73E24">
        <w:rPr>
          <w:rFonts w:ascii="Arial" w:hAnsi="Arial" w:cs="Arial"/>
          <w:color w:val="0070C0"/>
          <w:sz w:val="22"/>
          <w:szCs w:val="22"/>
        </w:rPr>
        <w:t xml:space="preserve">Il donne suite, pendant toute la durée de l'exécution des prestations, aux avis, observations ou mesures préconisées en matière de </w:t>
      </w:r>
      <w:r w:rsidRPr="00D73E24">
        <w:rPr>
          <w:rFonts w:ascii="Arial" w:hAnsi="Arial" w:cs="Arial"/>
          <w:color w:val="0070C0"/>
          <w:sz w:val="22"/>
          <w:szCs w:val="22"/>
        </w:rPr>
        <w:t>s</w:t>
      </w:r>
      <w:r w:rsidR="0022305A" w:rsidRPr="00D73E24">
        <w:rPr>
          <w:rFonts w:ascii="Arial" w:hAnsi="Arial" w:cs="Arial"/>
          <w:color w:val="0070C0"/>
          <w:sz w:val="22"/>
          <w:szCs w:val="22"/>
        </w:rPr>
        <w:t xml:space="preserve">écurité et de </w:t>
      </w:r>
      <w:r w:rsidRPr="00D73E24">
        <w:rPr>
          <w:rFonts w:ascii="Arial" w:hAnsi="Arial" w:cs="Arial"/>
          <w:color w:val="0070C0"/>
          <w:sz w:val="22"/>
          <w:szCs w:val="22"/>
        </w:rPr>
        <w:t>p</w:t>
      </w:r>
      <w:r w:rsidR="0022305A" w:rsidRPr="00D73E24">
        <w:rPr>
          <w:rFonts w:ascii="Arial" w:hAnsi="Arial" w:cs="Arial"/>
          <w:color w:val="0070C0"/>
          <w:sz w:val="22"/>
          <w:szCs w:val="22"/>
        </w:rPr>
        <w:t xml:space="preserve">rotection de la </w:t>
      </w:r>
      <w:r w:rsidRPr="00D73E24">
        <w:rPr>
          <w:rFonts w:ascii="Arial" w:hAnsi="Arial" w:cs="Arial"/>
          <w:color w:val="0070C0"/>
          <w:sz w:val="22"/>
          <w:szCs w:val="22"/>
        </w:rPr>
        <w:t>s</w:t>
      </w:r>
      <w:r w:rsidR="0022305A" w:rsidRPr="00D73E24">
        <w:rPr>
          <w:rFonts w:ascii="Arial" w:hAnsi="Arial" w:cs="Arial"/>
          <w:color w:val="0070C0"/>
          <w:sz w:val="22"/>
          <w:szCs w:val="22"/>
        </w:rPr>
        <w:t>anté des travailleurs par le coordonnateur SPS.</w:t>
      </w:r>
      <w:r w:rsidR="00D73E24" w:rsidRPr="00D73E24">
        <w:rPr>
          <w:rFonts w:ascii="Arial" w:hAnsi="Arial" w:cs="Arial"/>
          <w:color w:val="0070C0"/>
          <w:sz w:val="22"/>
          <w:szCs w:val="22"/>
        </w:rPr>
        <w:t xml:space="preserve"> </w:t>
      </w:r>
      <w:r w:rsidR="0022305A" w:rsidRPr="00D73E24">
        <w:rPr>
          <w:rFonts w:ascii="Arial" w:hAnsi="Arial" w:cs="Arial"/>
          <w:color w:val="0070C0"/>
          <w:sz w:val="22"/>
          <w:szCs w:val="22"/>
        </w:rPr>
        <w:t xml:space="preserve">À la demande </w:t>
      </w:r>
      <w:r w:rsidRPr="00D73E24">
        <w:rPr>
          <w:rFonts w:ascii="Arial" w:hAnsi="Arial" w:cs="Arial"/>
          <w:color w:val="0070C0"/>
          <w:sz w:val="22"/>
          <w:szCs w:val="22"/>
        </w:rPr>
        <w:t>de ce dernier</w:t>
      </w:r>
      <w:r w:rsidR="0022305A" w:rsidRPr="00D73E24">
        <w:rPr>
          <w:rFonts w:ascii="Arial" w:hAnsi="Arial" w:cs="Arial"/>
          <w:color w:val="0070C0"/>
          <w:sz w:val="22"/>
          <w:szCs w:val="22"/>
        </w:rPr>
        <w:t xml:space="preserve">, </w:t>
      </w:r>
      <w:r w:rsidRPr="00D73E24">
        <w:rPr>
          <w:rFonts w:ascii="Arial" w:hAnsi="Arial" w:cs="Arial"/>
          <w:color w:val="0070C0"/>
          <w:sz w:val="22"/>
          <w:szCs w:val="22"/>
        </w:rPr>
        <w:t>il</w:t>
      </w:r>
      <w:r w:rsidR="0022305A" w:rsidRPr="00D73E24">
        <w:rPr>
          <w:rFonts w:ascii="Arial" w:hAnsi="Arial" w:cs="Arial"/>
          <w:color w:val="0070C0"/>
          <w:sz w:val="22"/>
          <w:szCs w:val="22"/>
        </w:rPr>
        <w:t xml:space="preserve"> vise toutes les observations consignées dans le </w:t>
      </w:r>
      <w:r w:rsidRPr="00D73E24">
        <w:rPr>
          <w:rFonts w:ascii="Arial" w:hAnsi="Arial" w:cs="Arial"/>
          <w:color w:val="0070C0"/>
          <w:sz w:val="22"/>
          <w:szCs w:val="22"/>
        </w:rPr>
        <w:t>registre-j</w:t>
      </w:r>
      <w:r w:rsidR="0022305A" w:rsidRPr="00D73E24">
        <w:rPr>
          <w:rFonts w:ascii="Arial" w:hAnsi="Arial" w:cs="Arial"/>
          <w:color w:val="0070C0"/>
          <w:sz w:val="22"/>
          <w:szCs w:val="22"/>
        </w:rPr>
        <w:t xml:space="preserve">ournal de la </w:t>
      </w:r>
      <w:r w:rsidRPr="00D73E24">
        <w:rPr>
          <w:rFonts w:ascii="Arial" w:hAnsi="Arial" w:cs="Arial"/>
          <w:color w:val="0070C0"/>
          <w:sz w:val="22"/>
          <w:szCs w:val="22"/>
        </w:rPr>
        <w:t>c</w:t>
      </w:r>
      <w:r w:rsidR="0022305A" w:rsidRPr="00D73E24">
        <w:rPr>
          <w:rFonts w:ascii="Arial" w:hAnsi="Arial" w:cs="Arial"/>
          <w:color w:val="0070C0"/>
          <w:sz w:val="22"/>
          <w:szCs w:val="22"/>
        </w:rPr>
        <w:t>oordination</w:t>
      </w:r>
      <w:r w:rsidRPr="00D73E24">
        <w:rPr>
          <w:rFonts w:ascii="Arial" w:hAnsi="Arial" w:cs="Arial"/>
          <w:color w:val="0070C0"/>
          <w:sz w:val="22"/>
          <w:szCs w:val="22"/>
        </w:rPr>
        <w:t xml:space="preserve"> mentionné à l’article R. 4532-12 du code du travail</w:t>
      </w:r>
      <w:r w:rsidR="0022305A" w:rsidRPr="00D73E24">
        <w:rPr>
          <w:rFonts w:ascii="Arial" w:hAnsi="Arial" w:cs="Arial"/>
          <w:color w:val="0070C0"/>
          <w:sz w:val="22"/>
          <w:szCs w:val="22"/>
        </w:rPr>
        <w:t>.</w:t>
      </w:r>
    </w:p>
    <w:p w:rsidR="0022305A" w:rsidRPr="00D73E24" w:rsidRDefault="0022305A" w:rsidP="00D53066">
      <w:pPr>
        <w:ind w:left="851"/>
        <w:jc w:val="both"/>
        <w:rPr>
          <w:rFonts w:ascii="Arial" w:hAnsi="Arial" w:cs="Arial"/>
          <w:color w:val="0070C0"/>
          <w:sz w:val="22"/>
          <w:szCs w:val="22"/>
        </w:rPr>
      </w:pPr>
    </w:p>
    <w:p w:rsidR="00CA4E57" w:rsidRPr="00D73E24" w:rsidRDefault="0022305A" w:rsidP="009C1237">
      <w:pPr>
        <w:ind w:left="851"/>
        <w:jc w:val="both"/>
        <w:rPr>
          <w:rFonts w:ascii="Arial" w:hAnsi="Arial" w:cs="Arial"/>
          <w:color w:val="0070C0"/>
          <w:sz w:val="22"/>
          <w:szCs w:val="22"/>
        </w:rPr>
      </w:pPr>
      <w:r w:rsidRPr="00D73E24">
        <w:rPr>
          <w:rFonts w:ascii="Arial" w:hAnsi="Arial" w:cs="Arial"/>
          <w:color w:val="0070C0"/>
          <w:sz w:val="22"/>
          <w:szCs w:val="22"/>
        </w:rPr>
        <w:t>Tout différend entre le titulaire et le coordonnateur SPS est soumis au bureau de contrôle et au maitre d’ouvrage.</w:t>
      </w:r>
    </w:p>
    <w:p w:rsidR="00DE314F" w:rsidRPr="00D73E24" w:rsidRDefault="00DE314F" w:rsidP="006D1648">
      <w:pPr>
        <w:widowControl w:val="0"/>
        <w:autoSpaceDE w:val="0"/>
        <w:autoSpaceDN w:val="0"/>
        <w:adjustRightInd w:val="0"/>
        <w:jc w:val="both"/>
        <w:rPr>
          <w:rFonts w:ascii="Arial" w:hAnsi="Arial" w:cs="Arial"/>
          <w:color w:val="0070C0"/>
          <w:sz w:val="22"/>
          <w:szCs w:val="22"/>
        </w:rPr>
      </w:pPr>
    </w:p>
    <w:p w:rsidR="00FF193F" w:rsidRPr="008000F2" w:rsidRDefault="00FF193F" w:rsidP="00A54581">
      <w:pPr>
        <w:pStyle w:val="Titre1"/>
        <w:keepLines/>
        <w:numPr>
          <w:ilvl w:val="0"/>
          <w:numId w:val="10"/>
        </w:numPr>
        <w:pBdr>
          <w:top w:val="single" w:sz="4" w:space="1" w:color="auto"/>
          <w:left w:val="single" w:sz="4" w:space="4" w:color="auto"/>
          <w:bottom w:val="single" w:sz="4" w:space="1" w:color="auto"/>
          <w:right w:val="single" w:sz="4" w:space="4" w:color="auto"/>
        </w:pBdr>
        <w:tabs>
          <w:tab w:val="left" w:pos="567"/>
        </w:tabs>
        <w:ind w:left="284" w:hanging="284"/>
        <w:rPr>
          <w:rFonts w:cs="Arial"/>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58" w:name="_Toc315101808"/>
      <w:bookmarkStart w:id="59" w:name="_Toc464217000"/>
      <w:bookmarkStart w:id="60" w:name="_Toc146287113"/>
      <w:r w:rsidRPr="008000F2">
        <w:rPr>
          <w:rFonts w:cs="Arial"/>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CLAUSE RESOLUTOIRE ET CLAUSE PENALE</w:t>
      </w:r>
      <w:bookmarkEnd w:id="58"/>
      <w:bookmarkEnd w:id="59"/>
      <w:bookmarkEnd w:id="60"/>
    </w:p>
    <w:p w:rsidR="00553648" w:rsidRPr="00EF3A4E" w:rsidRDefault="00553648" w:rsidP="009F23B2">
      <w:pPr>
        <w:keepNext/>
        <w:keepLines/>
        <w:rPr>
          <w:rFonts w:ascii="Arial" w:hAnsi="Arial" w:cs="Arial"/>
          <w:color w:val="FF0000"/>
          <w:sz w:val="22"/>
          <w:szCs w:val="22"/>
        </w:rPr>
      </w:pPr>
    </w:p>
    <w:p w:rsidR="00FF193F" w:rsidRPr="008000F2" w:rsidRDefault="00FF193F"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s>
        <w:spacing w:before="0"/>
        <w:ind w:left="851" w:hanging="284"/>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61" w:name="_Toc315101810"/>
      <w:bookmarkStart w:id="62" w:name="_Toc464217001"/>
      <w:r w:rsidRPr="008000F2">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Clause résolutoire</w:t>
      </w:r>
      <w:bookmarkEnd w:id="61"/>
      <w:bookmarkEnd w:id="62"/>
    </w:p>
    <w:p w:rsidR="000D3E5E" w:rsidRPr="00984BAA" w:rsidRDefault="000D3E5E" w:rsidP="009F23B2">
      <w:pPr>
        <w:keepNext/>
        <w:keepLines/>
        <w:ind w:left="1134"/>
        <w:rPr>
          <w:rFonts w:ascii="Arial" w:hAnsi="Arial" w:cs="Arial"/>
          <w:color w:val="0070C0"/>
          <w:sz w:val="22"/>
          <w:szCs w:val="22"/>
        </w:rPr>
      </w:pPr>
    </w:p>
    <w:p w:rsidR="00736BA6" w:rsidRPr="00984BAA" w:rsidRDefault="003967DE" w:rsidP="00D95893">
      <w:pPr>
        <w:keepNext/>
        <w:keepLines/>
        <w:ind w:left="567"/>
        <w:jc w:val="both"/>
        <w:rPr>
          <w:rFonts w:ascii="Arial" w:hAnsi="Arial" w:cs="Arial"/>
          <w:color w:val="0070C0"/>
          <w:sz w:val="22"/>
          <w:szCs w:val="22"/>
        </w:rPr>
      </w:pPr>
      <w:r w:rsidRPr="00984BAA">
        <w:rPr>
          <w:rFonts w:ascii="Arial" w:hAnsi="Arial" w:cs="Arial"/>
          <w:color w:val="0070C0"/>
          <w:sz w:val="22"/>
          <w:szCs w:val="22"/>
        </w:rPr>
        <w:t>Outre le cas d’un consentement mutuel résolu par voie d’avenant, l</w:t>
      </w:r>
      <w:r w:rsidR="00736BA6" w:rsidRPr="00984BAA">
        <w:rPr>
          <w:rFonts w:ascii="Arial" w:hAnsi="Arial" w:cs="Arial"/>
          <w:color w:val="0070C0"/>
          <w:sz w:val="22"/>
          <w:szCs w:val="22"/>
        </w:rPr>
        <w:t xml:space="preserve">e maître d'ouvrage peut mettre fin à l'exécution des prestations faisant l'objet </w:t>
      </w:r>
      <w:r w:rsidR="007F3949" w:rsidRPr="00984BAA">
        <w:rPr>
          <w:rFonts w:ascii="Arial" w:hAnsi="Arial" w:cs="Arial"/>
          <w:color w:val="0070C0"/>
          <w:sz w:val="22"/>
          <w:szCs w:val="22"/>
        </w:rPr>
        <w:t>de l’accord</w:t>
      </w:r>
      <w:r w:rsidR="00736BA6" w:rsidRPr="00984BAA">
        <w:rPr>
          <w:rFonts w:ascii="Arial" w:hAnsi="Arial" w:cs="Arial"/>
          <w:color w:val="0070C0"/>
          <w:sz w:val="22"/>
          <w:szCs w:val="22"/>
        </w:rPr>
        <w:t xml:space="preserve"> avant l'achèvement de celles-ci :</w:t>
      </w:r>
    </w:p>
    <w:p w:rsidR="00736BA6" w:rsidRPr="00984BAA" w:rsidRDefault="00736BA6" w:rsidP="00624907">
      <w:pPr>
        <w:pStyle w:val="Paragraphedeliste"/>
        <w:keepNext/>
        <w:keepLines/>
        <w:numPr>
          <w:ilvl w:val="0"/>
          <w:numId w:val="33"/>
        </w:numPr>
        <w:ind w:left="851" w:hanging="284"/>
        <w:jc w:val="both"/>
        <w:rPr>
          <w:rFonts w:ascii="Arial" w:hAnsi="Arial" w:cs="Arial"/>
          <w:color w:val="0070C0"/>
          <w:sz w:val="22"/>
          <w:szCs w:val="22"/>
        </w:rPr>
      </w:pPr>
      <w:proofErr w:type="gramStart"/>
      <w:r w:rsidRPr="00984BAA">
        <w:rPr>
          <w:rFonts w:ascii="Arial" w:hAnsi="Arial" w:cs="Arial"/>
          <w:color w:val="0070C0"/>
          <w:sz w:val="22"/>
          <w:szCs w:val="22"/>
        </w:rPr>
        <w:t>pour</w:t>
      </w:r>
      <w:proofErr w:type="gramEnd"/>
      <w:r w:rsidRPr="00984BAA">
        <w:rPr>
          <w:rFonts w:ascii="Arial" w:hAnsi="Arial" w:cs="Arial"/>
          <w:color w:val="0070C0"/>
          <w:sz w:val="22"/>
          <w:szCs w:val="22"/>
        </w:rPr>
        <w:t xml:space="preserve"> faute du maître d'œuvre,</w:t>
      </w:r>
    </w:p>
    <w:p w:rsidR="00736BA6" w:rsidRPr="00984BAA" w:rsidRDefault="00736BA6" w:rsidP="00624907">
      <w:pPr>
        <w:pStyle w:val="Paragraphedeliste"/>
        <w:keepNext/>
        <w:keepLines/>
        <w:numPr>
          <w:ilvl w:val="0"/>
          <w:numId w:val="33"/>
        </w:numPr>
        <w:ind w:left="851" w:hanging="284"/>
        <w:jc w:val="both"/>
        <w:rPr>
          <w:rFonts w:ascii="Arial" w:hAnsi="Arial" w:cs="Arial"/>
          <w:color w:val="0070C0"/>
          <w:sz w:val="22"/>
          <w:szCs w:val="22"/>
        </w:rPr>
      </w:pPr>
      <w:proofErr w:type="gramStart"/>
      <w:r w:rsidRPr="00984BAA">
        <w:rPr>
          <w:rFonts w:ascii="Arial" w:hAnsi="Arial" w:cs="Arial"/>
          <w:color w:val="0070C0"/>
          <w:sz w:val="22"/>
          <w:szCs w:val="22"/>
        </w:rPr>
        <w:t>à</w:t>
      </w:r>
      <w:proofErr w:type="gramEnd"/>
      <w:r w:rsidRPr="00984BAA">
        <w:rPr>
          <w:rFonts w:ascii="Arial" w:hAnsi="Arial" w:cs="Arial"/>
          <w:color w:val="0070C0"/>
          <w:sz w:val="22"/>
          <w:szCs w:val="22"/>
        </w:rPr>
        <w:t xml:space="preserve"> tout moment, pour motif d’intérêt général,</w:t>
      </w:r>
    </w:p>
    <w:p w:rsidR="00D95893" w:rsidRPr="00773353" w:rsidRDefault="00736BA6" w:rsidP="00624907">
      <w:pPr>
        <w:pStyle w:val="Paragraphedeliste"/>
        <w:keepNext/>
        <w:keepLines/>
        <w:numPr>
          <w:ilvl w:val="0"/>
          <w:numId w:val="33"/>
        </w:numPr>
        <w:ind w:left="567" w:firstLine="0"/>
        <w:jc w:val="both"/>
        <w:rPr>
          <w:rFonts w:ascii="Arial" w:hAnsi="Arial" w:cs="Arial"/>
          <w:color w:val="0070C0"/>
          <w:sz w:val="22"/>
          <w:szCs w:val="22"/>
        </w:rPr>
      </w:pPr>
      <w:proofErr w:type="gramStart"/>
      <w:r w:rsidRPr="00984BAA">
        <w:rPr>
          <w:rFonts w:ascii="Arial" w:hAnsi="Arial" w:cs="Arial"/>
          <w:color w:val="0070C0"/>
          <w:sz w:val="22"/>
          <w:szCs w:val="22"/>
        </w:rPr>
        <w:t>ou</w:t>
      </w:r>
      <w:proofErr w:type="gramEnd"/>
      <w:r w:rsidRPr="00984BAA">
        <w:rPr>
          <w:rFonts w:ascii="Arial" w:hAnsi="Arial" w:cs="Arial"/>
          <w:color w:val="0070C0"/>
          <w:sz w:val="22"/>
          <w:szCs w:val="22"/>
        </w:rPr>
        <w:t xml:space="preserve"> </w:t>
      </w:r>
      <w:r w:rsidR="00D95893" w:rsidRPr="00984BAA">
        <w:rPr>
          <w:rFonts w:ascii="Arial" w:hAnsi="Arial" w:cs="Arial"/>
          <w:color w:val="0070C0"/>
          <w:sz w:val="22"/>
          <w:szCs w:val="22"/>
        </w:rPr>
        <w:t xml:space="preserve">pour toute cause extérieure à la volonté des parties qui rendent impossible la </w:t>
      </w:r>
      <w:r w:rsidR="00D95893" w:rsidRPr="00773353">
        <w:rPr>
          <w:rFonts w:ascii="Arial" w:hAnsi="Arial" w:cs="Arial"/>
          <w:color w:val="0070C0"/>
          <w:sz w:val="22"/>
          <w:szCs w:val="22"/>
        </w:rPr>
        <w:t>poursuite des prestations</w:t>
      </w:r>
      <w:r w:rsidRPr="00773353">
        <w:rPr>
          <w:rFonts w:ascii="Arial" w:hAnsi="Arial" w:cs="Arial"/>
          <w:color w:val="0070C0"/>
          <w:sz w:val="22"/>
          <w:szCs w:val="22"/>
        </w:rPr>
        <w:t>.</w:t>
      </w:r>
    </w:p>
    <w:p w:rsidR="00736BA6" w:rsidRPr="00773353" w:rsidRDefault="00736BA6" w:rsidP="00D95893">
      <w:pPr>
        <w:pStyle w:val="Paragraphedeliste"/>
        <w:keepNext/>
        <w:keepLines/>
        <w:ind w:left="567"/>
        <w:jc w:val="both"/>
        <w:rPr>
          <w:rFonts w:ascii="Arial" w:hAnsi="Arial" w:cs="Arial"/>
          <w:color w:val="0070C0"/>
          <w:sz w:val="22"/>
          <w:szCs w:val="22"/>
        </w:rPr>
      </w:pPr>
    </w:p>
    <w:p w:rsidR="00736BA6" w:rsidRPr="005454C3" w:rsidRDefault="00736BA6" w:rsidP="00736BA6">
      <w:pPr>
        <w:keepNext/>
        <w:keepLines/>
        <w:ind w:left="567"/>
        <w:jc w:val="both"/>
        <w:rPr>
          <w:rFonts w:ascii="Arial" w:hAnsi="Arial" w:cs="Arial"/>
          <w:color w:val="0070C0"/>
          <w:sz w:val="22"/>
          <w:szCs w:val="22"/>
        </w:rPr>
      </w:pPr>
      <w:r w:rsidRPr="00773353">
        <w:rPr>
          <w:rFonts w:ascii="Arial" w:hAnsi="Arial" w:cs="Arial"/>
          <w:color w:val="0070C0"/>
          <w:sz w:val="22"/>
          <w:szCs w:val="22"/>
        </w:rPr>
        <w:t xml:space="preserve">La décision de résiliation </w:t>
      </w:r>
      <w:r w:rsidR="007F3949" w:rsidRPr="00773353">
        <w:rPr>
          <w:rFonts w:ascii="Arial" w:hAnsi="Arial" w:cs="Arial"/>
          <w:color w:val="0070C0"/>
          <w:sz w:val="22"/>
          <w:szCs w:val="22"/>
        </w:rPr>
        <w:t>de l’accord</w:t>
      </w:r>
      <w:r w:rsidRPr="00773353">
        <w:rPr>
          <w:rFonts w:ascii="Arial" w:hAnsi="Arial" w:cs="Arial"/>
          <w:color w:val="0070C0"/>
          <w:sz w:val="22"/>
          <w:szCs w:val="22"/>
        </w:rPr>
        <w:t xml:space="preserve"> est notifiée au </w:t>
      </w:r>
      <w:r w:rsidR="00773353" w:rsidRPr="00773353">
        <w:rPr>
          <w:rFonts w:ascii="Arial" w:hAnsi="Arial" w:cs="Arial"/>
          <w:color w:val="0070C0"/>
          <w:sz w:val="22"/>
          <w:szCs w:val="22"/>
        </w:rPr>
        <w:t>titulaire</w:t>
      </w:r>
      <w:r w:rsidRPr="00773353">
        <w:rPr>
          <w:rFonts w:ascii="Arial" w:hAnsi="Arial" w:cs="Arial"/>
          <w:color w:val="0070C0"/>
          <w:sz w:val="22"/>
          <w:szCs w:val="22"/>
        </w:rPr>
        <w:t xml:space="preserve"> par le maître d’ouvrage et, sous </w:t>
      </w:r>
      <w:r w:rsidRPr="005454C3">
        <w:rPr>
          <w:rFonts w:ascii="Arial" w:hAnsi="Arial" w:cs="Arial"/>
          <w:color w:val="0070C0"/>
          <w:sz w:val="22"/>
          <w:szCs w:val="22"/>
        </w:rPr>
        <w:t xml:space="preserve">réserve des stipulations particulières mentionnées ci-après, stipule la date de prise d’effet de cette résiliation. À défaut, la résiliation est réputée courir </w:t>
      </w:r>
      <w:r w:rsidR="006E0F92" w:rsidRPr="005454C3">
        <w:rPr>
          <w:rFonts w:ascii="Arial" w:hAnsi="Arial" w:cs="Arial"/>
          <w:color w:val="0070C0"/>
          <w:sz w:val="22"/>
          <w:szCs w:val="22"/>
        </w:rPr>
        <w:t xml:space="preserve">à </w:t>
      </w:r>
      <w:r w:rsidRPr="005454C3">
        <w:rPr>
          <w:rFonts w:ascii="Arial" w:hAnsi="Arial" w:cs="Arial"/>
          <w:color w:val="0070C0"/>
          <w:sz w:val="22"/>
          <w:szCs w:val="22"/>
        </w:rPr>
        <w:t xml:space="preserve">compter de la date de </w:t>
      </w:r>
      <w:r w:rsidR="008F0CBF" w:rsidRPr="005454C3">
        <w:rPr>
          <w:rFonts w:ascii="Arial" w:hAnsi="Arial" w:cs="Arial"/>
          <w:color w:val="0070C0"/>
          <w:sz w:val="22"/>
          <w:szCs w:val="22"/>
        </w:rPr>
        <w:t>la notification elle-même.</w:t>
      </w:r>
    </w:p>
    <w:p w:rsidR="008F0CBF" w:rsidRPr="005454C3" w:rsidRDefault="008F0CBF" w:rsidP="00736BA6">
      <w:pPr>
        <w:keepNext/>
        <w:keepLines/>
        <w:ind w:left="567"/>
        <w:jc w:val="both"/>
        <w:rPr>
          <w:rFonts w:ascii="Arial" w:hAnsi="Arial" w:cs="Arial"/>
          <w:color w:val="0070C0"/>
          <w:sz w:val="22"/>
          <w:szCs w:val="22"/>
        </w:rPr>
      </w:pPr>
    </w:p>
    <w:p w:rsidR="008F0CBF" w:rsidRPr="005454C3" w:rsidRDefault="008F0CBF" w:rsidP="008F0CBF">
      <w:pPr>
        <w:keepNext/>
        <w:keepLines/>
        <w:ind w:left="567"/>
        <w:jc w:val="both"/>
        <w:rPr>
          <w:rFonts w:ascii="Arial" w:hAnsi="Arial" w:cs="Arial"/>
          <w:color w:val="0070C0"/>
          <w:sz w:val="22"/>
          <w:szCs w:val="22"/>
        </w:rPr>
      </w:pPr>
      <w:r w:rsidRPr="005454C3">
        <w:rPr>
          <w:rFonts w:ascii="Arial" w:hAnsi="Arial" w:cs="Arial"/>
          <w:color w:val="0070C0"/>
          <w:sz w:val="22"/>
          <w:szCs w:val="22"/>
        </w:rPr>
        <w:t xml:space="preserve">En cas de résiliation, le maître d'ouvrage peut exiger du </w:t>
      </w:r>
      <w:r w:rsidR="005454C3" w:rsidRPr="005454C3">
        <w:rPr>
          <w:rFonts w:ascii="Arial" w:hAnsi="Arial" w:cs="Arial"/>
          <w:color w:val="0070C0"/>
          <w:sz w:val="22"/>
          <w:szCs w:val="22"/>
        </w:rPr>
        <w:t>titulaire</w:t>
      </w:r>
      <w:r w:rsidRPr="005454C3">
        <w:rPr>
          <w:rFonts w:ascii="Arial" w:hAnsi="Arial" w:cs="Arial"/>
          <w:color w:val="0070C0"/>
          <w:sz w:val="22"/>
          <w:szCs w:val="22"/>
        </w:rPr>
        <w:t xml:space="preserve"> la remise des prestations en cours d'exécution et l'exécution de mesures conservatoires.</w:t>
      </w:r>
    </w:p>
    <w:p w:rsidR="008F0CBF" w:rsidRPr="00FF346A" w:rsidRDefault="008F0CBF" w:rsidP="008F0CBF">
      <w:pPr>
        <w:keepNext/>
        <w:keepLines/>
        <w:ind w:left="567"/>
        <w:jc w:val="both"/>
        <w:rPr>
          <w:rFonts w:ascii="Arial" w:hAnsi="Arial" w:cs="Arial"/>
          <w:color w:val="0070C0"/>
          <w:sz w:val="22"/>
          <w:szCs w:val="22"/>
        </w:rPr>
      </w:pPr>
    </w:p>
    <w:p w:rsidR="008F0CBF" w:rsidRPr="00FF346A" w:rsidRDefault="008F0CBF" w:rsidP="008F0CBF">
      <w:pPr>
        <w:keepNext/>
        <w:keepLines/>
        <w:ind w:left="567"/>
        <w:jc w:val="both"/>
        <w:rPr>
          <w:rFonts w:ascii="Arial" w:hAnsi="Arial" w:cs="Arial"/>
          <w:color w:val="0070C0"/>
          <w:sz w:val="22"/>
          <w:szCs w:val="22"/>
        </w:rPr>
      </w:pPr>
      <w:r w:rsidRPr="00FF346A">
        <w:rPr>
          <w:rFonts w:ascii="Arial" w:hAnsi="Arial" w:cs="Arial"/>
          <w:color w:val="0070C0"/>
          <w:sz w:val="22"/>
          <w:szCs w:val="22"/>
        </w:rPr>
        <w:t xml:space="preserve">Le maître d'ouvrage en informe le </w:t>
      </w:r>
      <w:r w:rsidR="005454C3" w:rsidRPr="00FF346A">
        <w:rPr>
          <w:rFonts w:ascii="Arial" w:hAnsi="Arial" w:cs="Arial"/>
          <w:color w:val="0070C0"/>
          <w:sz w:val="22"/>
          <w:szCs w:val="22"/>
        </w:rPr>
        <w:t>titulaire</w:t>
      </w:r>
      <w:r w:rsidRPr="00FF346A">
        <w:rPr>
          <w:rFonts w:ascii="Arial" w:hAnsi="Arial" w:cs="Arial"/>
          <w:color w:val="0070C0"/>
          <w:sz w:val="22"/>
          <w:szCs w:val="22"/>
        </w:rPr>
        <w:t xml:space="preserve"> ou ses ayants droit, lors de la notification de la résiliation en indiquant le délai de remise de ces biens par le maître d'œuvre et les conditions de leur conservation dans l'attente de cette remise.</w:t>
      </w:r>
      <w:r w:rsidRPr="00FF346A">
        <w:rPr>
          <w:rFonts w:ascii="Arial" w:hAnsi="Arial" w:cs="Arial"/>
          <w:color w:val="0070C0"/>
          <w:sz w:val="22"/>
          <w:szCs w:val="22"/>
        </w:rPr>
        <w:br/>
        <w:t xml:space="preserve">En cas de résiliation pour faute du </w:t>
      </w:r>
      <w:r w:rsidR="005454C3" w:rsidRPr="00FF346A">
        <w:rPr>
          <w:rFonts w:ascii="Arial" w:hAnsi="Arial" w:cs="Arial"/>
          <w:color w:val="0070C0"/>
          <w:sz w:val="22"/>
          <w:szCs w:val="22"/>
        </w:rPr>
        <w:t>titulaire</w:t>
      </w:r>
      <w:r w:rsidRPr="00FF346A">
        <w:rPr>
          <w:rFonts w:ascii="Arial" w:hAnsi="Arial" w:cs="Arial"/>
          <w:color w:val="0070C0"/>
          <w:sz w:val="22"/>
          <w:szCs w:val="22"/>
        </w:rPr>
        <w:t xml:space="preserve">, l'application du présent article se fait aux frais du </w:t>
      </w:r>
      <w:r w:rsidR="005454C3" w:rsidRPr="00FF346A">
        <w:rPr>
          <w:rFonts w:ascii="Arial" w:hAnsi="Arial" w:cs="Arial"/>
          <w:color w:val="0070C0"/>
          <w:sz w:val="22"/>
          <w:szCs w:val="22"/>
        </w:rPr>
        <w:t>titulaire</w:t>
      </w:r>
      <w:r w:rsidRPr="00FF346A">
        <w:rPr>
          <w:rFonts w:ascii="Arial" w:hAnsi="Arial" w:cs="Arial"/>
          <w:color w:val="0070C0"/>
          <w:sz w:val="22"/>
          <w:szCs w:val="22"/>
        </w:rPr>
        <w:t>.</w:t>
      </w:r>
    </w:p>
    <w:p w:rsidR="00736BA6" w:rsidRPr="00FF346A" w:rsidRDefault="00736BA6" w:rsidP="00B8543C">
      <w:pPr>
        <w:tabs>
          <w:tab w:val="left" w:pos="3825"/>
        </w:tabs>
        <w:ind w:left="567"/>
        <w:rPr>
          <w:rFonts w:ascii="Arial" w:hAnsi="Arial" w:cs="Arial"/>
          <w:color w:val="0070C0"/>
          <w:sz w:val="22"/>
          <w:szCs w:val="22"/>
        </w:rPr>
      </w:pPr>
    </w:p>
    <w:p w:rsidR="003967DE" w:rsidRPr="00591809" w:rsidRDefault="003967DE" w:rsidP="00DF1DF2">
      <w:pPr>
        <w:keepNext/>
        <w:keepLines/>
        <w:numPr>
          <w:ilvl w:val="2"/>
          <w:numId w:val="20"/>
        </w:numPr>
        <w:pBdr>
          <w:top w:val="single" w:sz="4" w:space="1" w:color="auto"/>
          <w:left w:val="single" w:sz="4" w:space="4" w:color="auto"/>
          <w:bottom w:val="single" w:sz="4" w:space="1" w:color="auto"/>
          <w:right w:val="single" w:sz="4" w:space="4" w:color="auto"/>
        </w:pBdr>
        <w:tabs>
          <w:tab w:val="left" w:pos="1701"/>
        </w:tabs>
        <w:ind w:left="1134" w:hanging="28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Résiliation pour faute </w:t>
      </w:r>
      <w:r w:rsidR="00F256EC">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contractuelle </w:t>
      </w:r>
      <w:r>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du maître d’œuvre</w:t>
      </w:r>
    </w:p>
    <w:p w:rsidR="00736BA6" w:rsidRPr="00984BAA" w:rsidRDefault="00736BA6" w:rsidP="009F23B2">
      <w:pPr>
        <w:keepNext/>
        <w:keepLines/>
        <w:ind w:left="1134"/>
        <w:rPr>
          <w:rFonts w:ascii="Arial" w:hAnsi="Arial" w:cs="Arial"/>
          <w:color w:val="0070C0"/>
          <w:sz w:val="22"/>
          <w:szCs w:val="22"/>
        </w:rPr>
      </w:pPr>
    </w:p>
    <w:p w:rsidR="003967DE" w:rsidRPr="00984BAA" w:rsidRDefault="003967DE" w:rsidP="003967DE">
      <w:pPr>
        <w:keepNext/>
        <w:keepLines/>
        <w:ind w:left="851"/>
        <w:jc w:val="both"/>
        <w:rPr>
          <w:rFonts w:ascii="Arial" w:hAnsi="Arial" w:cs="Arial"/>
          <w:color w:val="0070C0"/>
          <w:sz w:val="22"/>
          <w:szCs w:val="22"/>
        </w:rPr>
      </w:pPr>
      <w:r w:rsidRPr="00984BAA">
        <w:rPr>
          <w:rFonts w:ascii="Arial" w:hAnsi="Arial" w:cs="Arial"/>
          <w:color w:val="0070C0"/>
          <w:sz w:val="22"/>
          <w:szCs w:val="22"/>
        </w:rPr>
        <w:t xml:space="preserve">Sont constitutifs de fautes pouvant donner lieu à une résiliation par le maître d'ouvrage les défaillances suivantes, lorsqu’elles sont imputables au </w:t>
      </w:r>
      <w:r w:rsidR="00984BAA" w:rsidRPr="00984BAA">
        <w:rPr>
          <w:rFonts w:ascii="Arial" w:hAnsi="Arial" w:cs="Arial"/>
          <w:color w:val="0070C0"/>
          <w:sz w:val="22"/>
          <w:szCs w:val="22"/>
        </w:rPr>
        <w:t>titulaire</w:t>
      </w:r>
      <w:r w:rsidRPr="00984BAA">
        <w:rPr>
          <w:rFonts w:ascii="Arial" w:hAnsi="Arial" w:cs="Arial"/>
          <w:color w:val="0070C0"/>
          <w:sz w:val="22"/>
          <w:szCs w:val="22"/>
        </w:rPr>
        <w:t xml:space="preserve"> :</w:t>
      </w:r>
    </w:p>
    <w:p w:rsidR="003967DE" w:rsidRPr="00984BAA" w:rsidRDefault="003967DE" w:rsidP="003967DE">
      <w:pPr>
        <w:keepNext/>
        <w:keepLines/>
        <w:ind w:left="851"/>
        <w:jc w:val="both"/>
        <w:rPr>
          <w:rFonts w:ascii="Arial" w:hAnsi="Arial" w:cs="Arial"/>
          <w:color w:val="0070C0"/>
          <w:sz w:val="22"/>
          <w:szCs w:val="22"/>
        </w:rPr>
      </w:pPr>
    </w:p>
    <w:p w:rsidR="00823643" w:rsidRPr="00984BAA" w:rsidRDefault="00823643" w:rsidP="007B684D">
      <w:pPr>
        <w:pStyle w:val="Paragraphedeliste"/>
        <w:keepNext/>
        <w:keepLines/>
        <w:numPr>
          <w:ilvl w:val="0"/>
          <w:numId w:val="40"/>
        </w:numPr>
        <w:ind w:left="1134" w:hanging="283"/>
        <w:jc w:val="both"/>
        <w:rPr>
          <w:rFonts w:ascii="Arial" w:hAnsi="Arial" w:cs="Arial"/>
          <w:color w:val="0070C0"/>
          <w:sz w:val="22"/>
          <w:szCs w:val="22"/>
        </w:rPr>
      </w:pPr>
      <w:r w:rsidRPr="00984BAA">
        <w:rPr>
          <w:rFonts w:ascii="Arial" w:hAnsi="Arial" w:cs="Arial"/>
          <w:color w:val="0070C0"/>
          <w:sz w:val="22"/>
          <w:szCs w:val="22"/>
        </w:rPr>
        <w:t xml:space="preserve">Le </w:t>
      </w:r>
      <w:r w:rsidR="00984BAA" w:rsidRPr="00984BAA">
        <w:rPr>
          <w:rFonts w:ascii="Arial" w:hAnsi="Arial" w:cs="Arial"/>
          <w:color w:val="0070C0"/>
          <w:sz w:val="22"/>
          <w:szCs w:val="22"/>
        </w:rPr>
        <w:t>titulaire</w:t>
      </w:r>
      <w:r w:rsidRPr="00984BAA">
        <w:rPr>
          <w:rFonts w:ascii="Arial" w:hAnsi="Arial" w:cs="Arial"/>
          <w:color w:val="0070C0"/>
          <w:sz w:val="22"/>
          <w:szCs w:val="22"/>
        </w:rPr>
        <w:t xml:space="preserve"> ne s'est pas acquitté de ses obligations dans les délais contractuels ;</w:t>
      </w:r>
    </w:p>
    <w:p w:rsidR="00E05AA6" w:rsidRPr="00984BAA" w:rsidRDefault="00E05AA6" w:rsidP="00E05AA6">
      <w:pPr>
        <w:pStyle w:val="Paragraphedeliste"/>
        <w:keepNext/>
        <w:keepLines/>
        <w:ind w:left="1134"/>
        <w:jc w:val="both"/>
        <w:rPr>
          <w:rFonts w:ascii="Arial" w:hAnsi="Arial" w:cs="Arial"/>
          <w:color w:val="0070C0"/>
          <w:sz w:val="22"/>
          <w:szCs w:val="22"/>
        </w:rPr>
      </w:pPr>
    </w:p>
    <w:p w:rsidR="00E05AA6" w:rsidRPr="00984BAA" w:rsidRDefault="00E05AA6" w:rsidP="007B684D">
      <w:pPr>
        <w:pStyle w:val="Paragraphedeliste"/>
        <w:keepNext/>
        <w:keepLines/>
        <w:numPr>
          <w:ilvl w:val="0"/>
          <w:numId w:val="40"/>
        </w:numPr>
        <w:ind w:left="1134" w:hanging="283"/>
        <w:jc w:val="both"/>
        <w:rPr>
          <w:rFonts w:ascii="Arial" w:hAnsi="Arial" w:cs="Arial"/>
          <w:color w:val="0070C0"/>
          <w:sz w:val="22"/>
          <w:szCs w:val="22"/>
        </w:rPr>
      </w:pPr>
      <w:r w:rsidRPr="00984BAA">
        <w:rPr>
          <w:rFonts w:ascii="Arial" w:hAnsi="Arial" w:cs="Arial"/>
          <w:color w:val="0070C0"/>
          <w:sz w:val="22"/>
          <w:szCs w:val="22"/>
        </w:rPr>
        <w:t>L</w:t>
      </w:r>
      <w:r w:rsidR="00A8083E" w:rsidRPr="00984BAA">
        <w:rPr>
          <w:rFonts w:ascii="Arial" w:hAnsi="Arial" w:cs="Arial"/>
          <w:color w:val="0070C0"/>
          <w:sz w:val="22"/>
          <w:szCs w:val="22"/>
        </w:rPr>
        <w:t xml:space="preserve">e </w:t>
      </w:r>
      <w:r w:rsidR="00984BAA" w:rsidRPr="00984BAA">
        <w:rPr>
          <w:rFonts w:ascii="Arial" w:hAnsi="Arial" w:cs="Arial"/>
          <w:color w:val="0070C0"/>
          <w:sz w:val="22"/>
          <w:szCs w:val="22"/>
        </w:rPr>
        <w:t>titulaire</w:t>
      </w:r>
      <w:r w:rsidR="00A8083E" w:rsidRPr="00984BAA">
        <w:rPr>
          <w:rFonts w:ascii="Arial" w:hAnsi="Arial" w:cs="Arial"/>
          <w:color w:val="0070C0"/>
          <w:sz w:val="22"/>
          <w:szCs w:val="22"/>
        </w:rPr>
        <w:t xml:space="preserve"> n’assure pas le remplacement d’un personnel ou d’un contremaître </w:t>
      </w:r>
      <w:r w:rsidR="00241308" w:rsidRPr="00984BAA">
        <w:rPr>
          <w:rFonts w:ascii="Arial" w:hAnsi="Arial" w:cs="Arial"/>
          <w:color w:val="0070C0"/>
          <w:sz w:val="22"/>
          <w:szCs w:val="22"/>
        </w:rPr>
        <w:t xml:space="preserve">malgré une demande du maître d’ouvrage correctement motivée qui lui aurait été adressée dans les conditions prévues par le présent </w:t>
      </w:r>
      <w:r w:rsidR="007F3949" w:rsidRPr="00984BAA">
        <w:rPr>
          <w:rFonts w:ascii="Arial" w:hAnsi="Arial" w:cs="Arial"/>
          <w:color w:val="0070C0"/>
          <w:sz w:val="22"/>
          <w:szCs w:val="22"/>
        </w:rPr>
        <w:t>accord</w:t>
      </w:r>
      <w:r w:rsidR="00241308" w:rsidRPr="00984BAA">
        <w:rPr>
          <w:rFonts w:ascii="Arial" w:hAnsi="Arial" w:cs="Arial"/>
          <w:color w:val="0070C0"/>
          <w:sz w:val="22"/>
          <w:szCs w:val="22"/>
        </w:rPr>
        <w:t> ;</w:t>
      </w:r>
    </w:p>
    <w:p w:rsidR="00823643" w:rsidRPr="00984BAA" w:rsidRDefault="00823643" w:rsidP="00823643">
      <w:pPr>
        <w:pStyle w:val="Paragraphedeliste"/>
        <w:keepNext/>
        <w:keepLines/>
        <w:ind w:left="1134"/>
        <w:jc w:val="both"/>
        <w:rPr>
          <w:rFonts w:ascii="Arial" w:hAnsi="Arial" w:cs="Arial"/>
          <w:color w:val="0070C0"/>
          <w:sz w:val="22"/>
          <w:szCs w:val="22"/>
        </w:rPr>
      </w:pPr>
    </w:p>
    <w:p w:rsidR="003967DE" w:rsidRPr="00984BAA" w:rsidRDefault="003967DE" w:rsidP="007B684D">
      <w:pPr>
        <w:pStyle w:val="Paragraphedeliste"/>
        <w:keepNext/>
        <w:keepLines/>
        <w:numPr>
          <w:ilvl w:val="0"/>
          <w:numId w:val="40"/>
        </w:numPr>
        <w:ind w:left="1134" w:hanging="283"/>
        <w:jc w:val="both"/>
        <w:rPr>
          <w:rFonts w:ascii="Arial" w:hAnsi="Arial" w:cs="Arial"/>
          <w:color w:val="0070C0"/>
          <w:sz w:val="22"/>
          <w:szCs w:val="22"/>
        </w:rPr>
      </w:pPr>
      <w:r w:rsidRPr="00984BAA">
        <w:rPr>
          <w:rFonts w:ascii="Arial" w:hAnsi="Arial" w:cs="Arial"/>
          <w:color w:val="0070C0"/>
          <w:sz w:val="22"/>
          <w:szCs w:val="22"/>
        </w:rPr>
        <w:t>Tout manquement observé par ce dernier dans le respect des dispositions législatives ou réglementaires, concernant notamment le droit du travail, le droit de l’environnement, les normes de sécurité, d’hygiène ou de santé ;</w:t>
      </w:r>
    </w:p>
    <w:p w:rsidR="003967DE" w:rsidRPr="00984BAA" w:rsidRDefault="003967DE" w:rsidP="003D0A22">
      <w:pPr>
        <w:pStyle w:val="Paragraphedeliste"/>
        <w:keepNext/>
        <w:keepLines/>
        <w:ind w:left="1134" w:hanging="283"/>
        <w:jc w:val="both"/>
        <w:rPr>
          <w:rFonts w:ascii="Arial" w:hAnsi="Arial" w:cs="Arial"/>
          <w:color w:val="0070C0"/>
          <w:sz w:val="22"/>
          <w:szCs w:val="22"/>
        </w:rPr>
      </w:pPr>
    </w:p>
    <w:p w:rsidR="003967DE" w:rsidRPr="00984BAA" w:rsidRDefault="003967DE" w:rsidP="007B684D">
      <w:pPr>
        <w:pStyle w:val="Paragraphedeliste"/>
        <w:keepNext/>
        <w:keepLines/>
        <w:numPr>
          <w:ilvl w:val="0"/>
          <w:numId w:val="40"/>
        </w:numPr>
        <w:ind w:left="1134" w:hanging="283"/>
        <w:jc w:val="both"/>
        <w:rPr>
          <w:rFonts w:ascii="Arial" w:hAnsi="Arial" w:cs="Arial"/>
          <w:color w:val="0070C0"/>
          <w:sz w:val="22"/>
          <w:szCs w:val="22"/>
        </w:rPr>
      </w:pPr>
      <w:r w:rsidRPr="00984BAA">
        <w:rPr>
          <w:rFonts w:ascii="Arial" w:hAnsi="Arial" w:cs="Arial"/>
          <w:color w:val="0070C0"/>
          <w:sz w:val="22"/>
          <w:szCs w:val="22"/>
        </w:rPr>
        <w:t>Le recours à de la sous-traitance non déclarée, ou dans des conditions qui ne respectent pas les lois et réglementations en vigueur ;</w:t>
      </w:r>
    </w:p>
    <w:p w:rsidR="003967DE" w:rsidRPr="00984BAA" w:rsidRDefault="003967DE" w:rsidP="003D0A22">
      <w:pPr>
        <w:pStyle w:val="Paragraphedeliste"/>
        <w:ind w:left="1134" w:hanging="283"/>
        <w:rPr>
          <w:rFonts w:ascii="Arial" w:hAnsi="Arial" w:cs="Arial"/>
          <w:color w:val="0070C0"/>
          <w:sz w:val="22"/>
          <w:szCs w:val="22"/>
        </w:rPr>
      </w:pPr>
    </w:p>
    <w:p w:rsidR="003967DE" w:rsidRPr="00984BAA" w:rsidRDefault="003967DE" w:rsidP="007B684D">
      <w:pPr>
        <w:pStyle w:val="Paragraphedeliste"/>
        <w:keepNext/>
        <w:keepLines/>
        <w:numPr>
          <w:ilvl w:val="0"/>
          <w:numId w:val="40"/>
        </w:numPr>
        <w:ind w:left="1134" w:hanging="283"/>
        <w:jc w:val="both"/>
        <w:rPr>
          <w:rFonts w:ascii="Arial" w:hAnsi="Arial" w:cs="Arial"/>
          <w:color w:val="0070C0"/>
          <w:sz w:val="22"/>
          <w:szCs w:val="22"/>
        </w:rPr>
      </w:pPr>
      <w:r w:rsidRPr="00984BAA">
        <w:rPr>
          <w:rFonts w:ascii="Arial" w:hAnsi="Arial" w:cs="Arial"/>
          <w:color w:val="0070C0"/>
          <w:sz w:val="22"/>
          <w:szCs w:val="22"/>
        </w:rPr>
        <w:t xml:space="preserve">Le défaut de souscription des assurances requises par le présent </w:t>
      </w:r>
      <w:r w:rsidR="007F3949" w:rsidRPr="00984BAA">
        <w:rPr>
          <w:rFonts w:ascii="Arial" w:hAnsi="Arial" w:cs="Arial"/>
          <w:color w:val="0070C0"/>
          <w:sz w:val="22"/>
          <w:szCs w:val="22"/>
        </w:rPr>
        <w:t>accord</w:t>
      </w:r>
      <w:r w:rsidRPr="00984BAA">
        <w:rPr>
          <w:rFonts w:ascii="Arial" w:hAnsi="Arial" w:cs="Arial"/>
          <w:color w:val="0070C0"/>
          <w:sz w:val="22"/>
          <w:szCs w:val="22"/>
        </w:rPr>
        <w:t xml:space="preserve"> ou </w:t>
      </w:r>
      <w:r w:rsidR="003D0A22" w:rsidRPr="00984BAA">
        <w:rPr>
          <w:rFonts w:ascii="Arial" w:hAnsi="Arial" w:cs="Arial"/>
          <w:color w:val="0070C0"/>
          <w:sz w:val="22"/>
          <w:szCs w:val="22"/>
        </w:rPr>
        <w:t>le fait de ne pas en avoir transmis les attestations au maître d’ouvrage dans les délais prescrits ;</w:t>
      </w:r>
    </w:p>
    <w:p w:rsidR="003D0A22" w:rsidRPr="00984BAA" w:rsidRDefault="003D0A22" w:rsidP="003D0A22">
      <w:pPr>
        <w:pStyle w:val="Paragraphedeliste"/>
        <w:rPr>
          <w:rFonts w:ascii="Arial" w:hAnsi="Arial" w:cs="Arial"/>
          <w:color w:val="0070C0"/>
          <w:sz w:val="22"/>
          <w:szCs w:val="22"/>
        </w:rPr>
      </w:pPr>
    </w:p>
    <w:p w:rsidR="003D0A22" w:rsidRPr="00984BAA" w:rsidRDefault="003D0A22" w:rsidP="007B684D">
      <w:pPr>
        <w:pStyle w:val="Paragraphedeliste"/>
        <w:keepNext/>
        <w:keepLines/>
        <w:numPr>
          <w:ilvl w:val="0"/>
          <w:numId w:val="40"/>
        </w:numPr>
        <w:ind w:left="1134" w:hanging="283"/>
        <w:jc w:val="both"/>
        <w:rPr>
          <w:rFonts w:ascii="Arial" w:hAnsi="Arial" w:cs="Arial"/>
          <w:color w:val="0070C0"/>
          <w:sz w:val="22"/>
          <w:szCs w:val="22"/>
        </w:rPr>
      </w:pPr>
      <w:r w:rsidRPr="00984BAA">
        <w:rPr>
          <w:rFonts w:ascii="Arial" w:hAnsi="Arial" w:cs="Arial"/>
          <w:color w:val="0070C0"/>
          <w:sz w:val="22"/>
          <w:szCs w:val="22"/>
        </w:rPr>
        <w:t xml:space="preserve">L’exposition du maître d’ouvrage à un risque d’inexécution ou de poursuites judiciaires en raison de la violation, par le maître d’œuvre, de ses obligations en matière de propriété intellectuelle telles qu’elles sont décrites dans le présent </w:t>
      </w:r>
      <w:r w:rsidR="007F3949" w:rsidRPr="00984BAA">
        <w:rPr>
          <w:rFonts w:ascii="Arial" w:hAnsi="Arial" w:cs="Arial"/>
          <w:color w:val="0070C0"/>
          <w:sz w:val="22"/>
          <w:szCs w:val="22"/>
        </w:rPr>
        <w:t>accord</w:t>
      </w:r>
      <w:r w:rsidRPr="00984BAA">
        <w:rPr>
          <w:rFonts w:ascii="Arial" w:hAnsi="Arial" w:cs="Arial"/>
          <w:color w:val="0070C0"/>
          <w:sz w:val="22"/>
          <w:szCs w:val="22"/>
        </w:rPr>
        <w:t> ;</w:t>
      </w:r>
    </w:p>
    <w:p w:rsidR="003D0A22" w:rsidRPr="00984BAA" w:rsidRDefault="003D0A22" w:rsidP="003D0A22">
      <w:pPr>
        <w:pStyle w:val="Paragraphedeliste"/>
        <w:rPr>
          <w:rFonts w:ascii="Arial" w:hAnsi="Arial" w:cs="Arial"/>
          <w:color w:val="0070C0"/>
          <w:sz w:val="22"/>
          <w:szCs w:val="22"/>
        </w:rPr>
      </w:pPr>
    </w:p>
    <w:p w:rsidR="003D0A22" w:rsidRPr="00984BAA" w:rsidRDefault="00241B84" w:rsidP="007B684D">
      <w:pPr>
        <w:pStyle w:val="Paragraphedeliste"/>
        <w:keepNext/>
        <w:keepLines/>
        <w:numPr>
          <w:ilvl w:val="0"/>
          <w:numId w:val="40"/>
        </w:numPr>
        <w:ind w:left="1134" w:hanging="283"/>
        <w:jc w:val="both"/>
        <w:rPr>
          <w:rFonts w:ascii="Arial" w:hAnsi="Arial" w:cs="Arial"/>
          <w:color w:val="0070C0"/>
          <w:sz w:val="22"/>
          <w:szCs w:val="22"/>
        </w:rPr>
      </w:pPr>
      <w:r w:rsidRPr="00984BAA">
        <w:rPr>
          <w:rFonts w:ascii="Arial" w:hAnsi="Arial" w:cs="Arial"/>
          <w:color w:val="0070C0"/>
          <w:sz w:val="22"/>
          <w:szCs w:val="22"/>
        </w:rPr>
        <w:lastRenderedPageBreak/>
        <w:t>Toute</w:t>
      </w:r>
      <w:r w:rsidR="003D0A22" w:rsidRPr="00984BAA">
        <w:rPr>
          <w:rFonts w:ascii="Arial" w:hAnsi="Arial" w:cs="Arial"/>
          <w:color w:val="0070C0"/>
          <w:sz w:val="22"/>
          <w:szCs w:val="22"/>
        </w:rPr>
        <w:t xml:space="preserve"> violation</w:t>
      </w:r>
      <w:r w:rsidR="006E0F92" w:rsidRPr="00984BAA">
        <w:rPr>
          <w:rFonts w:ascii="Arial" w:hAnsi="Arial" w:cs="Arial"/>
          <w:color w:val="0070C0"/>
          <w:sz w:val="22"/>
          <w:szCs w:val="22"/>
        </w:rPr>
        <w:t xml:space="preserve"> </w:t>
      </w:r>
      <w:r w:rsidR="00984BAA" w:rsidRPr="00984BAA">
        <w:rPr>
          <w:rFonts w:ascii="Arial" w:hAnsi="Arial" w:cs="Arial"/>
          <w:color w:val="0070C0"/>
          <w:sz w:val="22"/>
          <w:szCs w:val="22"/>
        </w:rPr>
        <w:t>par le titulaire</w:t>
      </w:r>
      <w:r w:rsidRPr="00984BAA">
        <w:rPr>
          <w:rFonts w:ascii="Arial" w:hAnsi="Arial" w:cs="Arial"/>
          <w:color w:val="0070C0"/>
          <w:sz w:val="22"/>
          <w:szCs w:val="22"/>
        </w:rPr>
        <w:t>, y compris par simple négligence,</w:t>
      </w:r>
      <w:r w:rsidR="003D0A22" w:rsidRPr="00984BAA">
        <w:rPr>
          <w:rFonts w:ascii="Arial" w:hAnsi="Arial" w:cs="Arial"/>
          <w:color w:val="0070C0"/>
          <w:sz w:val="22"/>
          <w:szCs w:val="22"/>
        </w:rPr>
        <w:t xml:space="preserve"> de la réglementation sur la protection des données à caractère personnel ou de son obligation de confidentialité concernant ces dernières, les données </w:t>
      </w:r>
      <w:r w:rsidR="007F3949" w:rsidRPr="00984BAA">
        <w:rPr>
          <w:rFonts w:ascii="Arial" w:hAnsi="Arial" w:cs="Arial"/>
          <w:color w:val="0070C0"/>
          <w:sz w:val="22"/>
          <w:szCs w:val="22"/>
        </w:rPr>
        <w:t>de l’accord</w:t>
      </w:r>
      <w:r w:rsidR="003D0A22" w:rsidRPr="00984BAA">
        <w:rPr>
          <w:rFonts w:ascii="Arial" w:hAnsi="Arial" w:cs="Arial"/>
          <w:color w:val="0070C0"/>
          <w:sz w:val="22"/>
          <w:szCs w:val="22"/>
        </w:rPr>
        <w:t xml:space="preserve"> ou les données appartenant </w:t>
      </w:r>
      <w:r w:rsidR="00241308" w:rsidRPr="00984BAA">
        <w:rPr>
          <w:rFonts w:ascii="Arial" w:hAnsi="Arial" w:cs="Arial"/>
          <w:color w:val="0070C0"/>
          <w:sz w:val="22"/>
          <w:szCs w:val="22"/>
        </w:rPr>
        <w:t>au maître d’ouvrage ;</w:t>
      </w:r>
    </w:p>
    <w:p w:rsidR="00241308" w:rsidRPr="00117BA7" w:rsidRDefault="00241308" w:rsidP="00241308">
      <w:pPr>
        <w:pStyle w:val="Paragraphedeliste"/>
        <w:rPr>
          <w:rFonts w:ascii="Arial" w:hAnsi="Arial" w:cs="Arial"/>
          <w:color w:val="0070C0"/>
          <w:sz w:val="22"/>
          <w:szCs w:val="22"/>
        </w:rPr>
      </w:pPr>
    </w:p>
    <w:p w:rsidR="00BE079A" w:rsidRPr="00117BA7" w:rsidRDefault="00BE079A" w:rsidP="007B684D">
      <w:pPr>
        <w:pStyle w:val="Paragraphedeliste"/>
        <w:keepNext/>
        <w:keepLines/>
        <w:numPr>
          <w:ilvl w:val="0"/>
          <w:numId w:val="40"/>
        </w:numPr>
        <w:ind w:left="1134" w:hanging="283"/>
        <w:jc w:val="both"/>
        <w:rPr>
          <w:rFonts w:ascii="Arial" w:hAnsi="Arial" w:cs="Arial"/>
          <w:color w:val="0070C0"/>
          <w:sz w:val="22"/>
          <w:szCs w:val="22"/>
        </w:rPr>
      </w:pPr>
      <w:r w:rsidRPr="00117BA7">
        <w:rPr>
          <w:rFonts w:ascii="Arial" w:hAnsi="Arial" w:cs="Arial"/>
          <w:color w:val="0070C0"/>
          <w:sz w:val="22"/>
          <w:szCs w:val="22"/>
        </w:rPr>
        <w:t xml:space="preserve">Tout manquement du </w:t>
      </w:r>
      <w:r w:rsidR="00984BAA" w:rsidRPr="00117BA7">
        <w:rPr>
          <w:rFonts w:ascii="Arial" w:hAnsi="Arial" w:cs="Arial"/>
          <w:color w:val="0070C0"/>
          <w:sz w:val="22"/>
          <w:szCs w:val="22"/>
        </w:rPr>
        <w:t>titulaire</w:t>
      </w:r>
      <w:r w:rsidRPr="00117BA7">
        <w:rPr>
          <w:rFonts w:ascii="Arial" w:hAnsi="Arial" w:cs="Arial"/>
          <w:color w:val="0070C0"/>
          <w:sz w:val="22"/>
          <w:szCs w:val="22"/>
        </w:rPr>
        <w:t xml:space="preserve"> à son obligation d’information et de conseil et plus particulièrement l’absence de communication des modifications susceptibles d’influer sur l’exécution </w:t>
      </w:r>
      <w:r w:rsidR="007F3949" w:rsidRPr="00117BA7">
        <w:rPr>
          <w:rFonts w:ascii="Arial" w:hAnsi="Arial" w:cs="Arial"/>
          <w:color w:val="0070C0"/>
          <w:sz w:val="22"/>
          <w:szCs w:val="22"/>
        </w:rPr>
        <w:t>de l’accord</w:t>
      </w:r>
      <w:r w:rsidRPr="00117BA7">
        <w:rPr>
          <w:rFonts w:ascii="Arial" w:hAnsi="Arial" w:cs="Arial"/>
          <w:color w:val="0070C0"/>
          <w:sz w:val="22"/>
          <w:szCs w:val="22"/>
        </w:rPr>
        <w:t> ;</w:t>
      </w:r>
    </w:p>
    <w:p w:rsidR="009B0279" w:rsidRPr="00117BA7" w:rsidRDefault="009B0279" w:rsidP="009B0279">
      <w:pPr>
        <w:pStyle w:val="Paragraphedeliste"/>
        <w:rPr>
          <w:rFonts w:ascii="Arial" w:hAnsi="Arial" w:cs="Arial"/>
          <w:color w:val="0070C0"/>
          <w:sz w:val="22"/>
          <w:szCs w:val="22"/>
        </w:rPr>
      </w:pPr>
    </w:p>
    <w:p w:rsidR="009B0279" w:rsidRPr="00117BA7" w:rsidRDefault="009B0279" w:rsidP="007B684D">
      <w:pPr>
        <w:pStyle w:val="Paragraphedeliste"/>
        <w:keepNext/>
        <w:keepLines/>
        <w:numPr>
          <w:ilvl w:val="0"/>
          <w:numId w:val="40"/>
        </w:numPr>
        <w:ind w:left="1134" w:hanging="283"/>
        <w:jc w:val="both"/>
        <w:rPr>
          <w:rFonts w:ascii="Arial" w:hAnsi="Arial" w:cs="Arial"/>
          <w:color w:val="0070C0"/>
          <w:sz w:val="22"/>
          <w:szCs w:val="22"/>
        </w:rPr>
      </w:pPr>
      <w:r w:rsidRPr="00117BA7">
        <w:rPr>
          <w:rFonts w:ascii="Arial" w:hAnsi="Arial" w:cs="Arial"/>
          <w:color w:val="0070C0"/>
          <w:sz w:val="22"/>
          <w:szCs w:val="22"/>
        </w:rPr>
        <w:t xml:space="preserve">Le </w:t>
      </w:r>
      <w:r w:rsidR="00117BA7" w:rsidRPr="00117BA7">
        <w:rPr>
          <w:rFonts w:ascii="Arial" w:hAnsi="Arial" w:cs="Arial"/>
          <w:color w:val="0070C0"/>
          <w:sz w:val="22"/>
          <w:szCs w:val="22"/>
        </w:rPr>
        <w:t>titulaire</w:t>
      </w:r>
      <w:r w:rsidRPr="00117BA7">
        <w:rPr>
          <w:rFonts w:ascii="Arial" w:hAnsi="Arial" w:cs="Arial"/>
          <w:color w:val="0070C0"/>
          <w:sz w:val="22"/>
          <w:szCs w:val="22"/>
        </w:rPr>
        <w:t>, indépendamment des causes extérieures susceptibles de le dispenser de sa responsabilité contractuelle, déclare ne pas pouvoir exécuter ses engagements ;</w:t>
      </w:r>
    </w:p>
    <w:p w:rsidR="009B0279" w:rsidRPr="00117BA7" w:rsidRDefault="009B0279" w:rsidP="009B0279">
      <w:pPr>
        <w:pStyle w:val="Paragraphedeliste"/>
        <w:ind w:left="1134"/>
        <w:rPr>
          <w:rFonts w:ascii="Arial" w:hAnsi="Arial" w:cs="Arial"/>
          <w:color w:val="0070C0"/>
          <w:sz w:val="22"/>
          <w:szCs w:val="22"/>
        </w:rPr>
      </w:pPr>
    </w:p>
    <w:p w:rsidR="0078728B" w:rsidRPr="00117BA7" w:rsidRDefault="0078728B" w:rsidP="007B684D">
      <w:pPr>
        <w:pStyle w:val="Paragraphedeliste"/>
        <w:keepNext/>
        <w:keepLines/>
        <w:numPr>
          <w:ilvl w:val="0"/>
          <w:numId w:val="40"/>
        </w:numPr>
        <w:ind w:left="1134" w:hanging="283"/>
        <w:jc w:val="both"/>
        <w:rPr>
          <w:rFonts w:ascii="Arial" w:hAnsi="Arial" w:cs="Arial"/>
          <w:color w:val="0070C0"/>
          <w:sz w:val="22"/>
          <w:szCs w:val="22"/>
        </w:rPr>
      </w:pPr>
      <w:r w:rsidRPr="00117BA7">
        <w:rPr>
          <w:rFonts w:ascii="Arial" w:hAnsi="Arial" w:cs="Arial"/>
          <w:color w:val="0070C0"/>
          <w:sz w:val="22"/>
          <w:szCs w:val="22"/>
        </w:rPr>
        <w:t xml:space="preserve">Le </w:t>
      </w:r>
      <w:r w:rsidR="00117BA7" w:rsidRPr="00117BA7">
        <w:rPr>
          <w:rFonts w:ascii="Arial" w:hAnsi="Arial" w:cs="Arial"/>
          <w:color w:val="0070C0"/>
          <w:sz w:val="22"/>
          <w:szCs w:val="22"/>
        </w:rPr>
        <w:t>titulaire</w:t>
      </w:r>
      <w:r w:rsidRPr="00117BA7">
        <w:rPr>
          <w:rFonts w:ascii="Arial" w:hAnsi="Arial" w:cs="Arial"/>
          <w:color w:val="0070C0"/>
          <w:sz w:val="22"/>
          <w:szCs w:val="22"/>
        </w:rPr>
        <w:t xml:space="preserve"> s’est livré, à l’occasion de l’exécution </w:t>
      </w:r>
      <w:r w:rsidR="007F3949" w:rsidRPr="00117BA7">
        <w:rPr>
          <w:rFonts w:ascii="Arial" w:hAnsi="Arial" w:cs="Arial"/>
          <w:color w:val="0070C0"/>
          <w:sz w:val="22"/>
          <w:szCs w:val="22"/>
        </w:rPr>
        <w:t>de l’accord</w:t>
      </w:r>
      <w:r w:rsidRPr="00117BA7">
        <w:rPr>
          <w:rFonts w:ascii="Arial" w:hAnsi="Arial" w:cs="Arial"/>
          <w:color w:val="0070C0"/>
          <w:sz w:val="22"/>
          <w:szCs w:val="22"/>
        </w:rPr>
        <w:t>, à des actes frauduleux ;</w:t>
      </w:r>
    </w:p>
    <w:p w:rsidR="0078728B" w:rsidRPr="00117BA7" w:rsidRDefault="0078728B" w:rsidP="0078728B">
      <w:pPr>
        <w:pStyle w:val="Paragraphedeliste"/>
        <w:rPr>
          <w:rFonts w:ascii="Arial" w:hAnsi="Arial" w:cs="Arial"/>
          <w:color w:val="0070C0"/>
          <w:sz w:val="22"/>
          <w:szCs w:val="22"/>
        </w:rPr>
      </w:pPr>
    </w:p>
    <w:p w:rsidR="0078728B" w:rsidRPr="00117BA7" w:rsidRDefault="0078728B" w:rsidP="007B684D">
      <w:pPr>
        <w:pStyle w:val="Paragraphedeliste"/>
        <w:keepNext/>
        <w:keepLines/>
        <w:numPr>
          <w:ilvl w:val="0"/>
          <w:numId w:val="40"/>
        </w:numPr>
        <w:ind w:left="1134" w:hanging="283"/>
        <w:jc w:val="both"/>
        <w:rPr>
          <w:rFonts w:ascii="Arial" w:hAnsi="Arial" w:cs="Arial"/>
          <w:color w:val="0070C0"/>
          <w:sz w:val="22"/>
          <w:szCs w:val="22"/>
        </w:rPr>
      </w:pPr>
      <w:r w:rsidRPr="00117BA7">
        <w:rPr>
          <w:rFonts w:ascii="Arial" w:hAnsi="Arial" w:cs="Arial"/>
          <w:color w:val="0070C0"/>
          <w:sz w:val="22"/>
          <w:szCs w:val="22"/>
        </w:rPr>
        <w:t xml:space="preserve">Postérieurement à la signature </w:t>
      </w:r>
      <w:r w:rsidR="007F3949" w:rsidRPr="00117BA7">
        <w:rPr>
          <w:rFonts w:ascii="Arial" w:hAnsi="Arial" w:cs="Arial"/>
          <w:color w:val="0070C0"/>
          <w:sz w:val="22"/>
          <w:szCs w:val="22"/>
        </w:rPr>
        <w:t>de l’accord</w:t>
      </w:r>
      <w:r w:rsidRPr="00117BA7">
        <w:rPr>
          <w:rFonts w:ascii="Arial" w:hAnsi="Arial" w:cs="Arial"/>
          <w:color w:val="0070C0"/>
          <w:sz w:val="22"/>
          <w:szCs w:val="22"/>
        </w:rPr>
        <w:t xml:space="preserve">, le </w:t>
      </w:r>
      <w:r w:rsidR="00117BA7" w:rsidRPr="00117BA7">
        <w:rPr>
          <w:rFonts w:ascii="Arial" w:hAnsi="Arial" w:cs="Arial"/>
          <w:color w:val="0070C0"/>
          <w:sz w:val="22"/>
          <w:szCs w:val="22"/>
        </w:rPr>
        <w:t>titulaire</w:t>
      </w:r>
      <w:r w:rsidRPr="00117BA7">
        <w:rPr>
          <w:rFonts w:ascii="Arial" w:hAnsi="Arial" w:cs="Arial"/>
          <w:color w:val="0070C0"/>
          <w:sz w:val="22"/>
          <w:szCs w:val="22"/>
        </w:rPr>
        <w:t xml:space="preserve"> a fait l'objet d'une interdiction d'exercer toute profession industrielle ou commerciale ;</w:t>
      </w:r>
    </w:p>
    <w:p w:rsidR="0078728B" w:rsidRPr="00117BA7" w:rsidRDefault="0078728B" w:rsidP="0078728B">
      <w:pPr>
        <w:pStyle w:val="Paragraphedeliste"/>
        <w:rPr>
          <w:rFonts w:ascii="Arial" w:hAnsi="Arial" w:cs="Arial"/>
          <w:color w:val="0070C0"/>
          <w:sz w:val="22"/>
          <w:szCs w:val="22"/>
        </w:rPr>
      </w:pPr>
    </w:p>
    <w:p w:rsidR="0078728B" w:rsidRPr="00117BA7" w:rsidRDefault="0078728B" w:rsidP="007B684D">
      <w:pPr>
        <w:pStyle w:val="Paragraphedeliste"/>
        <w:keepNext/>
        <w:keepLines/>
        <w:numPr>
          <w:ilvl w:val="0"/>
          <w:numId w:val="40"/>
        </w:numPr>
        <w:ind w:left="1134" w:hanging="283"/>
        <w:jc w:val="both"/>
        <w:rPr>
          <w:rFonts w:ascii="Arial" w:hAnsi="Arial" w:cs="Arial"/>
          <w:color w:val="0070C0"/>
          <w:sz w:val="22"/>
          <w:szCs w:val="22"/>
        </w:rPr>
      </w:pPr>
      <w:r w:rsidRPr="00117BA7">
        <w:rPr>
          <w:rFonts w:ascii="Arial" w:hAnsi="Arial" w:cs="Arial"/>
          <w:color w:val="0070C0"/>
          <w:sz w:val="22"/>
          <w:szCs w:val="22"/>
        </w:rPr>
        <w:t xml:space="preserve">Postérieurement à la signature </w:t>
      </w:r>
      <w:r w:rsidR="007F3949" w:rsidRPr="00117BA7">
        <w:rPr>
          <w:rFonts w:ascii="Arial" w:hAnsi="Arial" w:cs="Arial"/>
          <w:color w:val="0070C0"/>
          <w:sz w:val="22"/>
          <w:szCs w:val="22"/>
        </w:rPr>
        <w:t>de l’accord</w:t>
      </w:r>
      <w:r w:rsidRPr="00117BA7">
        <w:rPr>
          <w:rFonts w:ascii="Arial" w:hAnsi="Arial" w:cs="Arial"/>
          <w:color w:val="0070C0"/>
          <w:sz w:val="22"/>
          <w:szCs w:val="22"/>
        </w:rPr>
        <w:t xml:space="preserve">, les renseignements ou documents produits par le </w:t>
      </w:r>
      <w:r w:rsidR="00117BA7" w:rsidRPr="00117BA7">
        <w:rPr>
          <w:rFonts w:ascii="Arial" w:hAnsi="Arial" w:cs="Arial"/>
          <w:color w:val="0070C0"/>
          <w:sz w:val="22"/>
          <w:szCs w:val="22"/>
        </w:rPr>
        <w:t>titulaire</w:t>
      </w:r>
      <w:r w:rsidRPr="00117BA7">
        <w:rPr>
          <w:rFonts w:ascii="Arial" w:hAnsi="Arial" w:cs="Arial"/>
          <w:color w:val="0070C0"/>
          <w:sz w:val="22"/>
          <w:szCs w:val="22"/>
        </w:rPr>
        <w:t xml:space="preserve">, à l'appui de sa candidature ou exigés préalablement à l'attribution </w:t>
      </w:r>
      <w:r w:rsidR="007F3949" w:rsidRPr="00117BA7">
        <w:rPr>
          <w:rFonts w:ascii="Arial" w:hAnsi="Arial" w:cs="Arial"/>
          <w:color w:val="0070C0"/>
          <w:sz w:val="22"/>
          <w:szCs w:val="22"/>
        </w:rPr>
        <w:t>de l’accord</w:t>
      </w:r>
      <w:r w:rsidRPr="00117BA7">
        <w:rPr>
          <w:rFonts w:ascii="Arial" w:hAnsi="Arial" w:cs="Arial"/>
          <w:color w:val="0070C0"/>
          <w:sz w:val="22"/>
          <w:szCs w:val="22"/>
        </w:rPr>
        <w:t xml:space="preserve"> s'avèrent inexacts ;</w:t>
      </w:r>
    </w:p>
    <w:p w:rsidR="0078728B" w:rsidRPr="00117BA7" w:rsidRDefault="0078728B" w:rsidP="0078728B">
      <w:pPr>
        <w:pStyle w:val="Paragraphedeliste"/>
        <w:rPr>
          <w:rFonts w:ascii="Arial" w:hAnsi="Arial" w:cs="Arial"/>
          <w:color w:val="0070C0"/>
          <w:sz w:val="22"/>
          <w:szCs w:val="22"/>
        </w:rPr>
      </w:pPr>
    </w:p>
    <w:p w:rsidR="0078728B" w:rsidRPr="00117BA7" w:rsidRDefault="0078728B" w:rsidP="007B684D">
      <w:pPr>
        <w:pStyle w:val="Paragraphedeliste"/>
        <w:keepNext/>
        <w:keepLines/>
        <w:numPr>
          <w:ilvl w:val="0"/>
          <w:numId w:val="40"/>
        </w:numPr>
        <w:ind w:left="1134" w:hanging="283"/>
        <w:jc w:val="both"/>
        <w:rPr>
          <w:rFonts w:ascii="Arial" w:hAnsi="Arial" w:cs="Arial"/>
          <w:color w:val="0070C0"/>
          <w:sz w:val="22"/>
          <w:szCs w:val="22"/>
        </w:rPr>
      </w:pPr>
      <w:r w:rsidRPr="00117BA7">
        <w:rPr>
          <w:rFonts w:ascii="Arial" w:hAnsi="Arial" w:cs="Arial"/>
          <w:color w:val="0070C0"/>
          <w:sz w:val="22"/>
          <w:szCs w:val="22"/>
        </w:rPr>
        <w:t xml:space="preserve">Les prestations du </w:t>
      </w:r>
      <w:r w:rsidR="00117BA7" w:rsidRPr="00117BA7">
        <w:rPr>
          <w:rFonts w:ascii="Arial" w:hAnsi="Arial" w:cs="Arial"/>
          <w:color w:val="0070C0"/>
          <w:sz w:val="22"/>
          <w:szCs w:val="22"/>
        </w:rPr>
        <w:t>titulaire</w:t>
      </w:r>
      <w:r w:rsidRPr="00117BA7">
        <w:rPr>
          <w:rFonts w:ascii="Arial" w:hAnsi="Arial" w:cs="Arial"/>
          <w:color w:val="0070C0"/>
          <w:sz w:val="22"/>
          <w:szCs w:val="22"/>
        </w:rPr>
        <w:t xml:space="preserve"> ont fait l'objet de deux rejets successifs des prestations par le maître d'ouvrage.</w:t>
      </w:r>
    </w:p>
    <w:p w:rsidR="0078728B" w:rsidRPr="007C2A04" w:rsidRDefault="0078728B" w:rsidP="0099666F">
      <w:pPr>
        <w:pStyle w:val="Paragraphedeliste"/>
        <w:ind w:left="851"/>
        <w:rPr>
          <w:rFonts w:ascii="Arial" w:hAnsi="Arial" w:cs="Arial"/>
          <w:color w:val="0070C0"/>
          <w:sz w:val="22"/>
          <w:szCs w:val="22"/>
        </w:rPr>
      </w:pPr>
    </w:p>
    <w:p w:rsidR="009B0279" w:rsidRPr="007C2A04" w:rsidRDefault="0099666F" w:rsidP="0099666F">
      <w:pPr>
        <w:pStyle w:val="Paragraphedeliste"/>
        <w:ind w:left="851"/>
        <w:jc w:val="both"/>
        <w:rPr>
          <w:rFonts w:ascii="Arial" w:hAnsi="Arial" w:cs="Arial"/>
          <w:color w:val="0070C0"/>
          <w:sz w:val="22"/>
          <w:szCs w:val="22"/>
        </w:rPr>
      </w:pPr>
      <w:r w:rsidRPr="007C2A04">
        <w:rPr>
          <w:rFonts w:ascii="Arial" w:hAnsi="Arial" w:cs="Arial"/>
          <w:color w:val="0070C0"/>
          <w:sz w:val="22"/>
          <w:szCs w:val="22"/>
        </w:rPr>
        <w:t xml:space="preserve">Dans l’ensemble de ces situations, </w:t>
      </w:r>
      <w:r w:rsidR="007F3949" w:rsidRPr="007C2A04">
        <w:rPr>
          <w:rFonts w:ascii="Arial" w:hAnsi="Arial" w:cs="Arial"/>
          <w:color w:val="0070C0"/>
          <w:sz w:val="22"/>
          <w:szCs w:val="22"/>
        </w:rPr>
        <w:t>l’accord</w:t>
      </w:r>
      <w:r w:rsidR="007C2A04" w:rsidRPr="007C2A04">
        <w:rPr>
          <w:rFonts w:ascii="Arial" w:hAnsi="Arial" w:cs="Arial"/>
          <w:color w:val="0070C0"/>
          <w:sz w:val="22"/>
          <w:szCs w:val="22"/>
        </w:rPr>
        <w:t>-cadre</w:t>
      </w:r>
      <w:r w:rsidRPr="007C2A04">
        <w:rPr>
          <w:rFonts w:ascii="Arial" w:hAnsi="Arial" w:cs="Arial"/>
          <w:color w:val="0070C0"/>
          <w:sz w:val="22"/>
          <w:szCs w:val="22"/>
        </w:rPr>
        <w:t xml:space="preserve"> pourra être résilié sans mise en demeure aux torts du titulaire. Dans ce cas, le titulaire est informé de cette résiliation et de ses motifs. Il dispose d’un délai de 10 jours pour présenter ses observations.</w:t>
      </w:r>
    </w:p>
    <w:p w:rsidR="009B0279" w:rsidRPr="007C2A04" w:rsidRDefault="009B0279" w:rsidP="0099666F">
      <w:pPr>
        <w:pStyle w:val="Paragraphedeliste"/>
        <w:ind w:left="851"/>
        <w:jc w:val="both"/>
        <w:rPr>
          <w:rFonts w:ascii="Arial" w:hAnsi="Arial" w:cs="Arial"/>
          <w:color w:val="0070C0"/>
          <w:sz w:val="22"/>
          <w:szCs w:val="22"/>
        </w:rPr>
      </w:pPr>
    </w:p>
    <w:p w:rsidR="009B0279" w:rsidRPr="007C2A04" w:rsidRDefault="009B0279" w:rsidP="0099666F">
      <w:pPr>
        <w:pStyle w:val="Paragraphedeliste"/>
        <w:ind w:left="851"/>
        <w:jc w:val="both"/>
        <w:rPr>
          <w:rFonts w:ascii="Arial" w:hAnsi="Arial" w:cs="Arial"/>
          <w:color w:val="0070C0"/>
          <w:sz w:val="22"/>
          <w:szCs w:val="22"/>
        </w:rPr>
      </w:pPr>
      <w:r w:rsidRPr="007C2A04">
        <w:rPr>
          <w:rFonts w:ascii="Arial" w:hAnsi="Arial" w:cs="Arial"/>
          <w:color w:val="0070C0"/>
          <w:sz w:val="22"/>
          <w:szCs w:val="22"/>
        </w:rPr>
        <w:t xml:space="preserve">Hors les cas où le </w:t>
      </w:r>
      <w:r w:rsidR="007C2A04" w:rsidRPr="007C2A04">
        <w:rPr>
          <w:rFonts w:ascii="Arial" w:hAnsi="Arial" w:cs="Arial"/>
          <w:color w:val="0070C0"/>
          <w:sz w:val="22"/>
          <w:szCs w:val="22"/>
        </w:rPr>
        <w:t>titulaire</w:t>
      </w:r>
      <w:r w:rsidRPr="007C2A04">
        <w:rPr>
          <w:rFonts w:ascii="Arial" w:hAnsi="Arial" w:cs="Arial"/>
          <w:color w:val="0070C0"/>
          <w:sz w:val="22"/>
          <w:szCs w:val="22"/>
        </w:rPr>
        <w:t xml:space="preserve"> déclare ne </w:t>
      </w:r>
      <w:r w:rsidR="007C2A04" w:rsidRPr="007C2A04">
        <w:rPr>
          <w:rFonts w:ascii="Arial" w:hAnsi="Arial" w:cs="Arial"/>
          <w:color w:val="0070C0"/>
          <w:sz w:val="22"/>
          <w:szCs w:val="22"/>
        </w:rPr>
        <w:t>pas pouvoir</w:t>
      </w:r>
      <w:r w:rsidRPr="007C2A04">
        <w:rPr>
          <w:rFonts w:ascii="Arial" w:hAnsi="Arial" w:cs="Arial"/>
          <w:color w:val="0070C0"/>
          <w:sz w:val="22"/>
          <w:szCs w:val="22"/>
        </w:rPr>
        <w:t xml:space="preserve"> exécuter ses engagement</w:t>
      </w:r>
      <w:r w:rsidR="00C7219E" w:rsidRPr="007C2A04">
        <w:rPr>
          <w:rFonts w:ascii="Arial" w:hAnsi="Arial" w:cs="Arial"/>
          <w:color w:val="0070C0"/>
          <w:sz w:val="22"/>
          <w:szCs w:val="22"/>
        </w:rPr>
        <w:t>s</w:t>
      </w:r>
      <w:r w:rsidRPr="007C2A04">
        <w:rPr>
          <w:rFonts w:ascii="Arial" w:hAnsi="Arial" w:cs="Arial"/>
          <w:color w:val="0070C0"/>
          <w:sz w:val="22"/>
          <w:szCs w:val="22"/>
        </w:rPr>
        <w:t>, où il s’est livré à des actes frauduleux, où il a fait l’objet d’une interdiction d’exercer toute profession industrielle ou commerciale, où les renseignements ou documents produits à l’appui de sa candidature s’avèrent inexacts et où ses prestations ont fait l’objet de deux rejets successifs par le maître d’ouvrage, la fraction de l’élément de mission déjà exécutée est rémunérée. Dans tous les cas, le titulaire ne peut prétendre à aucune indemnité.</w:t>
      </w:r>
    </w:p>
    <w:p w:rsidR="009B0279" w:rsidRPr="007C2A04" w:rsidRDefault="009B0279" w:rsidP="0099666F">
      <w:pPr>
        <w:pStyle w:val="Paragraphedeliste"/>
        <w:ind w:left="851"/>
        <w:jc w:val="both"/>
        <w:rPr>
          <w:rFonts w:ascii="Arial" w:hAnsi="Arial" w:cs="Arial"/>
          <w:color w:val="0070C0"/>
          <w:sz w:val="22"/>
          <w:szCs w:val="22"/>
        </w:rPr>
      </w:pPr>
    </w:p>
    <w:p w:rsidR="003967DE" w:rsidRPr="007C2A04" w:rsidRDefault="0099666F" w:rsidP="0099666F">
      <w:pPr>
        <w:pStyle w:val="Paragraphedeliste"/>
        <w:ind w:left="851"/>
        <w:jc w:val="both"/>
        <w:rPr>
          <w:rFonts w:ascii="Arial" w:hAnsi="Arial" w:cs="Arial"/>
          <w:color w:val="0070C0"/>
          <w:sz w:val="22"/>
          <w:szCs w:val="22"/>
        </w:rPr>
      </w:pPr>
      <w:r w:rsidRPr="007C2A04">
        <w:rPr>
          <w:rFonts w:ascii="Arial" w:hAnsi="Arial" w:cs="Arial"/>
          <w:color w:val="0070C0"/>
          <w:sz w:val="22"/>
          <w:szCs w:val="22"/>
        </w:rPr>
        <w:t xml:space="preserve">Cette </w:t>
      </w:r>
      <w:r w:rsidR="003967DE" w:rsidRPr="007C2A04">
        <w:rPr>
          <w:rFonts w:ascii="Arial" w:hAnsi="Arial" w:cs="Arial"/>
          <w:color w:val="0070C0"/>
          <w:sz w:val="22"/>
          <w:szCs w:val="22"/>
        </w:rPr>
        <w:t xml:space="preserve">résiliation ne fait pas obstacle à l'exercice des actions civiles ou pénales qui pourraient être intentées contre le </w:t>
      </w:r>
      <w:r w:rsidR="007C2A04" w:rsidRPr="007C2A04">
        <w:rPr>
          <w:rFonts w:ascii="Arial" w:hAnsi="Arial" w:cs="Arial"/>
          <w:color w:val="0070C0"/>
          <w:sz w:val="22"/>
          <w:szCs w:val="22"/>
        </w:rPr>
        <w:t>titulaire</w:t>
      </w:r>
      <w:r w:rsidR="003967DE" w:rsidRPr="007C2A04">
        <w:rPr>
          <w:rFonts w:ascii="Arial" w:hAnsi="Arial" w:cs="Arial"/>
          <w:color w:val="0070C0"/>
          <w:sz w:val="22"/>
          <w:szCs w:val="22"/>
        </w:rPr>
        <w:t>.</w:t>
      </w:r>
    </w:p>
    <w:p w:rsidR="00F87E67" w:rsidRPr="007C2A04" w:rsidRDefault="00F87E67" w:rsidP="003967DE">
      <w:pPr>
        <w:ind w:left="851"/>
        <w:rPr>
          <w:rFonts w:ascii="Arial" w:hAnsi="Arial" w:cs="Arial"/>
          <w:color w:val="0070C0"/>
          <w:sz w:val="22"/>
          <w:szCs w:val="22"/>
        </w:rPr>
      </w:pPr>
    </w:p>
    <w:p w:rsidR="00765FA4" w:rsidRPr="00591809" w:rsidRDefault="00765FA4" w:rsidP="00DF1DF2">
      <w:pPr>
        <w:keepNext/>
        <w:keepLines/>
        <w:numPr>
          <w:ilvl w:val="2"/>
          <w:numId w:val="20"/>
        </w:numPr>
        <w:pBdr>
          <w:top w:val="single" w:sz="4" w:space="1" w:color="auto"/>
          <w:left w:val="single" w:sz="4" w:space="4" w:color="auto"/>
          <w:bottom w:val="single" w:sz="4" w:space="0" w:color="auto"/>
          <w:right w:val="single" w:sz="4" w:space="4" w:color="auto"/>
        </w:pBdr>
        <w:tabs>
          <w:tab w:val="left" w:pos="1701"/>
        </w:tabs>
        <w:ind w:left="1134" w:hanging="28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Résiliation pour motif d’intérêt général</w:t>
      </w:r>
    </w:p>
    <w:p w:rsidR="00765FA4" w:rsidRPr="00773353" w:rsidRDefault="00765FA4" w:rsidP="005D3FFD">
      <w:pPr>
        <w:keepNext/>
        <w:keepLines/>
        <w:ind w:left="851"/>
        <w:rPr>
          <w:rFonts w:ascii="Arial" w:hAnsi="Arial" w:cs="Arial"/>
          <w:color w:val="0070C0"/>
          <w:sz w:val="22"/>
          <w:szCs w:val="22"/>
        </w:rPr>
      </w:pPr>
    </w:p>
    <w:p w:rsidR="00765FA4" w:rsidRPr="00773353" w:rsidRDefault="00765FA4" w:rsidP="005D3FFD">
      <w:pPr>
        <w:keepNext/>
        <w:keepLines/>
        <w:ind w:left="851"/>
        <w:jc w:val="both"/>
        <w:rPr>
          <w:rFonts w:ascii="Arial" w:hAnsi="Arial" w:cs="Arial"/>
          <w:color w:val="0070C0"/>
          <w:sz w:val="22"/>
          <w:szCs w:val="22"/>
        </w:rPr>
      </w:pPr>
      <w:r w:rsidRPr="00773353">
        <w:rPr>
          <w:rFonts w:ascii="Arial" w:hAnsi="Arial" w:cs="Arial"/>
          <w:color w:val="0070C0"/>
          <w:sz w:val="22"/>
          <w:szCs w:val="22"/>
        </w:rPr>
        <w:t xml:space="preserve">Dans le cas d’une résiliation pour motif d’intérêt général décidée par le maître d’ouvrage, le titulaire ne pourra prétendre à aucune indemnité. </w:t>
      </w:r>
      <w:r w:rsidRPr="00773353">
        <w:rPr>
          <w:rFonts w:ascii="Arial" w:hAnsi="Arial" w:cs="Arial"/>
          <w:color w:val="0070C0"/>
          <w:sz w:val="22"/>
          <w:szCs w:val="22"/>
          <w:u w:val="single"/>
        </w:rPr>
        <w:t>Notamment</w:t>
      </w:r>
      <w:r w:rsidRPr="00773353">
        <w:rPr>
          <w:rFonts w:ascii="Arial" w:hAnsi="Arial" w:cs="Arial"/>
          <w:color w:val="0070C0"/>
          <w:sz w:val="22"/>
          <w:szCs w:val="22"/>
        </w:rPr>
        <w:t>, sont visés les cas où :</w:t>
      </w:r>
    </w:p>
    <w:p w:rsidR="00765FA4" w:rsidRPr="00773353" w:rsidRDefault="00765FA4" w:rsidP="00765FA4">
      <w:pPr>
        <w:keepNext/>
        <w:keepLines/>
        <w:numPr>
          <w:ilvl w:val="0"/>
          <w:numId w:val="3"/>
        </w:numPr>
        <w:tabs>
          <w:tab w:val="clear" w:pos="1354"/>
        </w:tabs>
        <w:jc w:val="both"/>
        <w:rPr>
          <w:rFonts w:ascii="Arial" w:hAnsi="Arial" w:cs="Arial"/>
          <w:color w:val="0070C0"/>
          <w:sz w:val="22"/>
          <w:szCs w:val="22"/>
        </w:rPr>
      </w:pPr>
      <w:proofErr w:type="gramStart"/>
      <w:r w:rsidRPr="00773353">
        <w:rPr>
          <w:rFonts w:ascii="Arial" w:hAnsi="Arial" w:cs="Arial"/>
          <w:color w:val="0070C0"/>
          <w:sz w:val="22"/>
          <w:szCs w:val="22"/>
        </w:rPr>
        <w:t>il</w:t>
      </w:r>
      <w:proofErr w:type="gramEnd"/>
      <w:r w:rsidRPr="00773353">
        <w:rPr>
          <w:rFonts w:ascii="Arial" w:hAnsi="Arial" w:cs="Arial"/>
          <w:color w:val="0070C0"/>
          <w:sz w:val="22"/>
          <w:szCs w:val="22"/>
        </w:rPr>
        <w:t xml:space="preserve"> y aurait eu méconnaissance des seuils de passation, par exemple lorsqu’une réévaluation de ses prix par le titulaire aurait cet effet,</w:t>
      </w:r>
    </w:p>
    <w:p w:rsidR="00765FA4" w:rsidRPr="00773353" w:rsidRDefault="00765FA4" w:rsidP="00765FA4">
      <w:pPr>
        <w:keepNext/>
        <w:keepLines/>
        <w:numPr>
          <w:ilvl w:val="0"/>
          <w:numId w:val="3"/>
        </w:numPr>
        <w:tabs>
          <w:tab w:val="clear" w:pos="1354"/>
        </w:tabs>
        <w:jc w:val="both"/>
        <w:rPr>
          <w:rFonts w:ascii="Arial" w:hAnsi="Arial" w:cs="Arial"/>
          <w:color w:val="0070C0"/>
          <w:sz w:val="22"/>
          <w:szCs w:val="22"/>
        </w:rPr>
      </w:pPr>
      <w:proofErr w:type="gramStart"/>
      <w:r w:rsidRPr="00773353">
        <w:rPr>
          <w:rFonts w:ascii="Arial" w:hAnsi="Arial" w:cs="Arial"/>
          <w:color w:val="0070C0"/>
          <w:sz w:val="22"/>
          <w:szCs w:val="22"/>
        </w:rPr>
        <w:t>le</w:t>
      </w:r>
      <w:proofErr w:type="gramEnd"/>
      <w:r w:rsidRPr="00773353">
        <w:rPr>
          <w:rFonts w:ascii="Arial" w:hAnsi="Arial" w:cs="Arial"/>
          <w:color w:val="0070C0"/>
          <w:sz w:val="22"/>
          <w:szCs w:val="22"/>
        </w:rPr>
        <w:t xml:space="preserve"> titulaire ne présente plus les garanties suffisantes pour remplir ses obligations, et notamment en cas de de perte d’une des certifications exigées,</w:t>
      </w:r>
    </w:p>
    <w:p w:rsidR="00765FA4" w:rsidRPr="00773353" w:rsidRDefault="00765FA4" w:rsidP="00765FA4">
      <w:pPr>
        <w:keepNext/>
        <w:keepLines/>
        <w:numPr>
          <w:ilvl w:val="0"/>
          <w:numId w:val="3"/>
        </w:numPr>
        <w:tabs>
          <w:tab w:val="clear" w:pos="1354"/>
        </w:tabs>
        <w:jc w:val="both"/>
        <w:rPr>
          <w:rFonts w:ascii="Arial" w:hAnsi="Arial" w:cs="Arial"/>
          <w:color w:val="0070C0"/>
          <w:sz w:val="22"/>
          <w:szCs w:val="22"/>
        </w:rPr>
      </w:pPr>
      <w:proofErr w:type="gramStart"/>
      <w:r w:rsidRPr="00773353">
        <w:rPr>
          <w:rFonts w:ascii="Arial" w:hAnsi="Arial" w:cs="Arial"/>
          <w:color w:val="0070C0"/>
          <w:sz w:val="22"/>
          <w:szCs w:val="22"/>
        </w:rPr>
        <w:t>un</w:t>
      </w:r>
      <w:proofErr w:type="gramEnd"/>
      <w:r w:rsidRPr="00773353">
        <w:rPr>
          <w:rFonts w:ascii="Arial" w:hAnsi="Arial" w:cs="Arial"/>
          <w:color w:val="0070C0"/>
          <w:sz w:val="22"/>
          <w:szCs w:val="22"/>
        </w:rPr>
        <w:t xml:space="preserve"> conflit d’intérêt apparaîtrait,</w:t>
      </w:r>
    </w:p>
    <w:p w:rsidR="00765FA4" w:rsidRPr="00773353" w:rsidRDefault="00765FA4" w:rsidP="00765FA4">
      <w:pPr>
        <w:keepNext/>
        <w:keepLines/>
        <w:numPr>
          <w:ilvl w:val="0"/>
          <w:numId w:val="3"/>
        </w:numPr>
        <w:tabs>
          <w:tab w:val="clear" w:pos="1354"/>
        </w:tabs>
        <w:jc w:val="both"/>
        <w:rPr>
          <w:rFonts w:ascii="Arial" w:hAnsi="Arial" w:cs="Arial"/>
          <w:color w:val="0070C0"/>
          <w:sz w:val="22"/>
          <w:szCs w:val="22"/>
        </w:rPr>
      </w:pPr>
      <w:proofErr w:type="gramStart"/>
      <w:r w:rsidRPr="00773353">
        <w:rPr>
          <w:rFonts w:ascii="Arial" w:hAnsi="Arial" w:cs="Arial"/>
          <w:color w:val="0070C0"/>
          <w:sz w:val="22"/>
          <w:szCs w:val="22"/>
        </w:rPr>
        <w:t>les</w:t>
      </w:r>
      <w:proofErr w:type="gramEnd"/>
      <w:r w:rsidRPr="00773353">
        <w:rPr>
          <w:rFonts w:ascii="Arial" w:hAnsi="Arial" w:cs="Arial"/>
          <w:color w:val="0070C0"/>
          <w:sz w:val="22"/>
          <w:szCs w:val="22"/>
        </w:rPr>
        <w:t xml:space="preserve"> besoins exprimés par le maître d’ouvrage seraient caducs.</w:t>
      </w:r>
    </w:p>
    <w:p w:rsidR="00765FA4" w:rsidRPr="00773353" w:rsidRDefault="00765FA4" w:rsidP="00765FA4">
      <w:pPr>
        <w:keepNext/>
        <w:keepLines/>
        <w:ind w:left="851"/>
        <w:jc w:val="both"/>
        <w:rPr>
          <w:rFonts w:ascii="Arial" w:hAnsi="Arial" w:cs="Arial"/>
          <w:color w:val="0070C0"/>
          <w:sz w:val="22"/>
          <w:szCs w:val="22"/>
        </w:rPr>
      </w:pPr>
    </w:p>
    <w:p w:rsidR="00D95893" w:rsidRPr="00591809" w:rsidRDefault="00D95893" w:rsidP="00DF1DF2">
      <w:pPr>
        <w:keepNext/>
        <w:keepLines/>
        <w:numPr>
          <w:ilvl w:val="2"/>
          <w:numId w:val="20"/>
        </w:numPr>
        <w:pBdr>
          <w:top w:val="single" w:sz="4" w:space="1" w:color="auto"/>
          <w:left w:val="single" w:sz="4" w:space="4" w:color="auto"/>
          <w:bottom w:val="single" w:sz="4" w:space="0" w:color="auto"/>
          <w:right w:val="single" w:sz="4" w:space="4" w:color="auto"/>
        </w:pBdr>
        <w:tabs>
          <w:tab w:val="left" w:pos="1701"/>
        </w:tabs>
        <w:ind w:left="1134" w:hanging="28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Résiliation pour causes extérieures</w:t>
      </w:r>
    </w:p>
    <w:p w:rsidR="00765FA4" w:rsidRPr="00930F42" w:rsidRDefault="00765FA4" w:rsidP="00930F42">
      <w:pPr>
        <w:ind w:left="851"/>
        <w:rPr>
          <w:rFonts w:ascii="Arial" w:hAnsi="Arial" w:cs="Arial"/>
          <w:color w:val="0070C0"/>
          <w:sz w:val="22"/>
          <w:szCs w:val="22"/>
        </w:rPr>
      </w:pPr>
    </w:p>
    <w:p w:rsidR="00765FA4" w:rsidRPr="00930F42" w:rsidRDefault="00040E76" w:rsidP="00562A73">
      <w:pPr>
        <w:ind w:left="851"/>
        <w:jc w:val="both"/>
        <w:rPr>
          <w:rFonts w:ascii="Arial" w:hAnsi="Arial" w:cs="Arial"/>
          <w:color w:val="0070C0"/>
          <w:sz w:val="22"/>
          <w:szCs w:val="22"/>
        </w:rPr>
      </w:pPr>
      <w:r w:rsidRPr="00930F42">
        <w:rPr>
          <w:rFonts w:ascii="Arial" w:hAnsi="Arial" w:cs="Arial"/>
          <w:color w:val="0070C0"/>
          <w:sz w:val="22"/>
          <w:szCs w:val="22"/>
        </w:rPr>
        <w:t xml:space="preserve">Le présent </w:t>
      </w:r>
      <w:r w:rsidR="007F3949" w:rsidRPr="00930F42">
        <w:rPr>
          <w:rFonts w:ascii="Arial" w:hAnsi="Arial" w:cs="Arial"/>
          <w:color w:val="0070C0"/>
          <w:sz w:val="22"/>
          <w:szCs w:val="22"/>
        </w:rPr>
        <w:t>accord</w:t>
      </w:r>
      <w:r w:rsidRPr="00930F42">
        <w:rPr>
          <w:rFonts w:ascii="Arial" w:hAnsi="Arial" w:cs="Arial"/>
          <w:color w:val="0070C0"/>
          <w:sz w:val="22"/>
          <w:szCs w:val="22"/>
        </w:rPr>
        <w:t xml:space="preserve"> pourra être résilié par le maître d’ouvrage, pour différentes causes extérieures à la volonté des parties qui feraient obstacle à sa bonne exécution</w:t>
      </w:r>
      <w:r w:rsidR="00930F42">
        <w:rPr>
          <w:rFonts w:ascii="Arial" w:hAnsi="Arial" w:cs="Arial"/>
          <w:color w:val="0070C0"/>
          <w:sz w:val="22"/>
          <w:szCs w:val="22"/>
        </w:rPr>
        <w:t xml:space="preserve"> listées ci-dessous</w:t>
      </w:r>
      <w:r w:rsidRPr="00930F42">
        <w:rPr>
          <w:rFonts w:ascii="Arial" w:hAnsi="Arial" w:cs="Arial"/>
          <w:color w:val="0070C0"/>
          <w:sz w:val="22"/>
          <w:szCs w:val="22"/>
        </w:rPr>
        <w:t>.</w:t>
      </w:r>
      <w:r w:rsidR="00562A73" w:rsidRPr="00930F42">
        <w:rPr>
          <w:rFonts w:ascii="Arial" w:hAnsi="Arial" w:cs="Arial"/>
          <w:color w:val="0070C0"/>
          <w:sz w:val="22"/>
          <w:szCs w:val="22"/>
        </w:rPr>
        <w:t xml:space="preserve"> Dans ce cas, le maître d’ouvrage notifie son intention de résilier au </w:t>
      </w:r>
      <w:r w:rsidR="00930F42" w:rsidRPr="00930F42">
        <w:rPr>
          <w:rFonts w:ascii="Arial" w:hAnsi="Arial" w:cs="Arial"/>
          <w:color w:val="0070C0"/>
          <w:sz w:val="22"/>
          <w:szCs w:val="22"/>
        </w:rPr>
        <w:t>titulaire</w:t>
      </w:r>
      <w:r w:rsidR="00562A73" w:rsidRPr="00930F42">
        <w:rPr>
          <w:rFonts w:ascii="Arial" w:hAnsi="Arial" w:cs="Arial"/>
          <w:color w:val="0070C0"/>
          <w:sz w:val="22"/>
          <w:szCs w:val="22"/>
        </w:rPr>
        <w:t xml:space="preserve"> </w:t>
      </w:r>
      <w:r w:rsidR="00957181" w:rsidRPr="00930F42">
        <w:rPr>
          <w:rFonts w:ascii="Arial" w:hAnsi="Arial" w:cs="Arial"/>
          <w:color w:val="0070C0"/>
          <w:sz w:val="22"/>
          <w:szCs w:val="22"/>
        </w:rPr>
        <w:t xml:space="preserve">ou à l’autorité en charge de son redressement ou de sa liquidation, </w:t>
      </w:r>
      <w:r w:rsidR="00562A73" w:rsidRPr="00930F42">
        <w:rPr>
          <w:rFonts w:ascii="Arial" w:hAnsi="Arial" w:cs="Arial"/>
          <w:color w:val="0070C0"/>
          <w:sz w:val="22"/>
          <w:szCs w:val="22"/>
        </w:rPr>
        <w:t>et assortit cette notification d’un délai de préavis de 15 jours ouvrés.</w:t>
      </w:r>
    </w:p>
    <w:p w:rsidR="002B7E9D" w:rsidRPr="00930F42" w:rsidRDefault="002B7E9D" w:rsidP="002B7E9D">
      <w:pPr>
        <w:tabs>
          <w:tab w:val="left" w:pos="1935"/>
        </w:tabs>
        <w:autoSpaceDE w:val="0"/>
        <w:autoSpaceDN w:val="0"/>
        <w:adjustRightInd w:val="0"/>
        <w:ind w:left="993"/>
        <w:jc w:val="both"/>
        <w:rPr>
          <w:rFonts w:ascii="Arial" w:hAnsi="Arial" w:cs="Arial"/>
          <w:color w:val="0070C0"/>
          <w:sz w:val="22"/>
          <w:szCs w:val="22"/>
        </w:rPr>
      </w:pPr>
    </w:p>
    <w:p w:rsidR="002B7E9D" w:rsidRPr="00930F42" w:rsidRDefault="002B7E9D" w:rsidP="002B7E9D">
      <w:pPr>
        <w:tabs>
          <w:tab w:val="left" w:pos="1935"/>
        </w:tabs>
        <w:autoSpaceDE w:val="0"/>
        <w:autoSpaceDN w:val="0"/>
        <w:adjustRightInd w:val="0"/>
        <w:ind w:left="851"/>
        <w:jc w:val="both"/>
        <w:rPr>
          <w:rFonts w:ascii="Arial" w:hAnsi="Arial" w:cs="Arial"/>
          <w:color w:val="0070C0"/>
          <w:sz w:val="22"/>
          <w:szCs w:val="22"/>
        </w:rPr>
      </w:pPr>
      <w:r w:rsidRPr="00930F42">
        <w:rPr>
          <w:rFonts w:ascii="Arial" w:hAnsi="Arial" w:cs="Arial"/>
          <w:color w:val="0070C0"/>
          <w:sz w:val="22"/>
          <w:szCs w:val="22"/>
        </w:rPr>
        <w:lastRenderedPageBreak/>
        <w:t>Cette résiliation n’ouvre droit, pour le titulaire, à aucune indemnité.</w:t>
      </w:r>
    </w:p>
    <w:p w:rsidR="005D3FFD" w:rsidRDefault="005D3FFD" w:rsidP="002B7E9D">
      <w:pPr>
        <w:tabs>
          <w:tab w:val="left" w:pos="1935"/>
        </w:tabs>
        <w:autoSpaceDE w:val="0"/>
        <w:autoSpaceDN w:val="0"/>
        <w:adjustRightInd w:val="0"/>
        <w:ind w:left="851"/>
        <w:jc w:val="both"/>
        <w:rPr>
          <w:rFonts w:ascii="Arial" w:hAnsi="Arial" w:cs="Arial"/>
          <w:color w:val="0070C0"/>
          <w:sz w:val="22"/>
          <w:szCs w:val="22"/>
        </w:rPr>
      </w:pPr>
    </w:p>
    <w:p w:rsidR="0096410A" w:rsidRPr="00E40410" w:rsidRDefault="0096410A" w:rsidP="0096410A">
      <w:pPr>
        <w:keepNext/>
        <w:keepLines/>
        <w:numPr>
          <w:ilvl w:val="3"/>
          <w:numId w:val="4"/>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E40410">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Décès ou incapacité civile du </w:t>
      </w: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titulaire</w:t>
      </w:r>
      <w:r w:rsidRPr="00E40410">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w:t>
      </w:r>
    </w:p>
    <w:p w:rsidR="0096410A" w:rsidRPr="000960A7" w:rsidRDefault="0096410A" w:rsidP="0096410A">
      <w:pPr>
        <w:keepNext/>
        <w:keepLines/>
        <w:tabs>
          <w:tab w:val="left" w:pos="1935"/>
        </w:tabs>
        <w:autoSpaceDE w:val="0"/>
        <w:autoSpaceDN w:val="0"/>
        <w:adjustRightInd w:val="0"/>
        <w:ind w:left="993"/>
        <w:jc w:val="both"/>
        <w:rPr>
          <w:rFonts w:ascii="Arial" w:hAnsi="Arial" w:cs="Arial"/>
          <w:color w:val="0070C0"/>
          <w:sz w:val="22"/>
          <w:szCs w:val="22"/>
        </w:rPr>
      </w:pPr>
    </w:p>
    <w:p w:rsidR="0096410A" w:rsidRPr="000960A7" w:rsidRDefault="0096410A" w:rsidP="0096410A">
      <w:pPr>
        <w:keepNext/>
        <w:keepLines/>
        <w:ind w:left="993"/>
        <w:jc w:val="both"/>
        <w:rPr>
          <w:rFonts w:ascii="Arial" w:hAnsi="Arial" w:cs="Arial"/>
          <w:color w:val="0070C0"/>
          <w:sz w:val="22"/>
          <w:szCs w:val="22"/>
        </w:rPr>
      </w:pPr>
      <w:r w:rsidRPr="000960A7">
        <w:rPr>
          <w:rFonts w:ascii="Arial" w:hAnsi="Arial" w:cs="Arial"/>
          <w:color w:val="0070C0"/>
          <w:sz w:val="22"/>
          <w:szCs w:val="22"/>
        </w:rPr>
        <w:t xml:space="preserve">En cas de décès ou d'incapacité civile du titulaire, le </w:t>
      </w:r>
      <w:r w:rsidR="000B7F32">
        <w:rPr>
          <w:rFonts w:ascii="Arial" w:hAnsi="Arial" w:cs="Arial"/>
          <w:color w:val="0070C0"/>
          <w:sz w:val="22"/>
          <w:szCs w:val="22"/>
        </w:rPr>
        <w:t>maître d’ouvrage</w:t>
      </w:r>
      <w:r w:rsidRPr="000960A7">
        <w:rPr>
          <w:rFonts w:ascii="Arial" w:hAnsi="Arial" w:cs="Arial"/>
          <w:color w:val="0070C0"/>
          <w:sz w:val="22"/>
          <w:szCs w:val="22"/>
        </w:rPr>
        <w:t xml:space="preserve"> peut résilier </w:t>
      </w:r>
      <w:r>
        <w:rPr>
          <w:rFonts w:ascii="Arial" w:hAnsi="Arial" w:cs="Arial"/>
          <w:color w:val="0070C0"/>
          <w:sz w:val="22"/>
          <w:szCs w:val="22"/>
        </w:rPr>
        <w:t>l’accord-cadre</w:t>
      </w:r>
      <w:r w:rsidRPr="000960A7">
        <w:rPr>
          <w:rFonts w:ascii="Arial" w:hAnsi="Arial" w:cs="Arial"/>
          <w:color w:val="0070C0"/>
          <w:sz w:val="22"/>
          <w:szCs w:val="22"/>
        </w:rPr>
        <w:t xml:space="preserve"> </w:t>
      </w:r>
      <w:proofErr w:type="gramStart"/>
      <w:r w:rsidRPr="000960A7">
        <w:rPr>
          <w:rFonts w:ascii="Arial" w:hAnsi="Arial" w:cs="Arial"/>
          <w:color w:val="0070C0"/>
          <w:sz w:val="22"/>
          <w:szCs w:val="22"/>
        </w:rPr>
        <w:t>ou</w:t>
      </w:r>
      <w:proofErr w:type="gramEnd"/>
      <w:r w:rsidRPr="000960A7">
        <w:rPr>
          <w:rFonts w:ascii="Arial" w:hAnsi="Arial" w:cs="Arial"/>
          <w:color w:val="0070C0"/>
          <w:sz w:val="22"/>
          <w:szCs w:val="22"/>
        </w:rPr>
        <w:t xml:space="preserve"> accepter sa continuation par les ayants droit ou le curateur.</w:t>
      </w:r>
    </w:p>
    <w:p w:rsidR="0096410A" w:rsidRPr="000960A7" w:rsidRDefault="0096410A" w:rsidP="0096410A">
      <w:pPr>
        <w:pStyle w:val="Paragraphedeliste"/>
        <w:keepNext/>
        <w:keepLines/>
        <w:ind w:left="993"/>
        <w:jc w:val="both"/>
        <w:rPr>
          <w:rFonts w:ascii="Arial" w:hAnsi="Arial" w:cs="Arial"/>
          <w:color w:val="0070C0"/>
          <w:sz w:val="22"/>
          <w:szCs w:val="22"/>
        </w:rPr>
      </w:pPr>
    </w:p>
    <w:p w:rsidR="0096410A" w:rsidRPr="000960A7" w:rsidRDefault="0096410A" w:rsidP="0096410A">
      <w:pPr>
        <w:pStyle w:val="Paragraphedeliste"/>
        <w:keepNext/>
        <w:keepLines/>
        <w:ind w:left="993"/>
        <w:jc w:val="both"/>
        <w:rPr>
          <w:rFonts w:ascii="Arial" w:hAnsi="Arial" w:cs="Arial"/>
          <w:color w:val="0070C0"/>
          <w:sz w:val="22"/>
          <w:szCs w:val="22"/>
        </w:rPr>
      </w:pPr>
      <w:r w:rsidRPr="000960A7">
        <w:rPr>
          <w:rFonts w:ascii="Arial" w:hAnsi="Arial" w:cs="Arial"/>
          <w:color w:val="0070C0"/>
          <w:sz w:val="22"/>
          <w:szCs w:val="22"/>
        </w:rPr>
        <w:t>Un avenant de transfert est établi à cette fin.</w:t>
      </w:r>
    </w:p>
    <w:p w:rsidR="0096410A" w:rsidRPr="000960A7" w:rsidRDefault="0096410A" w:rsidP="0096410A">
      <w:pPr>
        <w:pStyle w:val="Paragraphedeliste"/>
        <w:keepNext/>
        <w:keepLines/>
        <w:ind w:left="993"/>
        <w:jc w:val="both"/>
        <w:rPr>
          <w:rFonts w:ascii="Arial" w:hAnsi="Arial" w:cs="Arial"/>
          <w:color w:val="0070C0"/>
          <w:sz w:val="22"/>
          <w:szCs w:val="22"/>
        </w:rPr>
      </w:pPr>
    </w:p>
    <w:p w:rsidR="0096410A" w:rsidRPr="000960A7" w:rsidRDefault="0096410A" w:rsidP="0096410A">
      <w:pPr>
        <w:pStyle w:val="Paragraphedeliste"/>
        <w:keepNext/>
        <w:keepLines/>
        <w:ind w:left="993"/>
        <w:jc w:val="both"/>
        <w:rPr>
          <w:rFonts w:ascii="Arial" w:hAnsi="Arial" w:cs="Arial"/>
          <w:color w:val="0070C0"/>
          <w:sz w:val="22"/>
          <w:szCs w:val="22"/>
        </w:rPr>
      </w:pPr>
      <w:r w:rsidRPr="000960A7">
        <w:rPr>
          <w:rFonts w:ascii="Arial" w:hAnsi="Arial" w:cs="Arial"/>
          <w:color w:val="0070C0"/>
          <w:sz w:val="22"/>
          <w:szCs w:val="22"/>
        </w:rPr>
        <w:t>La résiliation, si elle est prononcée, prend effet à la date du décès ou de l'incapacité civile.</w:t>
      </w:r>
    </w:p>
    <w:p w:rsidR="0096410A" w:rsidRPr="00930F42" w:rsidRDefault="0096410A" w:rsidP="002B7E9D">
      <w:pPr>
        <w:tabs>
          <w:tab w:val="left" w:pos="1935"/>
        </w:tabs>
        <w:autoSpaceDE w:val="0"/>
        <w:autoSpaceDN w:val="0"/>
        <w:adjustRightInd w:val="0"/>
        <w:ind w:left="851"/>
        <w:jc w:val="both"/>
        <w:rPr>
          <w:rFonts w:ascii="Arial" w:hAnsi="Arial" w:cs="Arial"/>
          <w:color w:val="0070C0"/>
          <w:sz w:val="22"/>
          <w:szCs w:val="22"/>
        </w:rPr>
      </w:pPr>
    </w:p>
    <w:p w:rsidR="002B7E9D" w:rsidRPr="00E40410" w:rsidRDefault="002B7E9D" w:rsidP="00A54581">
      <w:pPr>
        <w:keepNext/>
        <w:keepLines/>
        <w:numPr>
          <w:ilvl w:val="3"/>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E40410">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Sauvegarde ou redressement judiciaire du </w:t>
      </w: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titulaire</w:t>
      </w:r>
    </w:p>
    <w:p w:rsidR="002B7E9D" w:rsidRPr="00CD729C" w:rsidRDefault="002B7E9D" w:rsidP="002B7E9D">
      <w:pPr>
        <w:keepNext/>
        <w:keepLines/>
        <w:tabs>
          <w:tab w:val="left" w:pos="7845"/>
        </w:tabs>
        <w:autoSpaceDE w:val="0"/>
        <w:autoSpaceDN w:val="0"/>
        <w:adjustRightInd w:val="0"/>
        <w:ind w:left="993"/>
        <w:jc w:val="both"/>
        <w:rPr>
          <w:rFonts w:ascii="Arial" w:hAnsi="Arial" w:cs="Arial"/>
          <w:color w:val="0070C0"/>
          <w:sz w:val="22"/>
          <w:szCs w:val="22"/>
        </w:rPr>
      </w:pPr>
    </w:p>
    <w:p w:rsidR="002B7E9D" w:rsidRPr="00CD729C" w:rsidRDefault="002B7E9D" w:rsidP="002B7E9D">
      <w:pPr>
        <w:keepNext/>
        <w:keepLines/>
        <w:tabs>
          <w:tab w:val="left" w:pos="7845"/>
        </w:tabs>
        <w:autoSpaceDE w:val="0"/>
        <w:autoSpaceDN w:val="0"/>
        <w:adjustRightInd w:val="0"/>
        <w:ind w:left="993"/>
        <w:jc w:val="both"/>
        <w:rPr>
          <w:rFonts w:ascii="Arial" w:hAnsi="Arial" w:cs="Arial"/>
          <w:color w:val="0070C0"/>
          <w:sz w:val="22"/>
          <w:szCs w:val="22"/>
        </w:rPr>
      </w:pPr>
      <w:r w:rsidRPr="00CD729C">
        <w:rPr>
          <w:rFonts w:ascii="Arial" w:hAnsi="Arial" w:cs="Arial"/>
          <w:color w:val="0070C0"/>
          <w:sz w:val="22"/>
          <w:szCs w:val="22"/>
        </w:rPr>
        <w:t>Tout jugement ordonnant le redressement ou la liquidation judiciaire doit</w:t>
      </w:r>
      <w:r w:rsidRPr="00CD729C">
        <w:rPr>
          <w:rFonts w:ascii="Arial" w:hAnsi="Arial" w:cs="Arial"/>
          <w:color w:val="0070C0"/>
          <w:sz w:val="22"/>
          <w:szCs w:val="22"/>
          <w:u w:val="single"/>
        </w:rPr>
        <w:t xml:space="preserve"> </w:t>
      </w:r>
      <w:r w:rsidRPr="00CD729C">
        <w:rPr>
          <w:rFonts w:ascii="Arial" w:hAnsi="Arial" w:cs="Arial"/>
          <w:color w:val="0070C0"/>
          <w:sz w:val="22"/>
          <w:szCs w:val="22"/>
        </w:rPr>
        <w:t xml:space="preserve">immédiatement être notifié au </w:t>
      </w:r>
      <w:r w:rsidR="000B7F32">
        <w:rPr>
          <w:rFonts w:ascii="Arial" w:hAnsi="Arial" w:cs="Arial"/>
          <w:color w:val="0070C0"/>
          <w:sz w:val="22"/>
          <w:szCs w:val="22"/>
        </w:rPr>
        <w:t>maître d’ouvrage</w:t>
      </w:r>
      <w:r w:rsidRPr="00CD729C">
        <w:rPr>
          <w:rFonts w:ascii="Arial" w:hAnsi="Arial" w:cs="Arial"/>
          <w:color w:val="0070C0"/>
          <w:sz w:val="22"/>
          <w:szCs w:val="22"/>
        </w:rPr>
        <w:t xml:space="preserve">. Il en va de même de tout jugement ou de toute décision susceptible d’avoir un effet sur l’exécution </w:t>
      </w:r>
      <w:r w:rsidR="007F3949" w:rsidRPr="00CD729C">
        <w:rPr>
          <w:rFonts w:ascii="Arial" w:hAnsi="Arial" w:cs="Arial"/>
          <w:color w:val="0070C0"/>
          <w:sz w:val="22"/>
          <w:szCs w:val="22"/>
        </w:rPr>
        <w:t>de l’accord</w:t>
      </w:r>
      <w:r w:rsidRPr="00CD729C">
        <w:rPr>
          <w:rFonts w:ascii="Arial" w:hAnsi="Arial" w:cs="Arial"/>
          <w:color w:val="0070C0"/>
          <w:sz w:val="22"/>
          <w:szCs w:val="22"/>
        </w:rPr>
        <w:t xml:space="preserve">. </w:t>
      </w:r>
    </w:p>
    <w:p w:rsidR="002B7E9D" w:rsidRPr="00CD729C" w:rsidRDefault="002B7E9D" w:rsidP="002B7E9D">
      <w:pPr>
        <w:keepNext/>
        <w:keepLines/>
        <w:tabs>
          <w:tab w:val="left" w:pos="7845"/>
        </w:tabs>
        <w:autoSpaceDE w:val="0"/>
        <w:autoSpaceDN w:val="0"/>
        <w:adjustRightInd w:val="0"/>
        <w:ind w:left="993"/>
        <w:jc w:val="both"/>
        <w:rPr>
          <w:rFonts w:ascii="Arial" w:hAnsi="Arial" w:cs="Arial"/>
          <w:color w:val="0070C0"/>
          <w:sz w:val="22"/>
          <w:szCs w:val="22"/>
        </w:rPr>
      </w:pPr>
    </w:p>
    <w:p w:rsidR="002B7E9D" w:rsidRPr="00CD729C" w:rsidRDefault="002B7E9D" w:rsidP="002B7E9D">
      <w:pPr>
        <w:keepNext/>
        <w:keepLines/>
        <w:tabs>
          <w:tab w:val="left" w:pos="7845"/>
        </w:tabs>
        <w:autoSpaceDE w:val="0"/>
        <w:autoSpaceDN w:val="0"/>
        <w:adjustRightInd w:val="0"/>
        <w:ind w:left="993"/>
        <w:jc w:val="both"/>
        <w:rPr>
          <w:rFonts w:ascii="Arial" w:hAnsi="Arial" w:cs="Arial"/>
          <w:color w:val="0070C0"/>
          <w:sz w:val="22"/>
          <w:szCs w:val="22"/>
        </w:rPr>
      </w:pPr>
      <w:r w:rsidRPr="00CD729C">
        <w:rPr>
          <w:rFonts w:ascii="Arial" w:hAnsi="Arial" w:cs="Arial"/>
          <w:color w:val="0070C0"/>
          <w:sz w:val="22"/>
          <w:szCs w:val="22"/>
        </w:rPr>
        <w:t xml:space="preserve">En cas de sauvegarde, de redressement judiciaire ou de toute autre décision affectant la capacité juridique du maître d’œuvre, </w:t>
      </w:r>
      <w:r w:rsidR="007F3949" w:rsidRPr="00CD729C">
        <w:rPr>
          <w:rFonts w:ascii="Arial" w:hAnsi="Arial" w:cs="Arial"/>
          <w:color w:val="0070C0"/>
          <w:sz w:val="22"/>
          <w:szCs w:val="22"/>
        </w:rPr>
        <w:t>l’accord</w:t>
      </w:r>
      <w:r w:rsidRPr="00CD729C">
        <w:rPr>
          <w:rFonts w:ascii="Arial" w:hAnsi="Arial" w:cs="Arial"/>
          <w:color w:val="0070C0"/>
          <w:sz w:val="22"/>
          <w:szCs w:val="22"/>
        </w:rPr>
        <w:t xml:space="preserve"> peut être résilié.</w:t>
      </w:r>
    </w:p>
    <w:p w:rsidR="002B7E9D" w:rsidRPr="00BB265F" w:rsidRDefault="002B7E9D" w:rsidP="002B7E9D">
      <w:pPr>
        <w:keepNext/>
        <w:keepLines/>
        <w:tabs>
          <w:tab w:val="left" w:pos="7845"/>
        </w:tabs>
        <w:autoSpaceDE w:val="0"/>
        <w:autoSpaceDN w:val="0"/>
        <w:adjustRightInd w:val="0"/>
        <w:ind w:left="993"/>
        <w:jc w:val="both"/>
        <w:rPr>
          <w:rFonts w:ascii="Arial" w:hAnsi="Arial" w:cs="Arial"/>
          <w:color w:val="0070C0"/>
          <w:sz w:val="22"/>
          <w:szCs w:val="22"/>
        </w:rPr>
      </w:pPr>
    </w:p>
    <w:p w:rsidR="002B7E9D" w:rsidRPr="00BB265F" w:rsidRDefault="002B7E9D" w:rsidP="002B7E9D">
      <w:pPr>
        <w:keepNext/>
        <w:keepLines/>
        <w:tabs>
          <w:tab w:val="left" w:pos="7845"/>
        </w:tabs>
        <w:autoSpaceDE w:val="0"/>
        <w:autoSpaceDN w:val="0"/>
        <w:adjustRightInd w:val="0"/>
        <w:ind w:left="993"/>
        <w:jc w:val="both"/>
        <w:rPr>
          <w:rFonts w:ascii="Arial" w:hAnsi="Arial" w:cs="Arial"/>
          <w:color w:val="0070C0"/>
          <w:sz w:val="22"/>
          <w:szCs w:val="22"/>
        </w:rPr>
      </w:pPr>
      <w:r w:rsidRPr="00BB265F">
        <w:rPr>
          <w:rFonts w:ascii="Arial" w:hAnsi="Arial" w:cs="Arial"/>
          <w:color w:val="0070C0"/>
          <w:sz w:val="22"/>
          <w:szCs w:val="22"/>
        </w:rPr>
        <w:t xml:space="preserve">C’est notamment le cas si, après la mise en demeure, l'administrateur judiciaire indique ne pas reprendre les obligations du </w:t>
      </w:r>
      <w:r w:rsidR="00BB265F">
        <w:rPr>
          <w:rFonts w:ascii="Arial" w:hAnsi="Arial" w:cs="Arial"/>
          <w:color w:val="0070C0"/>
          <w:sz w:val="22"/>
          <w:szCs w:val="22"/>
        </w:rPr>
        <w:t>titulaire</w:t>
      </w:r>
      <w:r w:rsidRPr="00BB265F">
        <w:rPr>
          <w:rFonts w:ascii="Arial" w:hAnsi="Arial" w:cs="Arial"/>
          <w:color w:val="0070C0"/>
          <w:sz w:val="22"/>
          <w:szCs w:val="22"/>
        </w:rPr>
        <w:t xml:space="preserve"> dans les co</w:t>
      </w:r>
      <w:r w:rsidR="00BB265F">
        <w:rPr>
          <w:rFonts w:ascii="Arial" w:hAnsi="Arial" w:cs="Arial"/>
          <w:color w:val="0070C0"/>
          <w:sz w:val="22"/>
          <w:szCs w:val="22"/>
        </w:rPr>
        <w:t>nditions prévues à l'article L. </w:t>
      </w:r>
      <w:r w:rsidRPr="00BB265F">
        <w:rPr>
          <w:rFonts w:ascii="Arial" w:hAnsi="Arial" w:cs="Arial"/>
          <w:color w:val="0070C0"/>
          <w:sz w:val="22"/>
          <w:szCs w:val="22"/>
        </w:rPr>
        <w:t xml:space="preserve">622-13 du code de commerce. </w:t>
      </w:r>
    </w:p>
    <w:p w:rsidR="002B7E9D" w:rsidRPr="0096410A" w:rsidRDefault="002B7E9D" w:rsidP="002B7E9D">
      <w:pPr>
        <w:keepNext/>
        <w:keepLines/>
        <w:tabs>
          <w:tab w:val="left" w:pos="7845"/>
        </w:tabs>
        <w:autoSpaceDE w:val="0"/>
        <w:autoSpaceDN w:val="0"/>
        <w:adjustRightInd w:val="0"/>
        <w:ind w:left="993"/>
        <w:jc w:val="both"/>
        <w:rPr>
          <w:rFonts w:ascii="Arial" w:hAnsi="Arial" w:cs="Arial"/>
          <w:color w:val="0070C0"/>
          <w:sz w:val="22"/>
          <w:szCs w:val="22"/>
        </w:rPr>
      </w:pPr>
      <w:r w:rsidRPr="0096410A">
        <w:rPr>
          <w:rFonts w:ascii="Arial" w:hAnsi="Arial" w:cs="Arial"/>
          <w:color w:val="0070C0"/>
          <w:sz w:val="22"/>
          <w:szCs w:val="22"/>
        </w:rPr>
        <w:br/>
        <w:t xml:space="preserve">De même, en cas de liquidation judiciaire, </w:t>
      </w:r>
      <w:r w:rsidR="007F3949" w:rsidRPr="0096410A">
        <w:rPr>
          <w:rFonts w:ascii="Arial" w:hAnsi="Arial" w:cs="Arial"/>
          <w:color w:val="0070C0"/>
          <w:sz w:val="22"/>
          <w:szCs w:val="22"/>
        </w:rPr>
        <w:t>l’accord</w:t>
      </w:r>
      <w:r w:rsidR="0096410A" w:rsidRPr="0096410A">
        <w:rPr>
          <w:rFonts w:ascii="Arial" w:hAnsi="Arial" w:cs="Arial"/>
          <w:color w:val="0070C0"/>
          <w:sz w:val="22"/>
          <w:szCs w:val="22"/>
        </w:rPr>
        <w:t>-cadre</w:t>
      </w:r>
      <w:r w:rsidRPr="0096410A">
        <w:rPr>
          <w:rFonts w:ascii="Arial" w:hAnsi="Arial" w:cs="Arial"/>
          <w:color w:val="0070C0"/>
          <w:sz w:val="22"/>
          <w:szCs w:val="22"/>
        </w:rPr>
        <w:t xml:space="preserve"> est résilié, si après mise en demeure du liquidateur, ce dernier indique ne pas reprendre les obligations du maître d'œuvre dans les conditions prévues à l'article L. 641-11-1 du code de commerce.</w:t>
      </w:r>
      <w:r w:rsidRPr="0096410A">
        <w:rPr>
          <w:rFonts w:ascii="Arial" w:hAnsi="Arial" w:cs="Arial"/>
          <w:color w:val="0070C0"/>
          <w:sz w:val="22"/>
          <w:szCs w:val="22"/>
        </w:rPr>
        <w:br/>
      </w:r>
    </w:p>
    <w:p w:rsidR="002B7E9D" w:rsidRPr="0096410A" w:rsidRDefault="002B7E9D" w:rsidP="002B7E9D">
      <w:pPr>
        <w:keepNext/>
        <w:keepLines/>
        <w:tabs>
          <w:tab w:val="left" w:pos="7845"/>
        </w:tabs>
        <w:autoSpaceDE w:val="0"/>
        <w:autoSpaceDN w:val="0"/>
        <w:adjustRightInd w:val="0"/>
        <w:ind w:left="993"/>
        <w:jc w:val="both"/>
        <w:rPr>
          <w:rFonts w:ascii="Arial" w:hAnsi="Arial" w:cs="Arial"/>
          <w:color w:val="0070C0"/>
          <w:sz w:val="22"/>
          <w:szCs w:val="22"/>
        </w:rPr>
      </w:pPr>
      <w:r w:rsidRPr="0096410A">
        <w:rPr>
          <w:rFonts w:ascii="Arial" w:hAnsi="Arial" w:cs="Arial"/>
          <w:color w:val="0070C0"/>
          <w:sz w:val="22"/>
          <w:szCs w:val="22"/>
        </w:rPr>
        <w:t>La résiliation, si elle est prononcée, prend effet à la date de l'événement</w:t>
      </w:r>
      <w:r w:rsidR="00DF478A" w:rsidRPr="0096410A">
        <w:rPr>
          <w:rFonts w:ascii="Arial" w:hAnsi="Arial" w:cs="Arial"/>
          <w:color w:val="0070C0"/>
          <w:sz w:val="22"/>
          <w:szCs w:val="22"/>
        </w:rPr>
        <w:t xml:space="preserve"> qui en est à l’origine</w:t>
      </w:r>
      <w:r w:rsidRPr="0096410A">
        <w:rPr>
          <w:rFonts w:ascii="Arial" w:hAnsi="Arial" w:cs="Arial"/>
          <w:color w:val="0070C0"/>
          <w:sz w:val="22"/>
          <w:szCs w:val="22"/>
        </w:rPr>
        <w:t>.</w:t>
      </w:r>
    </w:p>
    <w:p w:rsidR="002B7E9D" w:rsidRPr="0096410A" w:rsidRDefault="002B7E9D" w:rsidP="002B7E9D">
      <w:pPr>
        <w:tabs>
          <w:tab w:val="left" w:pos="1935"/>
        </w:tabs>
        <w:autoSpaceDE w:val="0"/>
        <w:autoSpaceDN w:val="0"/>
        <w:adjustRightInd w:val="0"/>
        <w:ind w:left="993"/>
        <w:jc w:val="both"/>
        <w:rPr>
          <w:rFonts w:ascii="Arial" w:hAnsi="Arial" w:cs="Arial"/>
          <w:color w:val="0070C0"/>
          <w:sz w:val="22"/>
          <w:szCs w:val="22"/>
        </w:rPr>
      </w:pPr>
    </w:p>
    <w:p w:rsidR="002B7E9D" w:rsidRPr="00E40410" w:rsidRDefault="002B7E9D" w:rsidP="00A54581">
      <w:pPr>
        <w:keepNext/>
        <w:keepLines/>
        <w:numPr>
          <w:ilvl w:val="3"/>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E40410">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Incapacité physique du </w:t>
      </w: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titulaire</w:t>
      </w:r>
      <w:r w:rsidRPr="00E40410">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w:t>
      </w:r>
    </w:p>
    <w:p w:rsidR="002B7E9D" w:rsidRPr="0096410A" w:rsidRDefault="002B7E9D" w:rsidP="00DF478A">
      <w:pPr>
        <w:keepNext/>
        <w:keepLines/>
        <w:tabs>
          <w:tab w:val="left" w:pos="1935"/>
        </w:tabs>
        <w:autoSpaceDE w:val="0"/>
        <w:autoSpaceDN w:val="0"/>
        <w:adjustRightInd w:val="0"/>
        <w:ind w:left="993"/>
        <w:jc w:val="both"/>
        <w:rPr>
          <w:rFonts w:ascii="Arial" w:hAnsi="Arial" w:cs="Arial"/>
          <w:color w:val="0070C0"/>
          <w:sz w:val="22"/>
          <w:szCs w:val="22"/>
        </w:rPr>
      </w:pPr>
    </w:p>
    <w:p w:rsidR="002B7E9D" w:rsidRPr="0096410A" w:rsidRDefault="002B7E9D" w:rsidP="00DF478A">
      <w:pPr>
        <w:pStyle w:val="Paragraphedeliste"/>
        <w:ind w:left="993"/>
        <w:jc w:val="both"/>
        <w:rPr>
          <w:rFonts w:ascii="Arial" w:hAnsi="Arial" w:cs="Arial"/>
          <w:color w:val="0070C0"/>
          <w:sz w:val="22"/>
          <w:szCs w:val="22"/>
        </w:rPr>
      </w:pPr>
      <w:r w:rsidRPr="0096410A">
        <w:rPr>
          <w:rFonts w:ascii="Arial" w:hAnsi="Arial" w:cs="Arial"/>
          <w:color w:val="0070C0"/>
          <w:sz w:val="22"/>
          <w:szCs w:val="22"/>
        </w:rPr>
        <w:t xml:space="preserve">Si le </w:t>
      </w:r>
      <w:r w:rsidR="0096410A" w:rsidRPr="0096410A">
        <w:rPr>
          <w:rFonts w:ascii="Arial" w:hAnsi="Arial" w:cs="Arial"/>
          <w:color w:val="0070C0"/>
          <w:sz w:val="22"/>
          <w:szCs w:val="22"/>
        </w:rPr>
        <w:t>titulaire</w:t>
      </w:r>
      <w:r w:rsidRPr="0096410A">
        <w:rPr>
          <w:rFonts w:ascii="Arial" w:hAnsi="Arial" w:cs="Arial"/>
          <w:color w:val="0070C0"/>
          <w:sz w:val="22"/>
          <w:szCs w:val="22"/>
        </w:rPr>
        <w:t xml:space="preserve"> est une personne physique, et en cas d'incapacité physique manifeste et durable compromettant la bonne exécution </w:t>
      </w:r>
      <w:r w:rsidR="007F3949" w:rsidRPr="0096410A">
        <w:rPr>
          <w:rFonts w:ascii="Arial" w:hAnsi="Arial" w:cs="Arial"/>
          <w:color w:val="0070C0"/>
          <w:sz w:val="22"/>
          <w:szCs w:val="22"/>
        </w:rPr>
        <w:t>de l’accord</w:t>
      </w:r>
      <w:r w:rsidRPr="0096410A">
        <w:rPr>
          <w:rFonts w:ascii="Arial" w:hAnsi="Arial" w:cs="Arial"/>
          <w:color w:val="0070C0"/>
          <w:sz w:val="22"/>
          <w:szCs w:val="22"/>
        </w:rPr>
        <w:t xml:space="preserve">, le maître d'ouvrage peut résilier </w:t>
      </w:r>
      <w:r w:rsidR="007F3949" w:rsidRPr="0096410A">
        <w:rPr>
          <w:rFonts w:ascii="Arial" w:hAnsi="Arial" w:cs="Arial"/>
          <w:color w:val="0070C0"/>
          <w:sz w:val="22"/>
          <w:szCs w:val="22"/>
        </w:rPr>
        <w:t>l’accord</w:t>
      </w:r>
      <w:r w:rsidR="0096410A">
        <w:rPr>
          <w:rFonts w:ascii="Arial" w:hAnsi="Arial" w:cs="Arial"/>
          <w:color w:val="0070C0"/>
          <w:sz w:val="22"/>
          <w:szCs w:val="22"/>
        </w:rPr>
        <w:t>-cadre</w:t>
      </w:r>
      <w:r w:rsidRPr="0096410A">
        <w:rPr>
          <w:rFonts w:ascii="Arial" w:hAnsi="Arial" w:cs="Arial"/>
          <w:color w:val="0070C0"/>
          <w:sz w:val="22"/>
          <w:szCs w:val="22"/>
        </w:rPr>
        <w:t>.</w:t>
      </w:r>
    </w:p>
    <w:p w:rsidR="002B7E9D" w:rsidRPr="0096410A" w:rsidRDefault="002B7E9D" w:rsidP="002B7E9D">
      <w:pPr>
        <w:tabs>
          <w:tab w:val="left" w:pos="1935"/>
        </w:tabs>
        <w:autoSpaceDE w:val="0"/>
        <w:autoSpaceDN w:val="0"/>
        <w:adjustRightInd w:val="0"/>
        <w:ind w:left="993"/>
        <w:jc w:val="both"/>
        <w:rPr>
          <w:rFonts w:ascii="Arial" w:hAnsi="Arial" w:cs="Arial"/>
          <w:color w:val="0070C0"/>
          <w:sz w:val="22"/>
          <w:szCs w:val="22"/>
        </w:rPr>
      </w:pPr>
    </w:p>
    <w:p w:rsidR="002B7E9D" w:rsidRPr="00E40410" w:rsidRDefault="002B7E9D" w:rsidP="00A54581">
      <w:pPr>
        <w:keepNext/>
        <w:keepLines/>
        <w:numPr>
          <w:ilvl w:val="3"/>
          <w:numId w:val="10"/>
        </w:numPr>
        <w:pBdr>
          <w:top w:val="single" w:sz="4" w:space="1" w:color="auto"/>
          <w:left w:val="single" w:sz="4" w:space="4" w:color="auto"/>
          <w:bottom w:val="single" w:sz="4" w:space="1" w:color="auto"/>
          <w:right w:val="single" w:sz="4" w:space="4" w:color="auto"/>
        </w:pBdr>
        <w:jc w:val="both"/>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Cas de force majeure</w:t>
      </w:r>
    </w:p>
    <w:p w:rsidR="002B7E9D" w:rsidRPr="008E5C0E" w:rsidRDefault="002B7E9D" w:rsidP="002B7E9D">
      <w:pPr>
        <w:keepNext/>
        <w:keepLines/>
        <w:tabs>
          <w:tab w:val="left" w:pos="1935"/>
        </w:tabs>
        <w:autoSpaceDE w:val="0"/>
        <w:autoSpaceDN w:val="0"/>
        <w:adjustRightInd w:val="0"/>
        <w:ind w:left="993"/>
        <w:jc w:val="both"/>
        <w:rPr>
          <w:rFonts w:ascii="Arial" w:hAnsi="Arial" w:cs="Arial"/>
          <w:color w:val="0070C0"/>
          <w:sz w:val="22"/>
          <w:szCs w:val="22"/>
        </w:rPr>
      </w:pPr>
    </w:p>
    <w:p w:rsidR="008E5C0E" w:rsidRPr="008E5C0E" w:rsidRDefault="002B7E9D" w:rsidP="002B7E9D">
      <w:pPr>
        <w:ind w:left="993"/>
        <w:jc w:val="both"/>
        <w:rPr>
          <w:rFonts w:ascii="Arial" w:hAnsi="Arial" w:cs="Arial"/>
          <w:color w:val="0070C0"/>
          <w:sz w:val="22"/>
          <w:szCs w:val="22"/>
        </w:rPr>
      </w:pPr>
      <w:r w:rsidRPr="008E5C0E">
        <w:rPr>
          <w:rFonts w:ascii="Arial" w:hAnsi="Arial" w:cs="Arial"/>
          <w:color w:val="0070C0"/>
          <w:sz w:val="22"/>
          <w:szCs w:val="22"/>
        </w:rPr>
        <w:t xml:space="preserve">Lorsque le </w:t>
      </w:r>
      <w:r w:rsidR="008E5C0E" w:rsidRPr="008E5C0E">
        <w:rPr>
          <w:rFonts w:ascii="Arial" w:hAnsi="Arial" w:cs="Arial"/>
          <w:color w:val="0070C0"/>
          <w:sz w:val="22"/>
          <w:szCs w:val="22"/>
        </w:rPr>
        <w:t>titulaire</w:t>
      </w:r>
      <w:r w:rsidRPr="008E5C0E">
        <w:rPr>
          <w:rFonts w:ascii="Arial" w:hAnsi="Arial" w:cs="Arial"/>
          <w:color w:val="0070C0"/>
          <w:sz w:val="22"/>
          <w:szCs w:val="22"/>
        </w:rPr>
        <w:t xml:space="preserve"> rencontre, au cours de l'exécution des prestations, des difficultés techniques particulières, dont la solution nécessiterait la mise en œuvre de moyens hors de proportion avec le montant </w:t>
      </w:r>
      <w:r w:rsidR="007F3949" w:rsidRPr="008E5C0E">
        <w:rPr>
          <w:rFonts w:ascii="Arial" w:hAnsi="Arial" w:cs="Arial"/>
          <w:color w:val="0070C0"/>
          <w:sz w:val="22"/>
          <w:szCs w:val="22"/>
        </w:rPr>
        <w:t>de l’accord</w:t>
      </w:r>
      <w:r w:rsidRPr="008E5C0E">
        <w:rPr>
          <w:rFonts w:ascii="Arial" w:hAnsi="Arial" w:cs="Arial"/>
          <w:color w:val="0070C0"/>
          <w:sz w:val="22"/>
          <w:szCs w:val="22"/>
        </w:rPr>
        <w:t xml:space="preserve">, le maître d'ouvrage peut résilier </w:t>
      </w:r>
      <w:r w:rsidR="007F3949" w:rsidRPr="008E5C0E">
        <w:rPr>
          <w:rFonts w:ascii="Arial" w:hAnsi="Arial" w:cs="Arial"/>
          <w:color w:val="0070C0"/>
          <w:sz w:val="22"/>
          <w:szCs w:val="22"/>
        </w:rPr>
        <w:t>l’accord</w:t>
      </w:r>
      <w:r w:rsidR="008E5C0E" w:rsidRPr="008E5C0E">
        <w:rPr>
          <w:rFonts w:ascii="Arial" w:hAnsi="Arial" w:cs="Arial"/>
          <w:color w:val="0070C0"/>
          <w:sz w:val="22"/>
          <w:szCs w:val="22"/>
        </w:rPr>
        <w:t>-cadre</w:t>
      </w:r>
      <w:r w:rsidRPr="008E5C0E">
        <w:rPr>
          <w:rFonts w:ascii="Arial" w:hAnsi="Arial" w:cs="Arial"/>
          <w:color w:val="0070C0"/>
          <w:sz w:val="22"/>
          <w:szCs w:val="22"/>
        </w:rPr>
        <w:t xml:space="preserve">, de sa propre initiative ou à la demande du </w:t>
      </w:r>
      <w:r w:rsidR="008E5C0E" w:rsidRPr="008E5C0E">
        <w:rPr>
          <w:rFonts w:ascii="Arial" w:hAnsi="Arial" w:cs="Arial"/>
          <w:color w:val="0070C0"/>
          <w:sz w:val="22"/>
          <w:szCs w:val="22"/>
        </w:rPr>
        <w:t>titulaire</w:t>
      </w:r>
      <w:r w:rsidRPr="008E5C0E">
        <w:rPr>
          <w:rFonts w:ascii="Arial" w:hAnsi="Arial" w:cs="Arial"/>
          <w:color w:val="0070C0"/>
          <w:sz w:val="22"/>
          <w:szCs w:val="22"/>
        </w:rPr>
        <w:t>.</w:t>
      </w:r>
    </w:p>
    <w:p w:rsidR="002B7E9D" w:rsidRPr="008E5C0E" w:rsidRDefault="002B7E9D" w:rsidP="002B7E9D">
      <w:pPr>
        <w:ind w:left="993"/>
        <w:jc w:val="both"/>
        <w:rPr>
          <w:rFonts w:ascii="Arial" w:hAnsi="Arial" w:cs="Arial"/>
          <w:color w:val="0070C0"/>
          <w:sz w:val="22"/>
          <w:szCs w:val="22"/>
        </w:rPr>
      </w:pPr>
    </w:p>
    <w:p w:rsidR="002B7E9D" w:rsidRPr="008E5C0E" w:rsidRDefault="002B7E9D" w:rsidP="002B7E9D">
      <w:pPr>
        <w:ind w:left="993"/>
        <w:jc w:val="both"/>
        <w:rPr>
          <w:rFonts w:ascii="Arial" w:hAnsi="Arial" w:cs="Arial"/>
          <w:color w:val="0070C0"/>
          <w:sz w:val="22"/>
          <w:szCs w:val="22"/>
        </w:rPr>
      </w:pPr>
      <w:r w:rsidRPr="008E5C0E">
        <w:rPr>
          <w:rFonts w:ascii="Arial" w:hAnsi="Arial" w:cs="Arial"/>
          <w:color w:val="0070C0"/>
          <w:sz w:val="22"/>
          <w:szCs w:val="22"/>
        </w:rPr>
        <w:t xml:space="preserve">Lorsque le maître d'œuvre est mis dans l'impossibilité d'exécuter </w:t>
      </w:r>
      <w:r w:rsidR="007F3949" w:rsidRPr="008E5C0E">
        <w:rPr>
          <w:rFonts w:ascii="Arial" w:hAnsi="Arial" w:cs="Arial"/>
          <w:color w:val="0070C0"/>
          <w:sz w:val="22"/>
          <w:szCs w:val="22"/>
        </w:rPr>
        <w:t>l’accord</w:t>
      </w:r>
      <w:r w:rsidRPr="008E5C0E">
        <w:rPr>
          <w:rFonts w:ascii="Arial" w:hAnsi="Arial" w:cs="Arial"/>
          <w:color w:val="0070C0"/>
          <w:sz w:val="22"/>
          <w:szCs w:val="22"/>
        </w:rPr>
        <w:t xml:space="preserve"> du fait d'un événement ayant le caractère de force majeure, le maître d'ouvrage résilie </w:t>
      </w:r>
      <w:r w:rsidR="007F3949" w:rsidRPr="008E5C0E">
        <w:rPr>
          <w:rFonts w:ascii="Arial" w:hAnsi="Arial" w:cs="Arial"/>
          <w:color w:val="0070C0"/>
          <w:sz w:val="22"/>
          <w:szCs w:val="22"/>
        </w:rPr>
        <w:t>l’accord</w:t>
      </w:r>
      <w:r w:rsidRPr="008E5C0E">
        <w:rPr>
          <w:rFonts w:ascii="Arial" w:hAnsi="Arial" w:cs="Arial"/>
          <w:color w:val="0070C0"/>
          <w:sz w:val="22"/>
          <w:szCs w:val="22"/>
        </w:rPr>
        <w:t>.</w:t>
      </w:r>
    </w:p>
    <w:p w:rsidR="002B7E9D" w:rsidRPr="008E5C0E" w:rsidRDefault="002B7E9D" w:rsidP="002B7E9D">
      <w:pPr>
        <w:ind w:left="993"/>
        <w:jc w:val="both"/>
        <w:rPr>
          <w:rFonts w:ascii="Arial" w:hAnsi="Arial" w:cs="Arial"/>
          <w:color w:val="0070C0"/>
          <w:sz w:val="22"/>
          <w:szCs w:val="22"/>
        </w:rPr>
      </w:pPr>
    </w:p>
    <w:p w:rsidR="00B72440" w:rsidRPr="00591809" w:rsidRDefault="00B72440" w:rsidP="00DF1DF2">
      <w:pPr>
        <w:keepNext/>
        <w:keepLines/>
        <w:numPr>
          <w:ilvl w:val="2"/>
          <w:numId w:val="20"/>
        </w:numPr>
        <w:pBdr>
          <w:top w:val="single" w:sz="4" w:space="1" w:color="auto"/>
          <w:left w:val="single" w:sz="4" w:space="4" w:color="auto"/>
          <w:bottom w:val="single" w:sz="4" w:space="0" w:color="auto"/>
          <w:right w:val="single" w:sz="4" w:space="4" w:color="auto"/>
        </w:pBdr>
        <w:tabs>
          <w:tab w:val="left" w:pos="1701"/>
        </w:tabs>
        <w:ind w:left="1134" w:hanging="28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Décompte de résiliation</w:t>
      </w:r>
    </w:p>
    <w:p w:rsidR="002B7E9D" w:rsidRPr="008E5C0E" w:rsidRDefault="002B7E9D" w:rsidP="002B7E9D">
      <w:pPr>
        <w:keepNext/>
        <w:keepLines/>
        <w:tabs>
          <w:tab w:val="left" w:pos="851"/>
        </w:tabs>
        <w:ind w:left="851"/>
        <w:rPr>
          <w:rFonts w:ascii="Arial" w:hAnsi="Arial" w:cs="Arial"/>
          <w:color w:val="0070C0"/>
          <w:sz w:val="22"/>
          <w:szCs w:val="22"/>
        </w:rPr>
      </w:pPr>
    </w:p>
    <w:p w:rsidR="002B7E9D" w:rsidRPr="008E5C0E" w:rsidRDefault="002B7E9D" w:rsidP="002B7E9D">
      <w:pPr>
        <w:keepNext/>
        <w:keepLines/>
        <w:tabs>
          <w:tab w:val="left" w:pos="851"/>
        </w:tabs>
        <w:ind w:left="851"/>
        <w:jc w:val="both"/>
        <w:rPr>
          <w:rFonts w:ascii="Arial" w:hAnsi="Arial" w:cs="Arial"/>
          <w:color w:val="0070C0"/>
          <w:sz w:val="22"/>
          <w:szCs w:val="22"/>
        </w:rPr>
      </w:pPr>
      <w:r w:rsidRPr="008E5C0E">
        <w:rPr>
          <w:rFonts w:ascii="Arial" w:hAnsi="Arial" w:cs="Arial"/>
          <w:color w:val="0070C0"/>
          <w:sz w:val="22"/>
          <w:szCs w:val="22"/>
        </w:rPr>
        <w:t xml:space="preserve">La résiliation doit toujours faire l'objet d'un décompte de résiliation, qui est arrêté par le </w:t>
      </w:r>
      <w:r w:rsidR="000B7F32">
        <w:rPr>
          <w:rFonts w:ascii="Arial" w:hAnsi="Arial" w:cs="Arial"/>
          <w:color w:val="0070C0"/>
          <w:sz w:val="22"/>
          <w:szCs w:val="22"/>
        </w:rPr>
        <w:t>maître d’ouvrage</w:t>
      </w:r>
      <w:r w:rsidRPr="008E5C0E">
        <w:rPr>
          <w:rFonts w:ascii="Arial" w:hAnsi="Arial" w:cs="Arial"/>
          <w:color w:val="0070C0"/>
          <w:sz w:val="22"/>
          <w:szCs w:val="22"/>
        </w:rPr>
        <w:t xml:space="preserve"> et notifié au </w:t>
      </w:r>
      <w:r w:rsidR="008E5C0E" w:rsidRPr="008E5C0E">
        <w:rPr>
          <w:rFonts w:ascii="Arial" w:hAnsi="Arial" w:cs="Arial"/>
          <w:color w:val="0070C0"/>
          <w:sz w:val="22"/>
          <w:szCs w:val="22"/>
        </w:rPr>
        <w:t>titulaire</w:t>
      </w:r>
      <w:r w:rsidRPr="008E5C0E">
        <w:rPr>
          <w:rFonts w:ascii="Arial" w:hAnsi="Arial" w:cs="Arial"/>
          <w:color w:val="0070C0"/>
          <w:sz w:val="22"/>
          <w:szCs w:val="22"/>
        </w:rPr>
        <w:t>. Ce décompte se substitue au décompte général prévu dans le cadre de la facturation normale.</w:t>
      </w:r>
    </w:p>
    <w:p w:rsidR="002B7E9D" w:rsidRPr="008E5C0E" w:rsidRDefault="002B7E9D" w:rsidP="002B7E9D">
      <w:pPr>
        <w:keepNext/>
        <w:keepLines/>
        <w:tabs>
          <w:tab w:val="left" w:pos="851"/>
        </w:tabs>
        <w:autoSpaceDE w:val="0"/>
        <w:autoSpaceDN w:val="0"/>
        <w:adjustRightInd w:val="0"/>
        <w:ind w:left="851"/>
        <w:jc w:val="both"/>
        <w:rPr>
          <w:rFonts w:ascii="Arial" w:hAnsi="Arial" w:cs="Arial"/>
          <w:color w:val="0070C0"/>
          <w:sz w:val="22"/>
          <w:szCs w:val="22"/>
        </w:rPr>
      </w:pPr>
    </w:p>
    <w:tbl>
      <w:tblPr>
        <w:tblStyle w:val="Listeclaire-Accent1"/>
        <w:tblW w:w="0" w:type="auto"/>
        <w:tblInd w:w="959" w:type="dxa"/>
        <w:tblBorders>
          <w:top w:val="none" w:sz="0" w:space="0" w:color="auto"/>
          <w:left w:val="none" w:sz="0" w:space="0" w:color="auto"/>
          <w:bottom w:val="none" w:sz="0" w:space="0" w:color="auto"/>
          <w:right w:val="none" w:sz="0" w:space="0" w:color="auto"/>
        </w:tblBorders>
        <w:tblCellMar>
          <w:top w:w="57" w:type="dxa"/>
          <w:bottom w:w="57" w:type="dxa"/>
        </w:tblCellMar>
        <w:tblLook w:val="01E0" w:firstRow="1" w:lastRow="1" w:firstColumn="1" w:lastColumn="1" w:noHBand="0" w:noVBand="0"/>
      </w:tblPr>
      <w:tblGrid>
        <w:gridCol w:w="2097"/>
        <w:gridCol w:w="2100"/>
        <w:gridCol w:w="2097"/>
        <w:gridCol w:w="2101"/>
      </w:tblGrid>
      <w:tr w:rsidR="002B7E9D" w:rsidRPr="00D67E25" w:rsidTr="00AA3422">
        <w:trPr>
          <w:cnfStyle w:val="100000000000" w:firstRow="1" w:lastRow="0" w:firstColumn="0" w:lastColumn="0" w:oddVBand="0" w:evenVBand="0" w:oddHBand="0"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4252" w:type="dxa"/>
            <w:gridSpan w:val="2"/>
          </w:tcPr>
          <w:p w:rsidR="002B7E9D" w:rsidRPr="00D67E25" w:rsidRDefault="002B7E9D" w:rsidP="002B7E9D">
            <w:pPr>
              <w:keepNext/>
              <w:keepLines/>
              <w:autoSpaceDE w:val="0"/>
              <w:autoSpaceDN w:val="0"/>
              <w:adjustRightInd w:val="0"/>
              <w:jc w:val="center"/>
              <w:rPr>
                <w:rFonts w:ascii="Arial" w:hAnsi="Arial" w:cs="Arial"/>
                <w:b w:val="0"/>
                <w:color w:val="FFFFFF"/>
                <w:sz w:val="22"/>
                <w:szCs w:val="22"/>
              </w:rPr>
            </w:pPr>
            <w:r w:rsidRPr="00D67E25">
              <w:rPr>
                <w:rFonts w:ascii="Arial" w:hAnsi="Arial" w:cs="Arial"/>
                <w:b w:val="0"/>
                <w:color w:val="FFFFFF"/>
                <w:sz w:val="22"/>
                <w:szCs w:val="22"/>
              </w:rPr>
              <w:t xml:space="preserve">Résiliation sans faute du </w:t>
            </w:r>
            <w:r>
              <w:rPr>
                <w:rFonts w:ascii="Arial" w:hAnsi="Arial" w:cs="Arial"/>
                <w:b w:val="0"/>
                <w:color w:val="FFFFFF"/>
                <w:sz w:val="22"/>
                <w:szCs w:val="22"/>
              </w:rPr>
              <w:t>maître d’œuvre</w:t>
            </w:r>
          </w:p>
        </w:tc>
        <w:tc>
          <w:tcPr>
            <w:cnfStyle w:val="000100000000" w:firstRow="0" w:lastRow="0" w:firstColumn="0" w:lastColumn="1" w:oddVBand="0" w:evenVBand="0" w:oddHBand="0" w:evenHBand="0" w:firstRowFirstColumn="0" w:firstRowLastColumn="0" w:lastRowFirstColumn="0" w:lastRowLastColumn="0"/>
            <w:tcW w:w="4253" w:type="dxa"/>
            <w:gridSpan w:val="2"/>
            <w:shd w:val="clear" w:color="auto" w:fill="FF0000"/>
          </w:tcPr>
          <w:p w:rsidR="002B7E9D" w:rsidRPr="00D67E25" w:rsidRDefault="002B7E9D" w:rsidP="002B7E9D">
            <w:pPr>
              <w:keepNext/>
              <w:keepLines/>
              <w:autoSpaceDE w:val="0"/>
              <w:autoSpaceDN w:val="0"/>
              <w:adjustRightInd w:val="0"/>
              <w:jc w:val="center"/>
              <w:rPr>
                <w:rFonts w:ascii="Arial" w:hAnsi="Arial" w:cs="Arial"/>
                <w:b w:val="0"/>
                <w:color w:val="FFFFFF"/>
                <w:sz w:val="22"/>
                <w:szCs w:val="22"/>
              </w:rPr>
            </w:pPr>
            <w:r w:rsidRPr="00D67E25">
              <w:rPr>
                <w:rFonts w:ascii="Arial" w:hAnsi="Arial" w:cs="Arial"/>
                <w:b w:val="0"/>
                <w:color w:val="FFFFFF"/>
                <w:sz w:val="22"/>
                <w:szCs w:val="22"/>
              </w:rPr>
              <w:t xml:space="preserve">Résiliation pour faute du </w:t>
            </w:r>
            <w:r>
              <w:rPr>
                <w:rFonts w:ascii="Arial" w:hAnsi="Arial" w:cs="Arial"/>
                <w:b w:val="0"/>
                <w:color w:val="FFFFFF"/>
                <w:sz w:val="22"/>
                <w:szCs w:val="22"/>
              </w:rPr>
              <w:t>maître d’œuvre</w:t>
            </w:r>
          </w:p>
        </w:tc>
      </w:tr>
      <w:tr w:rsidR="002B7E9D" w:rsidRPr="00D67E25" w:rsidTr="00AA3422">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tcBorders>
            <w:shd w:val="clear" w:color="auto" w:fill="DBE5F1" w:themeFill="accent1" w:themeFillTint="33"/>
          </w:tcPr>
          <w:p w:rsidR="002B7E9D" w:rsidRPr="00911C97" w:rsidRDefault="002B7E9D" w:rsidP="000212EF">
            <w:pPr>
              <w:keepNext/>
              <w:keepLines/>
              <w:autoSpaceDE w:val="0"/>
              <w:autoSpaceDN w:val="0"/>
              <w:adjustRightInd w:val="0"/>
              <w:jc w:val="center"/>
              <w:rPr>
                <w:rFonts w:ascii="Arial" w:hAnsi="Arial" w:cs="Arial"/>
                <w:sz w:val="22"/>
                <w:szCs w:val="22"/>
              </w:rPr>
            </w:pPr>
            <w:r w:rsidRPr="00911C97">
              <w:rPr>
                <w:rFonts w:ascii="Arial" w:hAnsi="Arial" w:cs="Arial"/>
                <w:sz w:val="22"/>
                <w:szCs w:val="22"/>
              </w:rPr>
              <w:t>Débit</w:t>
            </w:r>
          </w:p>
        </w:tc>
        <w:tc>
          <w:tcPr>
            <w:cnfStyle w:val="000010000000" w:firstRow="0" w:lastRow="0" w:firstColumn="0" w:lastColumn="0" w:oddVBand="1"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2B7E9D" w:rsidRPr="00911C97" w:rsidRDefault="002B7E9D" w:rsidP="000212EF">
            <w:pPr>
              <w:keepNext/>
              <w:keepLines/>
              <w:autoSpaceDE w:val="0"/>
              <w:autoSpaceDN w:val="0"/>
              <w:adjustRightInd w:val="0"/>
              <w:jc w:val="center"/>
              <w:rPr>
                <w:rFonts w:ascii="Arial" w:hAnsi="Arial" w:cs="Arial"/>
                <w:b/>
                <w:sz w:val="22"/>
                <w:szCs w:val="22"/>
              </w:rPr>
            </w:pPr>
            <w:r w:rsidRPr="00911C97">
              <w:rPr>
                <w:rFonts w:ascii="Arial" w:hAnsi="Arial" w:cs="Arial"/>
                <w:b/>
                <w:sz w:val="22"/>
                <w:szCs w:val="22"/>
              </w:rPr>
              <w:t>Crédit</w:t>
            </w:r>
          </w:p>
        </w:tc>
        <w:tc>
          <w:tcPr>
            <w:tcW w:w="2126" w:type="dxa"/>
            <w:tcBorders>
              <w:top w:val="none" w:sz="0" w:space="0" w:color="auto"/>
              <w:bottom w:val="none" w:sz="0" w:space="0" w:color="auto"/>
            </w:tcBorders>
            <w:shd w:val="clear" w:color="auto" w:fill="F2DBDB" w:themeFill="accent2" w:themeFillTint="33"/>
          </w:tcPr>
          <w:p w:rsidR="002B7E9D" w:rsidRPr="00911C97" w:rsidRDefault="002B7E9D" w:rsidP="000212EF">
            <w:pPr>
              <w:keepNext/>
              <w:keepLine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sz w:val="22"/>
                <w:szCs w:val="22"/>
              </w:rPr>
            </w:pPr>
            <w:r w:rsidRPr="00911C97">
              <w:rPr>
                <w:rFonts w:ascii="Arial" w:hAnsi="Arial" w:cs="Arial"/>
                <w:b/>
                <w:sz w:val="22"/>
                <w:szCs w:val="22"/>
              </w:rPr>
              <w:t>Débit</w:t>
            </w:r>
          </w:p>
        </w:tc>
        <w:tc>
          <w:tcPr>
            <w:cnfStyle w:val="000100000000" w:firstRow="0" w:lastRow="0" w:firstColumn="0" w:lastColumn="1" w:oddVBand="0" w:evenVBand="0" w:oddHBand="0" w:evenHBand="0" w:firstRowFirstColumn="0" w:firstRowLastColumn="0" w:lastRowFirstColumn="0" w:lastRowLastColumn="0"/>
            <w:tcW w:w="2127" w:type="dxa"/>
            <w:tcBorders>
              <w:top w:val="none" w:sz="0" w:space="0" w:color="auto"/>
              <w:bottom w:val="none" w:sz="0" w:space="0" w:color="auto"/>
              <w:right w:val="none" w:sz="0" w:space="0" w:color="auto"/>
            </w:tcBorders>
            <w:shd w:val="clear" w:color="auto" w:fill="F2DBDB" w:themeFill="accent2" w:themeFillTint="33"/>
          </w:tcPr>
          <w:p w:rsidR="002B7E9D" w:rsidRPr="00911C97" w:rsidRDefault="002B7E9D" w:rsidP="000212EF">
            <w:pPr>
              <w:keepNext/>
              <w:keepLines/>
              <w:autoSpaceDE w:val="0"/>
              <w:autoSpaceDN w:val="0"/>
              <w:adjustRightInd w:val="0"/>
              <w:jc w:val="center"/>
              <w:rPr>
                <w:rFonts w:ascii="Arial" w:hAnsi="Arial" w:cs="Arial"/>
                <w:sz w:val="22"/>
                <w:szCs w:val="22"/>
              </w:rPr>
            </w:pPr>
            <w:r w:rsidRPr="00911C97">
              <w:rPr>
                <w:rFonts w:ascii="Arial" w:hAnsi="Arial" w:cs="Arial"/>
                <w:sz w:val="22"/>
                <w:szCs w:val="22"/>
              </w:rPr>
              <w:t>Crédit</w:t>
            </w:r>
          </w:p>
        </w:tc>
      </w:tr>
      <w:tr w:rsidR="002B7E9D" w:rsidRPr="00D67E25" w:rsidTr="00AA3422">
        <w:trPr>
          <w:trHeight w:val="1455"/>
        </w:trPr>
        <w:tc>
          <w:tcPr>
            <w:cnfStyle w:val="001000000000" w:firstRow="0" w:lastRow="0" w:firstColumn="1" w:lastColumn="0" w:oddVBand="0" w:evenVBand="0" w:oddHBand="0" w:evenHBand="0" w:firstRowFirstColumn="0" w:firstRowLastColumn="0" w:lastRowFirstColumn="0" w:lastRowLastColumn="0"/>
            <w:tcW w:w="2126" w:type="dxa"/>
            <w:shd w:val="clear" w:color="auto" w:fill="DBE5F1" w:themeFill="accent1" w:themeFillTint="33"/>
          </w:tcPr>
          <w:p w:rsidR="002B7E9D" w:rsidRPr="00911C97" w:rsidRDefault="002B7E9D" w:rsidP="000212EF">
            <w:pPr>
              <w:keepNext/>
              <w:keepLines/>
              <w:autoSpaceDE w:val="0"/>
              <w:autoSpaceDN w:val="0"/>
              <w:adjustRightInd w:val="0"/>
              <w:jc w:val="both"/>
              <w:rPr>
                <w:rFonts w:ascii="Arial" w:hAnsi="Arial" w:cs="Arial"/>
                <w:b w:val="0"/>
                <w:sz w:val="16"/>
                <w:szCs w:val="16"/>
              </w:rPr>
            </w:pPr>
            <w:r w:rsidRPr="00911C97">
              <w:rPr>
                <w:rFonts w:ascii="Arial" w:hAnsi="Arial" w:cs="Arial"/>
                <w:b w:val="0"/>
                <w:sz w:val="16"/>
                <w:szCs w:val="16"/>
              </w:rPr>
              <w:t>Paiements versés à titre d’acomptes</w:t>
            </w:r>
            <w:r>
              <w:rPr>
                <w:rFonts w:ascii="Arial" w:hAnsi="Arial" w:cs="Arial"/>
                <w:b w:val="0"/>
                <w:sz w:val="16"/>
                <w:szCs w:val="16"/>
              </w:rPr>
              <w:t xml:space="preserve"> </w:t>
            </w:r>
            <w:r w:rsidRPr="00911C97">
              <w:rPr>
                <w:rFonts w:ascii="Arial" w:hAnsi="Arial" w:cs="Arial"/>
                <w:b w:val="0"/>
                <w:sz w:val="16"/>
                <w:szCs w:val="16"/>
              </w:rPr>
              <w:t>et avances</w:t>
            </w:r>
          </w:p>
        </w:tc>
        <w:tc>
          <w:tcPr>
            <w:cnfStyle w:val="000010000000" w:firstRow="0" w:lastRow="0" w:firstColumn="0" w:lastColumn="0" w:oddVBand="1" w:evenVBand="0" w:oddHBand="0" w:evenHBand="0" w:firstRowFirstColumn="0" w:firstRowLastColumn="0" w:lastRowFirstColumn="0" w:lastRowLastColumn="0"/>
            <w:tcW w:w="2126" w:type="dxa"/>
            <w:tcBorders>
              <w:left w:val="none" w:sz="0" w:space="0" w:color="auto"/>
              <w:right w:val="none" w:sz="0" w:space="0" w:color="auto"/>
            </w:tcBorders>
            <w:shd w:val="clear" w:color="auto" w:fill="DBE5F1" w:themeFill="accent1" w:themeFillTint="33"/>
          </w:tcPr>
          <w:p w:rsidR="002B7E9D" w:rsidRPr="00911C97" w:rsidRDefault="002B7E9D" w:rsidP="000212EF">
            <w:pPr>
              <w:keepNext/>
              <w:keepLines/>
              <w:autoSpaceDE w:val="0"/>
              <w:autoSpaceDN w:val="0"/>
              <w:adjustRightInd w:val="0"/>
              <w:jc w:val="both"/>
              <w:rPr>
                <w:rFonts w:ascii="Arial" w:hAnsi="Arial" w:cs="Arial"/>
                <w:sz w:val="16"/>
                <w:szCs w:val="16"/>
              </w:rPr>
            </w:pPr>
            <w:r w:rsidRPr="00911C97">
              <w:rPr>
                <w:rFonts w:ascii="Arial" w:hAnsi="Arial" w:cs="Arial"/>
                <w:sz w:val="16"/>
                <w:szCs w:val="16"/>
              </w:rPr>
              <w:t>Valeur des prestations exécutées et</w:t>
            </w:r>
            <w:r>
              <w:rPr>
                <w:rFonts w:ascii="Arial" w:hAnsi="Arial" w:cs="Arial"/>
                <w:sz w:val="16"/>
                <w:szCs w:val="16"/>
              </w:rPr>
              <w:t xml:space="preserve"> effectivement admises au cours d’un processus de réception anticipé</w:t>
            </w:r>
          </w:p>
        </w:tc>
        <w:tc>
          <w:tcPr>
            <w:tcW w:w="2126" w:type="dxa"/>
            <w:shd w:val="clear" w:color="auto" w:fill="F2DBDB" w:themeFill="accent2" w:themeFillTint="33"/>
          </w:tcPr>
          <w:p w:rsidR="002B7E9D" w:rsidRPr="00911C97" w:rsidRDefault="002B7E9D" w:rsidP="000212EF">
            <w:pPr>
              <w:keepNext/>
              <w:keepLine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911C97">
              <w:rPr>
                <w:rFonts w:ascii="Arial" w:hAnsi="Arial" w:cs="Arial"/>
                <w:sz w:val="16"/>
                <w:szCs w:val="16"/>
              </w:rPr>
              <w:t>Paiements versés à titre d’acomptes et avances</w:t>
            </w:r>
          </w:p>
        </w:tc>
        <w:tc>
          <w:tcPr>
            <w:cnfStyle w:val="000100000000" w:firstRow="0" w:lastRow="0" w:firstColumn="0" w:lastColumn="1" w:oddVBand="0" w:evenVBand="0" w:oddHBand="0" w:evenHBand="0" w:firstRowFirstColumn="0" w:firstRowLastColumn="0" w:lastRowFirstColumn="0" w:lastRowLastColumn="0"/>
            <w:tcW w:w="2127" w:type="dxa"/>
            <w:shd w:val="clear" w:color="auto" w:fill="F2DBDB" w:themeFill="accent2" w:themeFillTint="33"/>
          </w:tcPr>
          <w:p w:rsidR="002B7E9D" w:rsidRPr="006F0E5F" w:rsidRDefault="002B7E9D" w:rsidP="000212EF">
            <w:pPr>
              <w:keepNext/>
              <w:keepLines/>
              <w:autoSpaceDE w:val="0"/>
              <w:autoSpaceDN w:val="0"/>
              <w:adjustRightInd w:val="0"/>
              <w:jc w:val="both"/>
              <w:rPr>
                <w:rFonts w:ascii="Arial" w:hAnsi="Arial" w:cs="Arial"/>
                <w:b w:val="0"/>
                <w:sz w:val="16"/>
                <w:szCs w:val="16"/>
              </w:rPr>
            </w:pPr>
            <w:r w:rsidRPr="006F0E5F">
              <w:rPr>
                <w:rFonts w:ascii="Arial" w:hAnsi="Arial" w:cs="Arial"/>
                <w:b w:val="0"/>
                <w:sz w:val="16"/>
                <w:szCs w:val="16"/>
              </w:rPr>
              <w:t>Valeur des prestations exécutées et effectivement admises au cours d’un processus de réception anticipé</w:t>
            </w:r>
          </w:p>
        </w:tc>
      </w:tr>
      <w:tr w:rsidR="002B7E9D" w:rsidRPr="00D67E25" w:rsidTr="00AA3422">
        <w:trPr>
          <w:cnfStyle w:val="000000100000" w:firstRow="0" w:lastRow="0" w:firstColumn="0" w:lastColumn="0" w:oddVBand="0" w:evenVBand="0" w:oddHBand="1" w:evenHBand="0" w:firstRowFirstColumn="0" w:firstRowLastColumn="0" w:lastRowFirstColumn="0" w:lastRowLastColumn="0"/>
          <w:trHeight w:val="1455"/>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tcBorders>
            <w:shd w:val="clear" w:color="auto" w:fill="DBE5F1" w:themeFill="accent1" w:themeFillTint="33"/>
          </w:tcPr>
          <w:p w:rsidR="002B7E9D" w:rsidRPr="00911C97" w:rsidRDefault="002B7E9D" w:rsidP="00947B0A">
            <w:pPr>
              <w:keepNext/>
              <w:keepLines/>
              <w:autoSpaceDE w:val="0"/>
              <w:autoSpaceDN w:val="0"/>
              <w:adjustRightInd w:val="0"/>
              <w:jc w:val="both"/>
              <w:rPr>
                <w:rFonts w:ascii="Arial" w:hAnsi="Arial" w:cs="Arial"/>
                <w:b w:val="0"/>
                <w:sz w:val="16"/>
                <w:szCs w:val="16"/>
              </w:rPr>
            </w:pPr>
            <w:r w:rsidRPr="00911C97">
              <w:rPr>
                <w:rFonts w:ascii="Arial" w:hAnsi="Arial" w:cs="Arial"/>
                <w:b w:val="0"/>
                <w:sz w:val="16"/>
                <w:szCs w:val="16"/>
              </w:rPr>
              <w:t xml:space="preserve">Valeur des moyens </w:t>
            </w:r>
            <w:r>
              <w:rPr>
                <w:rFonts w:ascii="Arial" w:hAnsi="Arial" w:cs="Arial"/>
                <w:b w:val="0"/>
                <w:sz w:val="16"/>
                <w:szCs w:val="16"/>
              </w:rPr>
              <w:t xml:space="preserve">mis à disposition du titulaire </w:t>
            </w:r>
            <w:r w:rsidRPr="00911C97">
              <w:rPr>
                <w:rFonts w:ascii="Arial" w:hAnsi="Arial" w:cs="Arial"/>
                <w:b w:val="0"/>
                <w:sz w:val="16"/>
                <w:szCs w:val="16"/>
              </w:rPr>
              <w:t xml:space="preserve">par le </w:t>
            </w:r>
            <w:r w:rsidR="000B7F32">
              <w:rPr>
                <w:rFonts w:ascii="Arial" w:hAnsi="Arial" w:cs="Arial"/>
                <w:b w:val="0"/>
                <w:sz w:val="16"/>
                <w:szCs w:val="16"/>
              </w:rPr>
              <w:t>maître d’ouvrage</w:t>
            </w:r>
            <w:r>
              <w:rPr>
                <w:rFonts w:ascii="Arial" w:hAnsi="Arial" w:cs="Arial"/>
                <w:b w:val="0"/>
                <w:sz w:val="16"/>
                <w:szCs w:val="16"/>
              </w:rPr>
              <w:t xml:space="preserve"> qui seraient</w:t>
            </w:r>
            <w:r w:rsidRPr="00911C97">
              <w:rPr>
                <w:rFonts w:ascii="Arial" w:hAnsi="Arial" w:cs="Arial"/>
                <w:b w:val="0"/>
                <w:sz w:val="16"/>
                <w:szCs w:val="16"/>
              </w:rPr>
              <w:t xml:space="preserve"> </w:t>
            </w:r>
            <w:r>
              <w:rPr>
                <w:rFonts w:ascii="Arial" w:hAnsi="Arial" w:cs="Arial"/>
                <w:b w:val="0"/>
                <w:sz w:val="16"/>
                <w:szCs w:val="16"/>
              </w:rPr>
              <w:t>non restitués</w:t>
            </w:r>
          </w:p>
        </w:tc>
        <w:tc>
          <w:tcPr>
            <w:cnfStyle w:val="000010000000" w:firstRow="0" w:lastRow="0" w:firstColumn="0" w:lastColumn="0" w:oddVBand="1"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2B7E9D" w:rsidRPr="00911C97" w:rsidRDefault="002B7E9D" w:rsidP="000212EF">
            <w:pPr>
              <w:keepNext/>
              <w:keepLines/>
              <w:autoSpaceDE w:val="0"/>
              <w:autoSpaceDN w:val="0"/>
              <w:adjustRightInd w:val="0"/>
              <w:jc w:val="both"/>
              <w:rPr>
                <w:rFonts w:ascii="Arial" w:hAnsi="Arial" w:cs="Arial"/>
                <w:sz w:val="16"/>
                <w:szCs w:val="16"/>
              </w:rPr>
            </w:pPr>
            <w:r w:rsidRPr="00911C97">
              <w:rPr>
                <w:rFonts w:ascii="Arial" w:hAnsi="Arial" w:cs="Arial"/>
                <w:sz w:val="16"/>
                <w:szCs w:val="16"/>
              </w:rPr>
              <w:t>Frais de toute nature du titulaire  ne pouvant être amortis, qui ont été exposés pour l’exécution de prestations non reçues (à justifier par le titulaire)</w:t>
            </w:r>
          </w:p>
        </w:tc>
        <w:tc>
          <w:tcPr>
            <w:tcW w:w="2126" w:type="dxa"/>
            <w:tcBorders>
              <w:top w:val="none" w:sz="0" w:space="0" w:color="auto"/>
              <w:bottom w:val="none" w:sz="0" w:space="0" w:color="auto"/>
            </w:tcBorders>
            <w:shd w:val="clear" w:color="auto" w:fill="F2DBDB" w:themeFill="accent2" w:themeFillTint="33"/>
          </w:tcPr>
          <w:p w:rsidR="002B7E9D" w:rsidRPr="00911C97" w:rsidRDefault="002B7E9D" w:rsidP="00947B0A">
            <w:pPr>
              <w:keepNext/>
              <w:keepLine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911C97">
              <w:rPr>
                <w:rFonts w:ascii="Arial" w:hAnsi="Arial" w:cs="Arial"/>
                <w:sz w:val="16"/>
                <w:szCs w:val="16"/>
              </w:rPr>
              <w:t xml:space="preserve">Valeur des moyens mise à disposition du titulaire par le </w:t>
            </w:r>
            <w:r w:rsidR="000B7F32">
              <w:rPr>
                <w:rFonts w:ascii="Arial" w:hAnsi="Arial" w:cs="Arial"/>
                <w:sz w:val="16"/>
                <w:szCs w:val="16"/>
              </w:rPr>
              <w:t>maître d’ouvrage</w:t>
            </w:r>
            <w:r w:rsidRPr="00911C97">
              <w:rPr>
                <w:rFonts w:ascii="Arial" w:hAnsi="Arial" w:cs="Arial"/>
                <w:sz w:val="16"/>
                <w:szCs w:val="16"/>
              </w:rPr>
              <w:t xml:space="preserve"> qui seraient non restitués</w:t>
            </w:r>
          </w:p>
        </w:tc>
        <w:tc>
          <w:tcPr>
            <w:cnfStyle w:val="000100000000" w:firstRow="0" w:lastRow="0" w:firstColumn="0" w:lastColumn="1" w:oddVBand="0" w:evenVBand="0" w:oddHBand="0" w:evenHBand="0" w:firstRowFirstColumn="0" w:firstRowLastColumn="0" w:lastRowFirstColumn="0" w:lastRowLastColumn="0"/>
            <w:tcW w:w="2127" w:type="dxa"/>
            <w:tcBorders>
              <w:top w:val="none" w:sz="0" w:space="0" w:color="auto"/>
              <w:bottom w:val="none" w:sz="0" w:space="0" w:color="auto"/>
              <w:right w:val="none" w:sz="0" w:space="0" w:color="auto"/>
            </w:tcBorders>
            <w:shd w:val="clear" w:color="auto" w:fill="F2DBDB" w:themeFill="accent2" w:themeFillTint="33"/>
          </w:tcPr>
          <w:p w:rsidR="002B7E9D" w:rsidRPr="00911C97" w:rsidRDefault="002B7E9D" w:rsidP="000212EF">
            <w:pPr>
              <w:keepNext/>
              <w:keepLines/>
              <w:autoSpaceDE w:val="0"/>
              <w:autoSpaceDN w:val="0"/>
              <w:adjustRightInd w:val="0"/>
              <w:jc w:val="both"/>
              <w:rPr>
                <w:rFonts w:ascii="Arial" w:hAnsi="Arial" w:cs="Arial"/>
                <w:b w:val="0"/>
                <w:sz w:val="16"/>
                <w:szCs w:val="16"/>
              </w:rPr>
            </w:pPr>
            <w:r w:rsidRPr="00911C97">
              <w:rPr>
                <w:rFonts w:ascii="Arial" w:hAnsi="Arial" w:cs="Arial"/>
                <w:b w:val="0"/>
                <w:sz w:val="16"/>
                <w:szCs w:val="16"/>
              </w:rPr>
              <w:t>Aucun autre frais</w:t>
            </w:r>
          </w:p>
        </w:tc>
      </w:tr>
      <w:tr w:rsidR="002B7E9D" w:rsidRPr="00D67E25" w:rsidTr="00AA3422">
        <w:trPr>
          <w:trHeight w:val="1455"/>
        </w:trPr>
        <w:tc>
          <w:tcPr>
            <w:cnfStyle w:val="001000000000" w:firstRow="0" w:lastRow="0" w:firstColumn="1" w:lastColumn="0" w:oddVBand="0" w:evenVBand="0" w:oddHBand="0" w:evenHBand="0" w:firstRowFirstColumn="0" w:firstRowLastColumn="0" w:lastRowFirstColumn="0" w:lastRowLastColumn="0"/>
            <w:tcW w:w="2126" w:type="dxa"/>
            <w:shd w:val="clear" w:color="auto" w:fill="DBE5F1" w:themeFill="accent1" w:themeFillTint="33"/>
          </w:tcPr>
          <w:p w:rsidR="002B7E9D" w:rsidRPr="00911C97" w:rsidRDefault="002B7E9D" w:rsidP="00947B0A">
            <w:pPr>
              <w:keepNext/>
              <w:keepLines/>
              <w:autoSpaceDE w:val="0"/>
              <w:autoSpaceDN w:val="0"/>
              <w:adjustRightInd w:val="0"/>
              <w:jc w:val="both"/>
              <w:rPr>
                <w:rFonts w:ascii="Arial" w:hAnsi="Arial" w:cs="Arial"/>
                <w:b w:val="0"/>
                <w:sz w:val="16"/>
                <w:szCs w:val="16"/>
              </w:rPr>
            </w:pPr>
            <w:r>
              <w:rPr>
                <w:rFonts w:ascii="Arial" w:hAnsi="Arial" w:cs="Arial"/>
                <w:b w:val="0"/>
                <w:sz w:val="16"/>
                <w:szCs w:val="16"/>
              </w:rPr>
              <w:t xml:space="preserve">Valeur des moyens que le </w:t>
            </w:r>
            <w:r w:rsidR="000B7F32">
              <w:rPr>
                <w:rFonts w:ascii="Arial" w:hAnsi="Arial" w:cs="Arial"/>
                <w:b w:val="0"/>
                <w:sz w:val="16"/>
                <w:szCs w:val="16"/>
              </w:rPr>
              <w:t>maître d’ouvrage</w:t>
            </w:r>
            <w:r>
              <w:rPr>
                <w:rFonts w:ascii="Arial" w:hAnsi="Arial" w:cs="Arial"/>
                <w:b w:val="0"/>
                <w:sz w:val="16"/>
                <w:szCs w:val="16"/>
              </w:rPr>
              <w:t xml:space="preserve"> cède au titulaire, à l’amiable, dans le cadre de la résiliation</w:t>
            </w:r>
          </w:p>
        </w:tc>
        <w:tc>
          <w:tcPr>
            <w:cnfStyle w:val="000010000000" w:firstRow="0" w:lastRow="0" w:firstColumn="0" w:lastColumn="0" w:oddVBand="1" w:evenVBand="0" w:oddHBand="0" w:evenHBand="0" w:firstRowFirstColumn="0" w:firstRowLastColumn="0" w:lastRowFirstColumn="0" w:lastRowLastColumn="0"/>
            <w:tcW w:w="2126" w:type="dxa"/>
            <w:tcBorders>
              <w:left w:val="none" w:sz="0" w:space="0" w:color="auto"/>
              <w:right w:val="none" w:sz="0" w:space="0" w:color="auto"/>
            </w:tcBorders>
            <w:shd w:val="clear" w:color="auto" w:fill="DBE5F1" w:themeFill="accent1" w:themeFillTint="33"/>
          </w:tcPr>
          <w:p w:rsidR="002B7E9D" w:rsidRPr="00911C97" w:rsidRDefault="002B7E9D" w:rsidP="000212EF">
            <w:pPr>
              <w:keepNext/>
              <w:keepLines/>
              <w:autoSpaceDE w:val="0"/>
              <w:autoSpaceDN w:val="0"/>
              <w:adjustRightInd w:val="0"/>
              <w:jc w:val="both"/>
              <w:rPr>
                <w:rFonts w:ascii="Arial" w:hAnsi="Arial" w:cs="Arial"/>
                <w:sz w:val="16"/>
                <w:szCs w:val="16"/>
              </w:rPr>
            </w:pPr>
            <w:r w:rsidRPr="00911C97">
              <w:rPr>
                <w:rFonts w:ascii="Arial" w:hAnsi="Arial" w:cs="Arial"/>
                <w:sz w:val="16"/>
                <w:szCs w:val="16"/>
              </w:rPr>
              <w:t xml:space="preserve">Dépenses de personnel résultant de la résiliation </w:t>
            </w:r>
            <w:r w:rsidR="007F3949">
              <w:rPr>
                <w:rFonts w:ascii="Arial" w:hAnsi="Arial" w:cs="Arial"/>
                <w:sz w:val="16"/>
                <w:szCs w:val="16"/>
              </w:rPr>
              <w:t>de l’accord</w:t>
            </w:r>
            <w:r w:rsidRPr="00911C97">
              <w:rPr>
                <w:rFonts w:ascii="Arial" w:hAnsi="Arial" w:cs="Arial"/>
                <w:sz w:val="16"/>
                <w:szCs w:val="16"/>
              </w:rPr>
              <w:t xml:space="preserve"> (à justifier par le titulaire)</w:t>
            </w:r>
          </w:p>
        </w:tc>
        <w:tc>
          <w:tcPr>
            <w:tcW w:w="2126" w:type="dxa"/>
            <w:shd w:val="clear" w:color="auto" w:fill="F2DBDB" w:themeFill="accent2" w:themeFillTint="33"/>
          </w:tcPr>
          <w:p w:rsidR="002B7E9D" w:rsidRPr="00911C97" w:rsidRDefault="002B7E9D" w:rsidP="000212EF">
            <w:pPr>
              <w:keepNext/>
              <w:keepLine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911C97">
              <w:rPr>
                <w:rFonts w:ascii="Arial" w:hAnsi="Arial" w:cs="Arial"/>
                <w:sz w:val="16"/>
                <w:szCs w:val="16"/>
              </w:rPr>
              <w:t>Pénalités</w:t>
            </w:r>
          </w:p>
        </w:tc>
        <w:tc>
          <w:tcPr>
            <w:cnfStyle w:val="000100000000" w:firstRow="0" w:lastRow="0" w:firstColumn="0" w:lastColumn="1" w:oddVBand="0" w:evenVBand="0" w:oddHBand="0" w:evenHBand="0" w:firstRowFirstColumn="0" w:firstRowLastColumn="0" w:lastRowFirstColumn="0" w:lastRowLastColumn="0"/>
            <w:tcW w:w="2127" w:type="dxa"/>
            <w:shd w:val="clear" w:color="auto" w:fill="F2DBDB" w:themeFill="accent2" w:themeFillTint="33"/>
          </w:tcPr>
          <w:p w:rsidR="002B7E9D" w:rsidRPr="00911C97" w:rsidRDefault="002B7E9D" w:rsidP="000212EF">
            <w:pPr>
              <w:keepNext/>
              <w:keepLines/>
              <w:autoSpaceDE w:val="0"/>
              <w:autoSpaceDN w:val="0"/>
              <w:adjustRightInd w:val="0"/>
              <w:jc w:val="both"/>
              <w:rPr>
                <w:rFonts w:ascii="Arial" w:hAnsi="Arial" w:cs="Arial"/>
                <w:b w:val="0"/>
                <w:sz w:val="16"/>
                <w:szCs w:val="16"/>
              </w:rPr>
            </w:pPr>
            <w:r w:rsidRPr="00911C97">
              <w:rPr>
                <w:rFonts w:ascii="Arial" w:hAnsi="Arial" w:cs="Arial"/>
                <w:b w:val="0"/>
                <w:sz w:val="16"/>
                <w:szCs w:val="16"/>
              </w:rPr>
              <w:t>Aucune autre dépense</w:t>
            </w:r>
          </w:p>
        </w:tc>
      </w:tr>
      <w:tr w:rsidR="002B7E9D" w:rsidRPr="00D67E25" w:rsidTr="00AA3422">
        <w:trPr>
          <w:cnfStyle w:val="010000000000" w:firstRow="0" w:lastRow="1" w:firstColumn="0" w:lastColumn="0" w:oddVBand="0" w:evenVBand="0" w:oddHBand="0" w:evenHBand="0" w:firstRowFirstColumn="0" w:firstRowLastColumn="0" w:lastRowFirstColumn="0" w:lastRowLastColumn="0"/>
          <w:trHeight w:val="1455"/>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tcBorders>
            <w:shd w:val="clear" w:color="auto" w:fill="DBE5F1" w:themeFill="accent1" w:themeFillTint="33"/>
          </w:tcPr>
          <w:p w:rsidR="002B7E9D" w:rsidRPr="00911C97" w:rsidRDefault="002B7E9D" w:rsidP="000212EF">
            <w:pPr>
              <w:keepNext/>
              <w:keepLines/>
              <w:autoSpaceDE w:val="0"/>
              <w:autoSpaceDN w:val="0"/>
              <w:adjustRightInd w:val="0"/>
              <w:jc w:val="both"/>
              <w:rPr>
                <w:rFonts w:ascii="Arial" w:hAnsi="Arial" w:cs="Arial"/>
                <w:b w:val="0"/>
                <w:sz w:val="16"/>
                <w:szCs w:val="16"/>
              </w:rPr>
            </w:pPr>
            <w:r>
              <w:rPr>
                <w:rFonts w:ascii="Arial" w:hAnsi="Arial" w:cs="Arial"/>
                <w:b w:val="0"/>
                <w:sz w:val="16"/>
                <w:szCs w:val="16"/>
              </w:rPr>
              <w:t>Montant des é</w:t>
            </w:r>
            <w:r w:rsidRPr="00911C97">
              <w:rPr>
                <w:rFonts w:ascii="Arial" w:hAnsi="Arial" w:cs="Arial"/>
                <w:b w:val="0"/>
                <w:sz w:val="16"/>
                <w:szCs w:val="16"/>
              </w:rPr>
              <w:t>ventuelles pénalités</w:t>
            </w:r>
          </w:p>
        </w:tc>
        <w:tc>
          <w:tcPr>
            <w:cnfStyle w:val="000010000000" w:firstRow="0" w:lastRow="0" w:firstColumn="0" w:lastColumn="0" w:oddVBand="1"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2B7E9D" w:rsidRPr="00911C97" w:rsidRDefault="002B7E9D" w:rsidP="000212EF">
            <w:pPr>
              <w:keepNext/>
              <w:keepLines/>
              <w:autoSpaceDE w:val="0"/>
              <w:autoSpaceDN w:val="0"/>
              <w:adjustRightInd w:val="0"/>
              <w:jc w:val="both"/>
              <w:rPr>
                <w:rFonts w:ascii="Arial" w:hAnsi="Arial" w:cs="Arial"/>
                <w:b w:val="0"/>
                <w:sz w:val="16"/>
                <w:szCs w:val="16"/>
              </w:rPr>
            </w:pPr>
            <w:r>
              <w:rPr>
                <w:rFonts w:ascii="Arial" w:hAnsi="Arial" w:cs="Arial"/>
                <w:b w:val="0"/>
                <w:sz w:val="16"/>
                <w:szCs w:val="16"/>
              </w:rPr>
              <w:t>Montant des é</w:t>
            </w:r>
            <w:r w:rsidRPr="00911C97">
              <w:rPr>
                <w:rFonts w:ascii="Arial" w:hAnsi="Arial" w:cs="Arial"/>
                <w:b w:val="0"/>
                <w:sz w:val="16"/>
                <w:szCs w:val="16"/>
              </w:rPr>
              <w:t>ventuels intérêts moratoires</w:t>
            </w:r>
          </w:p>
        </w:tc>
        <w:tc>
          <w:tcPr>
            <w:tcW w:w="2126" w:type="dxa"/>
            <w:tcBorders>
              <w:top w:val="none" w:sz="0" w:space="0" w:color="auto"/>
              <w:bottom w:val="none" w:sz="0" w:space="0" w:color="auto"/>
            </w:tcBorders>
            <w:shd w:val="clear" w:color="auto" w:fill="F2DBDB" w:themeFill="accent2" w:themeFillTint="33"/>
          </w:tcPr>
          <w:p w:rsidR="002B7E9D" w:rsidRPr="00911C97" w:rsidRDefault="002B7E9D" w:rsidP="000212EF">
            <w:pPr>
              <w:keepNext/>
              <w:keepLines/>
              <w:autoSpaceDE w:val="0"/>
              <w:autoSpaceDN w:val="0"/>
              <w:adjustRightInd w:val="0"/>
              <w:jc w:val="both"/>
              <w:cnfStyle w:val="010000000000" w:firstRow="0" w:lastRow="1" w:firstColumn="0" w:lastColumn="0" w:oddVBand="0" w:evenVBand="0" w:oddHBand="0" w:evenHBand="0" w:firstRowFirstColumn="0" w:firstRowLastColumn="0" w:lastRowFirstColumn="0" w:lastRowLastColumn="0"/>
              <w:rPr>
                <w:rFonts w:ascii="Arial" w:hAnsi="Arial" w:cs="Arial"/>
                <w:b w:val="0"/>
                <w:sz w:val="16"/>
                <w:szCs w:val="16"/>
              </w:rPr>
            </w:pPr>
            <w:r w:rsidRPr="00911C97">
              <w:rPr>
                <w:rFonts w:ascii="Arial" w:hAnsi="Arial" w:cs="Arial"/>
                <w:b w:val="0"/>
                <w:sz w:val="16"/>
                <w:szCs w:val="16"/>
              </w:rPr>
              <w:t xml:space="preserve">Dommages et intérêts liés aux préjudices résultant, notamment, de la passation d’un </w:t>
            </w:r>
            <w:r w:rsidR="004276C5">
              <w:rPr>
                <w:rFonts w:ascii="Arial" w:hAnsi="Arial" w:cs="Arial"/>
                <w:b w:val="0"/>
                <w:sz w:val="16"/>
                <w:szCs w:val="16"/>
              </w:rPr>
              <w:t xml:space="preserve">nouvel </w:t>
            </w:r>
            <w:r w:rsidR="007F3949">
              <w:rPr>
                <w:rFonts w:ascii="Arial" w:hAnsi="Arial" w:cs="Arial"/>
                <w:b w:val="0"/>
                <w:sz w:val="16"/>
                <w:szCs w:val="16"/>
              </w:rPr>
              <w:t>accord</w:t>
            </w:r>
            <w:r w:rsidR="004276C5">
              <w:rPr>
                <w:rFonts w:ascii="Arial" w:hAnsi="Arial" w:cs="Arial"/>
                <w:b w:val="0"/>
                <w:sz w:val="16"/>
                <w:szCs w:val="16"/>
              </w:rPr>
              <w:t>-cadre</w:t>
            </w:r>
            <w:r w:rsidRPr="00911C97">
              <w:rPr>
                <w:rFonts w:ascii="Arial" w:hAnsi="Arial" w:cs="Arial"/>
                <w:b w:val="0"/>
                <w:sz w:val="16"/>
                <w:szCs w:val="16"/>
              </w:rPr>
              <w:t xml:space="preserve"> aux frais et risques du titulaire</w:t>
            </w:r>
          </w:p>
        </w:tc>
        <w:tc>
          <w:tcPr>
            <w:cnfStyle w:val="000100000000" w:firstRow="0" w:lastRow="0" w:firstColumn="0" w:lastColumn="1" w:oddVBand="0" w:evenVBand="0" w:oddHBand="0" w:evenHBand="0" w:firstRowFirstColumn="0" w:firstRowLastColumn="0" w:lastRowFirstColumn="0" w:lastRowLastColumn="0"/>
            <w:tcW w:w="2127" w:type="dxa"/>
            <w:tcBorders>
              <w:top w:val="none" w:sz="0" w:space="0" w:color="auto"/>
              <w:bottom w:val="none" w:sz="0" w:space="0" w:color="auto"/>
              <w:right w:val="none" w:sz="0" w:space="0" w:color="auto"/>
            </w:tcBorders>
            <w:shd w:val="clear" w:color="auto" w:fill="F2DBDB" w:themeFill="accent2" w:themeFillTint="33"/>
          </w:tcPr>
          <w:p w:rsidR="002B7E9D" w:rsidRPr="00911C97" w:rsidRDefault="002B7E9D" w:rsidP="000212EF">
            <w:pPr>
              <w:keepNext/>
              <w:keepLines/>
              <w:autoSpaceDE w:val="0"/>
              <w:autoSpaceDN w:val="0"/>
              <w:adjustRightInd w:val="0"/>
              <w:jc w:val="both"/>
              <w:rPr>
                <w:rFonts w:ascii="Arial" w:hAnsi="Arial" w:cs="Arial"/>
                <w:b w:val="0"/>
                <w:sz w:val="16"/>
                <w:szCs w:val="16"/>
              </w:rPr>
            </w:pPr>
            <w:r>
              <w:rPr>
                <w:rFonts w:ascii="Arial" w:hAnsi="Arial" w:cs="Arial"/>
                <w:b w:val="0"/>
                <w:sz w:val="16"/>
                <w:szCs w:val="16"/>
              </w:rPr>
              <w:t>Montant des é</w:t>
            </w:r>
            <w:r w:rsidRPr="00911C97">
              <w:rPr>
                <w:rFonts w:ascii="Arial" w:hAnsi="Arial" w:cs="Arial"/>
                <w:b w:val="0"/>
                <w:sz w:val="16"/>
                <w:szCs w:val="16"/>
              </w:rPr>
              <w:t>ventuels intérêts moratoires</w:t>
            </w:r>
          </w:p>
        </w:tc>
      </w:tr>
    </w:tbl>
    <w:p w:rsidR="002B7E9D" w:rsidRPr="008D5D57" w:rsidRDefault="002B7E9D" w:rsidP="002B7E9D">
      <w:pPr>
        <w:keepNext/>
        <w:keepLines/>
        <w:ind w:left="851"/>
        <w:jc w:val="both"/>
        <w:rPr>
          <w:rFonts w:ascii="Arial" w:hAnsi="Arial" w:cs="Arial"/>
          <w:color w:val="0070C0"/>
          <w:sz w:val="22"/>
          <w:szCs w:val="22"/>
        </w:rPr>
      </w:pPr>
      <w:r w:rsidRPr="0053085B">
        <w:rPr>
          <w:rFonts w:ascii="Arial" w:hAnsi="Arial" w:cs="Arial"/>
          <w:color w:val="0070C0"/>
          <w:sz w:val="22"/>
          <w:szCs w:val="22"/>
        </w:rPr>
        <w:br/>
        <w:t xml:space="preserve">La notification du décompte de résiliation au </w:t>
      </w:r>
      <w:r w:rsidR="0053085B" w:rsidRPr="0053085B">
        <w:rPr>
          <w:rFonts w:ascii="Arial" w:hAnsi="Arial" w:cs="Arial"/>
          <w:color w:val="0070C0"/>
          <w:sz w:val="22"/>
          <w:szCs w:val="22"/>
        </w:rPr>
        <w:t>titulaire</w:t>
      </w:r>
      <w:r w:rsidR="00EC1781" w:rsidRPr="0053085B">
        <w:rPr>
          <w:rFonts w:ascii="Arial" w:hAnsi="Arial" w:cs="Arial"/>
          <w:color w:val="0070C0"/>
          <w:sz w:val="22"/>
          <w:szCs w:val="22"/>
        </w:rPr>
        <w:t xml:space="preserve"> </w:t>
      </w:r>
      <w:r w:rsidRPr="0053085B">
        <w:rPr>
          <w:rFonts w:ascii="Arial" w:hAnsi="Arial" w:cs="Arial"/>
          <w:color w:val="0070C0"/>
          <w:sz w:val="22"/>
          <w:szCs w:val="22"/>
        </w:rPr>
        <w:t xml:space="preserve">par le </w:t>
      </w:r>
      <w:r w:rsidR="00EC1781" w:rsidRPr="0053085B">
        <w:rPr>
          <w:rFonts w:ascii="Arial" w:hAnsi="Arial" w:cs="Arial"/>
          <w:color w:val="0070C0"/>
          <w:sz w:val="22"/>
          <w:szCs w:val="22"/>
        </w:rPr>
        <w:t>maître d’ouvrage</w:t>
      </w:r>
      <w:r w:rsidRPr="0053085B">
        <w:rPr>
          <w:rFonts w:ascii="Arial" w:hAnsi="Arial" w:cs="Arial"/>
          <w:color w:val="0070C0"/>
          <w:sz w:val="22"/>
          <w:szCs w:val="22"/>
        </w:rPr>
        <w:t xml:space="preserve"> doit être </w:t>
      </w:r>
      <w:r w:rsidRPr="008D5D57">
        <w:rPr>
          <w:rFonts w:ascii="Arial" w:hAnsi="Arial" w:cs="Arial"/>
          <w:color w:val="0070C0"/>
          <w:sz w:val="22"/>
          <w:szCs w:val="22"/>
        </w:rPr>
        <w:t xml:space="preserve">faite au plus tard 3 mois après la date d'effet de la résiliation </w:t>
      </w:r>
      <w:r w:rsidR="007F3949" w:rsidRPr="008D5D57">
        <w:rPr>
          <w:rFonts w:ascii="Arial" w:hAnsi="Arial" w:cs="Arial"/>
          <w:color w:val="0070C0"/>
          <w:sz w:val="22"/>
          <w:szCs w:val="22"/>
        </w:rPr>
        <w:t>de l’accord</w:t>
      </w:r>
      <w:r w:rsidRPr="008D5D57">
        <w:rPr>
          <w:rFonts w:ascii="Arial" w:hAnsi="Arial" w:cs="Arial"/>
          <w:color w:val="0070C0"/>
          <w:sz w:val="22"/>
          <w:szCs w:val="22"/>
        </w:rPr>
        <w:t>. Le cas échéant, les pénalités pour retard sont appliquées jusqu'à la veille incluse du jour de la date d'effet de la résiliation.</w:t>
      </w:r>
    </w:p>
    <w:p w:rsidR="002B7E9D" w:rsidRPr="008D5D57" w:rsidRDefault="002B7E9D" w:rsidP="002B7E9D">
      <w:pPr>
        <w:keepNext/>
        <w:keepLines/>
        <w:ind w:left="851"/>
        <w:jc w:val="both"/>
        <w:rPr>
          <w:rFonts w:ascii="Arial" w:hAnsi="Arial" w:cs="Arial"/>
          <w:color w:val="0070C0"/>
          <w:sz w:val="22"/>
          <w:szCs w:val="22"/>
        </w:rPr>
      </w:pPr>
    </w:p>
    <w:p w:rsidR="002B7E9D" w:rsidRPr="008D5D57" w:rsidRDefault="002B7E9D" w:rsidP="002B7E9D">
      <w:pPr>
        <w:keepNext/>
        <w:keepLines/>
        <w:ind w:left="851"/>
        <w:jc w:val="both"/>
        <w:rPr>
          <w:rFonts w:ascii="Arial" w:hAnsi="Arial" w:cs="Arial"/>
          <w:color w:val="0070C0"/>
          <w:sz w:val="22"/>
          <w:szCs w:val="22"/>
        </w:rPr>
      </w:pPr>
      <w:r w:rsidRPr="008D5D57">
        <w:rPr>
          <w:rFonts w:ascii="Arial" w:hAnsi="Arial" w:cs="Arial"/>
          <w:color w:val="0070C0"/>
          <w:sz w:val="22"/>
          <w:szCs w:val="22"/>
        </w:rPr>
        <w:t xml:space="preserve">Pour s’assurer de la stricte conservation des prestations en l’état, le </w:t>
      </w:r>
      <w:r w:rsidR="00EC1781" w:rsidRPr="008D5D57">
        <w:rPr>
          <w:rFonts w:ascii="Arial" w:hAnsi="Arial" w:cs="Arial"/>
          <w:color w:val="0070C0"/>
          <w:sz w:val="22"/>
          <w:szCs w:val="22"/>
        </w:rPr>
        <w:t>maître d’ouvrage</w:t>
      </w:r>
      <w:r w:rsidRPr="008D5D57">
        <w:rPr>
          <w:rFonts w:ascii="Arial" w:hAnsi="Arial" w:cs="Arial"/>
          <w:color w:val="0070C0"/>
          <w:sz w:val="22"/>
          <w:szCs w:val="22"/>
        </w:rPr>
        <w:t xml:space="preserve"> peut exiger du </w:t>
      </w:r>
      <w:r w:rsidR="0053085B" w:rsidRPr="008D5D57">
        <w:rPr>
          <w:rFonts w:ascii="Arial" w:hAnsi="Arial" w:cs="Arial"/>
          <w:color w:val="0070C0"/>
          <w:sz w:val="22"/>
          <w:szCs w:val="22"/>
        </w:rPr>
        <w:t>titulaire</w:t>
      </w:r>
      <w:r w:rsidRPr="008D5D57">
        <w:rPr>
          <w:rFonts w:ascii="Arial" w:hAnsi="Arial" w:cs="Arial"/>
          <w:color w:val="0070C0"/>
          <w:sz w:val="22"/>
          <w:szCs w:val="22"/>
        </w:rPr>
        <w:t xml:space="preserve">, dès la notification de la résiliation, l'exécution de mesures conservatoires. Le </w:t>
      </w:r>
      <w:r w:rsidR="00EC1781" w:rsidRPr="008D5D57">
        <w:rPr>
          <w:rFonts w:ascii="Arial" w:hAnsi="Arial" w:cs="Arial"/>
          <w:color w:val="0070C0"/>
          <w:sz w:val="22"/>
          <w:szCs w:val="22"/>
        </w:rPr>
        <w:t xml:space="preserve">maître d’ouvrage </w:t>
      </w:r>
      <w:r w:rsidRPr="008D5D57">
        <w:rPr>
          <w:rFonts w:ascii="Arial" w:hAnsi="Arial" w:cs="Arial"/>
          <w:color w:val="0070C0"/>
          <w:sz w:val="22"/>
          <w:szCs w:val="22"/>
        </w:rPr>
        <w:t xml:space="preserve">en informe le </w:t>
      </w:r>
      <w:r w:rsidR="00EC1781" w:rsidRPr="008D5D57">
        <w:rPr>
          <w:rFonts w:ascii="Arial" w:hAnsi="Arial" w:cs="Arial"/>
          <w:color w:val="0070C0"/>
          <w:sz w:val="22"/>
          <w:szCs w:val="22"/>
        </w:rPr>
        <w:t xml:space="preserve">maître d’œuvre </w:t>
      </w:r>
      <w:r w:rsidRPr="008D5D57">
        <w:rPr>
          <w:rFonts w:ascii="Arial" w:hAnsi="Arial" w:cs="Arial"/>
          <w:color w:val="0070C0"/>
          <w:sz w:val="22"/>
          <w:szCs w:val="22"/>
        </w:rPr>
        <w:t xml:space="preserve">ou ses ayants droit dans la notification en indiquant le délai laissé au titulaire pour procéder aux opérations de réception anticipées, et il précise les conditions de conservation exigées dans cette attente. En cas de résiliation pour faute du </w:t>
      </w:r>
      <w:r w:rsidR="008D5D57" w:rsidRPr="008D5D57">
        <w:rPr>
          <w:rFonts w:ascii="Arial" w:hAnsi="Arial" w:cs="Arial"/>
          <w:color w:val="0070C0"/>
          <w:sz w:val="22"/>
          <w:szCs w:val="22"/>
        </w:rPr>
        <w:t>titulaire</w:t>
      </w:r>
      <w:r w:rsidRPr="008D5D57">
        <w:rPr>
          <w:rFonts w:ascii="Arial" w:hAnsi="Arial" w:cs="Arial"/>
          <w:color w:val="0070C0"/>
          <w:sz w:val="22"/>
          <w:szCs w:val="22"/>
        </w:rPr>
        <w:t>, l'application du présent article se fait aux frais du titulaire.</w:t>
      </w:r>
    </w:p>
    <w:p w:rsidR="002A5257" w:rsidRPr="008D5D57" w:rsidRDefault="002A5257" w:rsidP="0069410E">
      <w:pPr>
        <w:ind w:left="567"/>
        <w:jc w:val="both"/>
        <w:rPr>
          <w:rFonts w:ascii="Arial" w:hAnsi="Arial" w:cs="Arial"/>
          <w:color w:val="0070C0"/>
          <w:sz w:val="22"/>
          <w:szCs w:val="22"/>
        </w:rPr>
      </w:pPr>
    </w:p>
    <w:p w:rsidR="00FF193F" w:rsidRPr="008000F2" w:rsidRDefault="00FF193F"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s>
        <w:spacing w:before="0"/>
        <w:ind w:left="851" w:hanging="284"/>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63" w:name="_Toc315101811"/>
      <w:bookmarkStart w:id="64" w:name="_Toc464217002"/>
      <w:r w:rsidRPr="008000F2">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Mise en régie</w:t>
      </w:r>
      <w:bookmarkEnd w:id="63"/>
      <w:bookmarkEnd w:id="64"/>
    </w:p>
    <w:p w:rsidR="004C3629" w:rsidRPr="00C20728" w:rsidRDefault="004C3629" w:rsidP="0069410E">
      <w:pPr>
        <w:keepNext/>
        <w:keepLines/>
        <w:autoSpaceDE w:val="0"/>
        <w:autoSpaceDN w:val="0"/>
        <w:adjustRightInd w:val="0"/>
        <w:ind w:left="567"/>
        <w:jc w:val="both"/>
        <w:rPr>
          <w:rFonts w:ascii="Arial" w:hAnsi="Arial" w:cs="Arial"/>
          <w:color w:val="0070C0"/>
          <w:sz w:val="22"/>
          <w:szCs w:val="22"/>
        </w:rPr>
      </w:pPr>
    </w:p>
    <w:p w:rsidR="002D6481" w:rsidRPr="00C20728" w:rsidRDefault="002D6481" w:rsidP="0069410E">
      <w:pPr>
        <w:keepNext/>
        <w:keepLines/>
        <w:tabs>
          <w:tab w:val="left" w:pos="5793"/>
        </w:tabs>
        <w:ind w:left="567"/>
        <w:jc w:val="both"/>
        <w:rPr>
          <w:rFonts w:ascii="Arial" w:hAnsi="Arial" w:cs="Arial"/>
          <w:color w:val="0070C0"/>
          <w:sz w:val="22"/>
          <w:szCs w:val="22"/>
        </w:rPr>
      </w:pPr>
      <w:r w:rsidRPr="00C20728">
        <w:rPr>
          <w:rFonts w:ascii="Arial" w:hAnsi="Arial" w:cs="Arial"/>
          <w:color w:val="0070C0"/>
          <w:sz w:val="22"/>
          <w:szCs w:val="22"/>
        </w:rPr>
        <w:t xml:space="preserve">D'une manière générale, si le titulaire n'effectue pas ses missions normalement ou en cas d’interruption de service, le </w:t>
      </w:r>
      <w:r w:rsidR="001F54AD" w:rsidRPr="00C20728">
        <w:rPr>
          <w:rFonts w:ascii="Arial" w:hAnsi="Arial" w:cs="Arial"/>
          <w:color w:val="0070C0"/>
          <w:sz w:val="22"/>
          <w:szCs w:val="22"/>
        </w:rPr>
        <w:t>maître d’ouvrage</w:t>
      </w:r>
      <w:r w:rsidRPr="00C20728">
        <w:rPr>
          <w:rFonts w:ascii="Arial" w:hAnsi="Arial" w:cs="Arial"/>
          <w:color w:val="0070C0"/>
          <w:sz w:val="22"/>
          <w:szCs w:val="22"/>
        </w:rPr>
        <w:t xml:space="preserve"> peut, </w:t>
      </w:r>
      <w:r w:rsidR="00755BEE" w:rsidRPr="00C20728">
        <w:rPr>
          <w:rFonts w:ascii="Arial" w:hAnsi="Arial" w:cs="Arial"/>
          <w:color w:val="0070C0"/>
          <w:sz w:val="22"/>
          <w:szCs w:val="22"/>
        </w:rPr>
        <w:t>après mise en demeure assortie d’un délai de 15 jours</w:t>
      </w:r>
      <w:r w:rsidRPr="00C20728">
        <w:rPr>
          <w:rFonts w:ascii="Arial" w:hAnsi="Arial" w:cs="Arial"/>
          <w:color w:val="0070C0"/>
          <w:sz w:val="22"/>
          <w:szCs w:val="22"/>
        </w:rPr>
        <w:t>, les réaliser ou les faire réaliser par un tiers, à charge pour le titulaire d’en assumer les frais.</w:t>
      </w:r>
    </w:p>
    <w:p w:rsidR="003200A0" w:rsidRPr="003056DD" w:rsidRDefault="003200A0" w:rsidP="00F45CC8">
      <w:pPr>
        <w:tabs>
          <w:tab w:val="left" w:pos="5793"/>
        </w:tabs>
        <w:ind w:left="567"/>
        <w:jc w:val="both"/>
        <w:rPr>
          <w:rFonts w:ascii="Arial" w:hAnsi="Arial" w:cs="Arial"/>
          <w:color w:val="0070C0"/>
          <w:sz w:val="22"/>
          <w:szCs w:val="22"/>
        </w:rPr>
      </w:pPr>
    </w:p>
    <w:p w:rsidR="00610659" w:rsidRPr="004F43A2" w:rsidRDefault="00610659" w:rsidP="00610659">
      <w:pPr>
        <w:ind w:left="567"/>
        <w:jc w:val="both"/>
        <w:rPr>
          <w:rFonts w:ascii="Arial" w:hAnsi="Arial" w:cs="Arial"/>
          <w:color w:val="0070C0"/>
          <w:sz w:val="22"/>
          <w:szCs w:val="22"/>
        </w:rPr>
      </w:pPr>
      <w:r w:rsidRPr="003056DD">
        <w:rPr>
          <w:rFonts w:ascii="Arial" w:hAnsi="Arial" w:cs="Arial"/>
          <w:color w:val="0070C0"/>
          <w:sz w:val="22"/>
          <w:szCs w:val="22"/>
        </w:rPr>
        <w:lastRenderedPageBreak/>
        <w:t xml:space="preserve">Les excédents de dépenses qui résultent de cette exécution de substitution sont à la charge </w:t>
      </w:r>
      <w:r w:rsidRPr="004F43A2">
        <w:rPr>
          <w:rFonts w:ascii="Arial" w:hAnsi="Arial" w:cs="Arial"/>
          <w:color w:val="0070C0"/>
          <w:sz w:val="22"/>
          <w:szCs w:val="22"/>
        </w:rPr>
        <w:t>du titulaire, sans préjudice des droits à exercer contre lui en cas d’insuffisance. S’il y a diminution des dépenses, le titulaire n’en bénéficie pas, même partiellement.</w:t>
      </w:r>
    </w:p>
    <w:p w:rsidR="00DD41BE" w:rsidRPr="004F43A2" w:rsidRDefault="00DD41BE" w:rsidP="004C3629">
      <w:pPr>
        <w:widowControl w:val="0"/>
        <w:autoSpaceDE w:val="0"/>
        <w:autoSpaceDN w:val="0"/>
        <w:adjustRightInd w:val="0"/>
        <w:ind w:left="567"/>
        <w:jc w:val="both"/>
        <w:rPr>
          <w:rFonts w:ascii="Arial" w:hAnsi="Arial" w:cs="Arial"/>
          <w:color w:val="0070C0"/>
          <w:sz w:val="22"/>
          <w:szCs w:val="22"/>
        </w:rPr>
      </w:pPr>
    </w:p>
    <w:p w:rsidR="00211978" w:rsidRPr="0038143D" w:rsidRDefault="00211978" w:rsidP="00211978">
      <w:pPr>
        <w:widowControl w:val="0"/>
        <w:autoSpaceDE w:val="0"/>
        <w:autoSpaceDN w:val="0"/>
        <w:adjustRightInd w:val="0"/>
        <w:ind w:left="567"/>
        <w:jc w:val="both"/>
        <w:rPr>
          <w:rFonts w:ascii="Arial" w:hAnsi="Arial" w:cs="Arial"/>
          <w:color w:val="0070C0"/>
          <w:sz w:val="22"/>
          <w:szCs w:val="22"/>
        </w:rPr>
      </w:pPr>
      <w:r w:rsidRPr="004F43A2">
        <w:rPr>
          <w:rFonts w:ascii="Arial" w:hAnsi="Arial" w:cs="Arial"/>
          <w:color w:val="0070C0"/>
          <w:sz w:val="22"/>
          <w:szCs w:val="22"/>
        </w:rPr>
        <w:t xml:space="preserve">S’il n’est pas possible au </w:t>
      </w:r>
      <w:r w:rsidR="001F54AD" w:rsidRPr="004F43A2">
        <w:rPr>
          <w:rFonts w:ascii="Arial" w:hAnsi="Arial" w:cs="Arial"/>
          <w:color w:val="0070C0"/>
          <w:sz w:val="22"/>
          <w:szCs w:val="22"/>
        </w:rPr>
        <w:t>maître d’ouvrage</w:t>
      </w:r>
      <w:r w:rsidRPr="004F43A2">
        <w:rPr>
          <w:rFonts w:ascii="Arial" w:hAnsi="Arial" w:cs="Arial"/>
          <w:color w:val="0070C0"/>
          <w:sz w:val="22"/>
          <w:szCs w:val="22"/>
        </w:rPr>
        <w:t xml:space="preserve"> de se procurer de cette façon, dans des conditions et des délais acceptables, des prestations exactement conformes à celles dont l’exécution est prévue dans les pièces </w:t>
      </w:r>
      <w:r w:rsidR="007F3949" w:rsidRPr="004F43A2">
        <w:rPr>
          <w:rFonts w:ascii="Arial" w:hAnsi="Arial" w:cs="Arial"/>
          <w:color w:val="0070C0"/>
          <w:sz w:val="22"/>
          <w:szCs w:val="22"/>
        </w:rPr>
        <w:t>de l’accord</w:t>
      </w:r>
      <w:r w:rsidRPr="004F43A2">
        <w:rPr>
          <w:rFonts w:ascii="Arial" w:hAnsi="Arial" w:cs="Arial"/>
          <w:color w:val="0070C0"/>
          <w:sz w:val="22"/>
          <w:szCs w:val="22"/>
        </w:rPr>
        <w:t xml:space="preserve">, il peut y substituer des prestations </w:t>
      </w:r>
      <w:r w:rsidRPr="0038143D">
        <w:rPr>
          <w:rFonts w:ascii="Arial" w:hAnsi="Arial" w:cs="Arial"/>
          <w:color w:val="0070C0"/>
          <w:sz w:val="22"/>
          <w:szCs w:val="22"/>
        </w:rPr>
        <w:t>équivalentes.</w:t>
      </w:r>
    </w:p>
    <w:p w:rsidR="00843635" w:rsidRPr="0038143D" w:rsidRDefault="00843635" w:rsidP="00843635">
      <w:pPr>
        <w:keepNext/>
        <w:keepLines/>
        <w:widowControl w:val="0"/>
        <w:autoSpaceDE w:val="0"/>
        <w:autoSpaceDN w:val="0"/>
        <w:adjustRightInd w:val="0"/>
        <w:ind w:left="567"/>
        <w:jc w:val="both"/>
        <w:rPr>
          <w:rFonts w:ascii="Arial" w:hAnsi="Arial" w:cs="Arial"/>
          <w:color w:val="0070C0"/>
          <w:sz w:val="22"/>
          <w:szCs w:val="22"/>
        </w:rPr>
      </w:pPr>
    </w:p>
    <w:p w:rsidR="00843635" w:rsidRPr="00F97864" w:rsidRDefault="00843635" w:rsidP="00843635">
      <w:pPr>
        <w:widowControl w:val="0"/>
        <w:autoSpaceDE w:val="0"/>
        <w:autoSpaceDN w:val="0"/>
        <w:adjustRightInd w:val="0"/>
        <w:ind w:left="567"/>
        <w:jc w:val="both"/>
        <w:rPr>
          <w:rFonts w:ascii="Arial" w:hAnsi="Arial" w:cs="Arial"/>
          <w:color w:val="0070C0"/>
          <w:sz w:val="22"/>
          <w:szCs w:val="22"/>
        </w:rPr>
      </w:pPr>
      <w:r w:rsidRPr="0038143D">
        <w:rPr>
          <w:rFonts w:ascii="Arial" w:hAnsi="Arial" w:cs="Arial"/>
          <w:color w:val="0070C0"/>
          <w:sz w:val="22"/>
          <w:szCs w:val="22"/>
        </w:rPr>
        <w:t xml:space="preserve">Dans ces circonstances, il est procédé à un inventaire des prestations partiellement réalisées avant que soit conclu </w:t>
      </w:r>
      <w:r w:rsidR="007F3949" w:rsidRPr="0038143D">
        <w:rPr>
          <w:rFonts w:ascii="Arial" w:hAnsi="Arial" w:cs="Arial"/>
          <w:color w:val="0070C0"/>
          <w:sz w:val="22"/>
          <w:szCs w:val="22"/>
        </w:rPr>
        <w:t>l’accord</w:t>
      </w:r>
      <w:r w:rsidRPr="0038143D">
        <w:rPr>
          <w:rFonts w:ascii="Arial" w:hAnsi="Arial" w:cs="Arial"/>
          <w:color w:val="0070C0"/>
          <w:sz w:val="22"/>
          <w:szCs w:val="22"/>
        </w:rPr>
        <w:t xml:space="preserve"> de substitution avec le tiers, lequel est transmis </w:t>
      </w:r>
      <w:r w:rsidRPr="00F97864">
        <w:rPr>
          <w:rFonts w:ascii="Arial" w:hAnsi="Arial" w:cs="Arial"/>
          <w:color w:val="0070C0"/>
          <w:sz w:val="22"/>
          <w:szCs w:val="22"/>
        </w:rPr>
        <w:t>pour information au titulaire défaillant.</w:t>
      </w:r>
    </w:p>
    <w:p w:rsidR="00843635" w:rsidRPr="00F97864" w:rsidRDefault="00843635" w:rsidP="00843635">
      <w:pPr>
        <w:widowControl w:val="0"/>
        <w:tabs>
          <w:tab w:val="left" w:pos="3750"/>
        </w:tabs>
        <w:autoSpaceDE w:val="0"/>
        <w:autoSpaceDN w:val="0"/>
        <w:adjustRightInd w:val="0"/>
        <w:ind w:left="567"/>
        <w:jc w:val="both"/>
        <w:rPr>
          <w:rFonts w:ascii="Arial" w:hAnsi="Arial" w:cs="Arial"/>
          <w:color w:val="0070C0"/>
          <w:sz w:val="22"/>
          <w:szCs w:val="22"/>
        </w:rPr>
      </w:pPr>
    </w:p>
    <w:p w:rsidR="00843635" w:rsidRPr="00B857D0" w:rsidRDefault="00843635" w:rsidP="00843635">
      <w:pPr>
        <w:widowControl w:val="0"/>
        <w:autoSpaceDE w:val="0"/>
        <w:autoSpaceDN w:val="0"/>
        <w:adjustRightInd w:val="0"/>
        <w:ind w:left="567"/>
        <w:jc w:val="both"/>
        <w:rPr>
          <w:rFonts w:ascii="Arial" w:hAnsi="Arial" w:cs="Arial"/>
          <w:color w:val="0070C0"/>
          <w:sz w:val="22"/>
          <w:szCs w:val="22"/>
        </w:rPr>
      </w:pPr>
      <w:r w:rsidRPr="00F97864">
        <w:rPr>
          <w:rFonts w:ascii="Arial" w:hAnsi="Arial" w:cs="Arial"/>
          <w:color w:val="0070C0"/>
          <w:sz w:val="22"/>
          <w:szCs w:val="22"/>
        </w:rPr>
        <w:t xml:space="preserve">Le titulaire n’est alors plus admis à prendre part, ni directement ni indirectement, à l’exécution des prestations mises en régie, sauf à fournir toutes les informations </w:t>
      </w:r>
      <w:r w:rsidR="005E38CC" w:rsidRPr="0071193E">
        <w:rPr>
          <w:rFonts w:ascii="Arial" w:hAnsi="Arial" w:cs="Arial"/>
          <w:color w:val="0070C0"/>
          <w:sz w:val="22"/>
          <w:szCs w:val="22"/>
        </w:rPr>
        <w:t xml:space="preserve">propres à </w:t>
      </w:r>
      <w:r w:rsidR="005E38CC" w:rsidRPr="00B857D0">
        <w:rPr>
          <w:rFonts w:ascii="Arial" w:hAnsi="Arial" w:cs="Arial"/>
          <w:color w:val="0070C0"/>
          <w:sz w:val="22"/>
          <w:szCs w:val="22"/>
        </w:rPr>
        <w:t>assurer les conditions nécessaires à leur mis en œuvre</w:t>
      </w:r>
      <w:r w:rsidRPr="00B857D0">
        <w:rPr>
          <w:rFonts w:ascii="Arial" w:hAnsi="Arial" w:cs="Arial"/>
          <w:color w:val="0070C0"/>
          <w:sz w:val="22"/>
          <w:szCs w:val="22"/>
        </w:rPr>
        <w:t>. Il ne lui est donc permis que d’en suivre le déroulement.</w:t>
      </w:r>
    </w:p>
    <w:p w:rsidR="004C3629" w:rsidRPr="00B857D0" w:rsidRDefault="004C3629" w:rsidP="00CB129D">
      <w:pPr>
        <w:keepNext/>
        <w:keepLines/>
        <w:tabs>
          <w:tab w:val="left" w:pos="1545"/>
        </w:tabs>
        <w:ind w:left="567"/>
        <w:jc w:val="both"/>
        <w:rPr>
          <w:rFonts w:ascii="Arial" w:hAnsi="Arial" w:cs="Arial"/>
          <w:color w:val="0070C0"/>
          <w:sz w:val="22"/>
          <w:szCs w:val="22"/>
        </w:rPr>
      </w:pPr>
    </w:p>
    <w:p w:rsidR="008F332C" w:rsidRPr="00B857D0" w:rsidRDefault="00843635" w:rsidP="00843635">
      <w:pPr>
        <w:keepNext/>
        <w:keepLines/>
        <w:ind w:left="567"/>
        <w:jc w:val="both"/>
        <w:rPr>
          <w:rFonts w:ascii="Arial" w:hAnsi="Arial" w:cs="Arial"/>
          <w:color w:val="0070C0"/>
          <w:sz w:val="22"/>
          <w:szCs w:val="22"/>
        </w:rPr>
      </w:pPr>
      <w:r w:rsidRPr="00B857D0">
        <w:rPr>
          <w:rFonts w:ascii="Arial" w:hAnsi="Arial" w:cs="Arial"/>
          <w:color w:val="0070C0"/>
          <w:sz w:val="22"/>
          <w:szCs w:val="22"/>
        </w:rPr>
        <w:t xml:space="preserve">Dans le cas d’un groupement conjoint, le mandataire est solidaire de chacun des membres. Si la réalisation d’une prestation fait l’objet d’une inexécution fautive de la part de l’un ses membres, le mandataire est tenu de se substituer au membre du groupement défaillant pour l’exécution des prestations dans le mois qui suit l’expiration du délai de </w:t>
      </w:r>
      <w:r w:rsidR="00B857D0">
        <w:rPr>
          <w:rFonts w:ascii="Arial" w:hAnsi="Arial" w:cs="Arial"/>
          <w:color w:val="0070C0"/>
          <w:sz w:val="22"/>
          <w:szCs w:val="22"/>
        </w:rPr>
        <w:t>1</w:t>
      </w:r>
      <w:r w:rsidR="008F332C" w:rsidRPr="00B857D0">
        <w:rPr>
          <w:rFonts w:ascii="Arial" w:hAnsi="Arial" w:cs="Arial"/>
          <w:color w:val="0070C0"/>
          <w:sz w:val="22"/>
          <w:szCs w:val="22"/>
        </w:rPr>
        <w:t>5</w:t>
      </w:r>
      <w:r w:rsidRPr="00B857D0">
        <w:rPr>
          <w:rFonts w:ascii="Arial" w:hAnsi="Arial" w:cs="Arial"/>
          <w:color w:val="0070C0"/>
          <w:sz w:val="22"/>
          <w:szCs w:val="22"/>
        </w:rPr>
        <w:t xml:space="preserve"> jours.</w:t>
      </w:r>
    </w:p>
    <w:p w:rsidR="008F332C" w:rsidRPr="00B857D0" w:rsidRDefault="008F332C" w:rsidP="00843635">
      <w:pPr>
        <w:keepNext/>
        <w:keepLines/>
        <w:ind w:left="567"/>
        <w:jc w:val="both"/>
        <w:rPr>
          <w:rFonts w:ascii="Arial" w:hAnsi="Arial" w:cs="Arial"/>
          <w:color w:val="0070C0"/>
          <w:sz w:val="22"/>
          <w:szCs w:val="22"/>
        </w:rPr>
      </w:pPr>
    </w:p>
    <w:p w:rsidR="00843635" w:rsidRPr="00B857D0" w:rsidRDefault="00843635" w:rsidP="00843635">
      <w:pPr>
        <w:keepNext/>
        <w:keepLines/>
        <w:ind w:left="567"/>
        <w:jc w:val="both"/>
        <w:rPr>
          <w:rFonts w:ascii="Arial" w:hAnsi="Arial" w:cs="Arial"/>
          <w:color w:val="0070C0"/>
          <w:sz w:val="22"/>
          <w:szCs w:val="22"/>
        </w:rPr>
      </w:pPr>
      <w:r w:rsidRPr="00B857D0">
        <w:rPr>
          <w:rFonts w:ascii="Arial" w:hAnsi="Arial" w:cs="Arial"/>
          <w:color w:val="0070C0"/>
          <w:sz w:val="22"/>
          <w:szCs w:val="22"/>
        </w:rPr>
        <w:t xml:space="preserve">À défaut, le représentant du </w:t>
      </w:r>
      <w:r w:rsidR="001F54AD" w:rsidRPr="00B857D0">
        <w:rPr>
          <w:rFonts w:ascii="Arial" w:hAnsi="Arial" w:cs="Arial"/>
          <w:color w:val="0070C0"/>
          <w:sz w:val="22"/>
          <w:szCs w:val="22"/>
        </w:rPr>
        <w:t>maître d’ouvrage</w:t>
      </w:r>
      <w:r w:rsidRPr="00B857D0">
        <w:rPr>
          <w:rFonts w:ascii="Arial" w:hAnsi="Arial" w:cs="Arial"/>
          <w:color w:val="0070C0"/>
          <w:sz w:val="22"/>
          <w:szCs w:val="22"/>
        </w:rPr>
        <w:t xml:space="preserve"> </w:t>
      </w:r>
      <w:r w:rsidR="00E149B6" w:rsidRPr="00B857D0">
        <w:rPr>
          <w:rFonts w:ascii="Arial" w:hAnsi="Arial" w:cs="Arial"/>
          <w:color w:val="0070C0"/>
          <w:sz w:val="22"/>
          <w:szCs w:val="22"/>
        </w:rPr>
        <w:t xml:space="preserve">peut </w:t>
      </w:r>
      <w:r w:rsidRPr="00B857D0">
        <w:rPr>
          <w:rFonts w:ascii="Arial" w:hAnsi="Arial" w:cs="Arial"/>
          <w:color w:val="0070C0"/>
          <w:sz w:val="22"/>
          <w:szCs w:val="22"/>
        </w:rPr>
        <w:t>invite</w:t>
      </w:r>
      <w:r w:rsidR="00E149B6" w:rsidRPr="00B857D0">
        <w:rPr>
          <w:rFonts w:ascii="Arial" w:hAnsi="Arial" w:cs="Arial"/>
          <w:color w:val="0070C0"/>
          <w:sz w:val="22"/>
          <w:szCs w:val="22"/>
        </w:rPr>
        <w:t>r</w:t>
      </w:r>
      <w:r w:rsidRPr="00B857D0">
        <w:rPr>
          <w:rFonts w:ascii="Arial" w:hAnsi="Arial" w:cs="Arial"/>
          <w:color w:val="0070C0"/>
          <w:sz w:val="22"/>
          <w:szCs w:val="22"/>
        </w:rPr>
        <w:t xml:space="preserve"> les entrepreneurs conjoints à désigner un autre mandataire parmi les autres membres du groupement, dans un délai de 5 jours. Le nouveau mandataire, une fois désigné, est substitué par avenant à l’ancien dans tous ses droits et obligations, et prend en charge les prestations inexécutées fautivement.</w:t>
      </w:r>
    </w:p>
    <w:p w:rsidR="00843635" w:rsidRPr="00B857D0" w:rsidRDefault="00843635" w:rsidP="00843635">
      <w:pPr>
        <w:keepNext/>
        <w:keepLines/>
        <w:ind w:left="567"/>
        <w:jc w:val="both"/>
        <w:rPr>
          <w:rFonts w:ascii="Arial" w:hAnsi="Arial" w:cs="Arial"/>
          <w:color w:val="0070C0"/>
          <w:sz w:val="22"/>
          <w:szCs w:val="22"/>
        </w:rPr>
      </w:pPr>
    </w:p>
    <w:p w:rsidR="00843635" w:rsidRPr="00B857D0" w:rsidRDefault="00843635" w:rsidP="00843635">
      <w:pPr>
        <w:keepNext/>
        <w:keepLines/>
        <w:ind w:left="567"/>
        <w:jc w:val="both"/>
        <w:rPr>
          <w:rFonts w:ascii="Arial" w:hAnsi="Arial" w:cs="Arial"/>
          <w:color w:val="0070C0"/>
          <w:sz w:val="22"/>
          <w:szCs w:val="22"/>
        </w:rPr>
      </w:pPr>
      <w:r w:rsidRPr="00B857D0">
        <w:rPr>
          <w:rFonts w:ascii="Arial" w:hAnsi="Arial" w:cs="Arial"/>
          <w:color w:val="0070C0"/>
          <w:sz w:val="22"/>
          <w:szCs w:val="22"/>
        </w:rPr>
        <w:t>Faute d’accord des membres du groupement pour la réalisation de la part des prestations non exécutée par le mandataire, ces derniers peuvent :</w:t>
      </w:r>
    </w:p>
    <w:p w:rsidR="00843635" w:rsidRPr="00B857D0" w:rsidRDefault="00843635" w:rsidP="003B65A4">
      <w:pPr>
        <w:numPr>
          <w:ilvl w:val="0"/>
          <w:numId w:val="27"/>
        </w:numPr>
        <w:tabs>
          <w:tab w:val="num" w:pos="851"/>
        </w:tabs>
        <w:ind w:left="851" w:hanging="284"/>
        <w:jc w:val="both"/>
        <w:rPr>
          <w:rFonts w:ascii="Arial" w:hAnsi="Arial" w:cs="Arial"/>
          <w:color w:val="0070C0"/>
          <w:sz w:val="22"/>
          <w:szCs w:val="22"/>
        </w:rPr>
      </w:pPr>
      <w:proofErr w:type="gramStart"/>
      <w:r w:rsidRPr="00B857D0">
        <w:rPr>
          <w:rFonts w:ascii="Arial" w:hAnsi="Arial" w:cs="Arial"/>
          <w:color w:val="0070C0"/>
          <w:sz w:val="22"/>
          <w:szCs w:val="22"/>
        </w:rPr>
        <w:t>s’ils</w:t>
      </w:r>
      <w:proofErr w:type="gramEnd"/>
      <w:r w:rsidRPr="00B857D0">
        <w:rPr>
          <w:rFonts w:ascii="Arial" w:hAnsi="Arial" w:cs="Arial"/>
          <w:color w:val="0070C0"/>
          <w:sz w:val="22"/>
          <w:szCs w:val="22"/>
        </w:rPr>
        <w:t xml:space="preserve"> en expriment le souhait et si le </w:t>
      </w:r>
      <w:r w:rsidR="001F54AD" w:rsidRPr="00B857D0">
        <w:rPr>
          <w:rFonts w:ascii="Arial" w:hAnsi="Arial" w:cs="Arial"/>
          <w:color w:val="0070C0"/>
          <w:sz w:val="22"/>
          <w:szCs w:val="22"/>
        </w:rPr>
        <w:t>maître d’ouvrage</w:t>
      </w:r>
      <w:r w:rsidRPr="00B857D0">
        <w:rPr>
          <w:rFonts w:ascii="Arial" w:hAnsi="Arial" w:cs="Arial"/>
          <w:color w:val="0070C0"/>
          <w:sz w:val="22"/>
          <w:szCs w:val="22"/>
        </w:rPr>
        <w:t xml:space="preserve"> donne son consentement, poursuivre l’exécution </w:t>
      </w:r>
      <w:r w:rsidR="007F3949" w:rsidRPr="00B857D0">
        <w:rPr>
          <w:rFonts w:ascii="Arial" w:hAnsi="Arial" w:cs="Arial"/>
          <w:color w:val="0070C0"/>
          <w:sz w:val="22"/>
          <w:szCs w:val="22"/>
        </w:rPr>
        <w:t>de l’accord</w:t>
      </w:r>
      <w:r w:rsidRPr="00B857D0">
        <w:rPr>
          <w:rFonts w:ascii="Arial" w:hAnsi="Arial" w:cs="Arial"/>
          <w:color w:val="0070C0"/>
          <w:sz w:val="22"/>
          <w:szCs w:val="22"/>
        </w:rPr>
        <w:t xml:space="preserve"> dans le cadre d’un groupement réduit à eux seuls, suite à un avenant, et après désignation d’un nouveau mandataire,</w:t>
      </w:r>
    </w:p>
    <w:p w:rsidR="00843635" w:rsidRPr="00B857D0" w:rsidRDefault="00843635" w:rsidP="003B65A4">
      <w:pPr>
        <w:numPr>
          <w:ilvl w:val="0"/>
          <w:numId w:val="27"/>
        </w:numPr>
        <w:tabs>
          <w:tab w:val="num" w:pos="851"/>
        </w:tabs>
        <w:ind w:left="851" w:hanging="284"/>
        <w:jc w:val="both"/>
        <w:rPr>
          <w:rFonts w:ascii="Arial" w:hAnsi="Arial" w:cs="Arial"/>
          <w:color w:val="0070C0"/>
          <w:sz w:val="22"/>
          <w:szCs w:val="22"/>
        </w:rPr>
      </w:pPr>
      <w:proofErr w:type="gramStart"/>
      <w:r w:rsidRPr="00B857D0">
        <w:rPr>
          <w:rFonts w:ascii="Arial" w:hAnsi="Arial" w:cs="Arial"/>
          <w:color w:val="0070C0"/>
          <w:sz w:val="22"/>
          <w:szCs w:val="22"/>
        </w:rPr>
        <w:t>refuser</w:t>
      </w:r>
      <w:proofErr w:type="gramEnd"/>
      <w:r w:rsidRPr="00B857D0">
        <w:rPr>
          <w:rFonts w:ascii="Arial" w:hAnsi="Arial" w:cs="Arial"/>
          <w:color w:val="0070C0"/>
          <w:sz w:val="22"/>
          <w:szCs w:val="22"/>
        </w:rPr>
        <w:t xml:space="preserve"> de poursuivre l’exécution </w:t>
      </w:r>
      <w:r w:rsidR="007F3949" w:rsidRPr="00B857D0">
        <w:rPr>
          <w:rFonts w:ascii="Arial" w:hAnsi="Arial" w:cs="Arial"/>
          <w:color w:val="0070C0"/>
          <w:sz w:val="22"/>
          <w:szCs w:val="22"/>
        </w:rPr>
        <w:t>de l’accord</w:t>
      </w:r>
      <w:r w:rsidRPr="00B857D0">
        <w:rPr>
          <w:rFonts w:ascii="Arial" w:hAnsi="Arial" w:cs="Arial"/>
          <w:color w:val="0070C0"/>
          <w:sz w:val="22"/>
          <w:szCs w:val="22"/>
        </w:rPr>
        <w:t>, auque</w:t>
      </w:r>
      <w:r w:rsidR="00602CBA" w:rsidRPr="00B857D0">
        <w:rPr>
          <w:rFonts w:ascii="Arial" w:hAnsi="Arial" w:cs="Arial"/>
          <w:color w:val="0070C0"/>
          <w:sz w:val="22"/>
          <w:szCs w:val="22"/>
        </w:rPr>
        <w:t xml:space="preserve">l cas le </w:t>
      </w:r>
      <w:r w:rsidR="001F54AD" w:rsidRPr="00B857D0">
        <w:rPr>
          <w:rFonts w:ascii="Arial" w:hAnsi="Arial" w:cs="Arial"/>
          <w:color w:val="0070C0"/>
          <w:sz w:val="22"/>
          <w:szCs w:val="22"/>
        </w:rPr>
        <w:t>maître d’ouvrage</w:t>
      </w:r>
      <w:r w:rsidRPr="00B857D0">
        <w:rPr>
          <w:rFonts w:ascii="Arial" w:hAnsi="Arial" w:cs="Arial"/>
          <w:color w:val="0070C0"/>
          <w:sz w:val="22"/>
          <w:szCs w:val="22"/>
        </w:rPr>
        <w:t xml:space="preserve"> applique, pour ce qui les concerne, la mise en régie au mandataire et aux seuls membres du groupement défaillants.</w:t>
      </w:r>
    </w:p>
    <w:p w:rsidR="00DD41BE" w:rsidRPr="00B857D0" w:rsidRDefault="00DD41BE" w:rsidP="003E7883">
      <w:pPr>
        <w:ind w:left="1134"/>
        <w:rPr>
          <w:rFonts w:ascii="Arial" w:hAnsi="Arial" w:cs="Arial"/>
          <w:color w:val="0070C0"/>
          <w:sz w:val="22"/>
          <w:szCs w:val="22"/>
        </w:rPr>
      </w:pPr>
    </w:p>
    <w:p w:rsidR="00FF193F" w:rsidRPr="00AB2549" w:rsidRDefault="00FF193F"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 w:val="left" w:pos="1134"/>
        </w:tabs>
        <w:spacing w:before="0"/>
        <w:ind w:left="851" w:hanging="284"/>
        <w:rPr>
          <w:rFonts w:ascii="Arial" w:hAnsi="Arial" w:cs="Arial"/>
          <w:color w:val="FF0000"/>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65" w:name="_Toc315101812"/>
      <w:bookmarkStart w:id="66" w:name="_Toc464217003"/>
      <w:r w:rsidRPr="00AB2549">
        <w:rPr>
          <w:rFonts w:ascii="Arial" w:hAnsi="Arial" w:cs="Arial"/>
          <w:color w:val="FF0000"/>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Clause pénale</w:t>
      </w:r>
      <w:bookmarkEnd w:id="65"/>
      <w:bookmarkEnd w:id="66"/>
    </w:p>
    <w:p w:rsidR="00BA0411" w:rsidRDefault="00BA0411" w:rsidP="007C178D">
      <w:pPr>
        <w:keepNext/>
        <w:keepLines/>
        <w:ind w:left="567"/>
        <w:jc w:val="both"/>
        <w:rPr>
          <w:rFonts w:ascii="Arial" w:hAnsi="Arial" w:cs="Arial"/>
          <w:color w:val="FF0000"/>
          <w:sz w:val="22"/>
          <w:szCs w:val="22"/>
        </w:rPr>
      </w:pPr>
    </w:p>
    <w:p w:rsidR="005324F7" w:rsidRPr="00106322" w:rsidRDefault="005324F7" w:rsidP="005324F7">
      <w:pPr>
        <w:autoSpaceDE w:val="0"/>
        <w:autoSpaceDN w:val="0"/>
        <w:adjustRightInd w:val="0"/>
        <w:ind w:left="567"/>
        <w:jc w:val="both"/>
        <w:rPr>
          <w:rFonts w:ascii="Arial" w:hAnsi="Arial" w:cs="Arial"/>
          <w:color w:val="0070C0"/>
          <w:sz w:val="22"/>
          <w:szCs w:val="22"/>
        </w:rPr>
      </w:pPr>
      <w:r w:rsidRPr="00106322">
        <w:rPr>
          <w:rFonts w:ascii="Arial" w:hAnsi="Arial" w:cs="Arial"/>
          <w:color w:val="0070C0"/>
          <w:sz w:val="22"/>
          <w:szCs w:val="22"/>
        </w:rPr>
        <w:t>Conformément aux articles 1231-5 et suivants du code civil</w:t>
      </w:r>
      <w:r w:rsidRPr="00106322">
        <w:rPr>
          <w:rFonts w:ascii="Arial" w:hAnsi="Arial" w:cs="Arial"/>
          <w:color w:val="0070C0"/>
          <w:sz w:val="22"/>
          <w:szCs w:val="22"/>
          <w:vertAlign w:val="superscript"/>
        </w:rPr>
        <w:footnoteReference w:id="17"/>
      </w:r>
      <w:r w:rsidRPr="00106322">
        <w:rPr>
          <w:rFonts w:ascii="Arial" w:hAnsi="Arial" w:cs="Arial"/>
          <w:color w:val="0070C0"/>
          <w:sz w:val="22"/>
          <w:szCs w:val="22"/>
        </w:rPr>
        <w:t>, des pénalités commencent à courir le lendemain du jour où un délai contractuel d’exécution a expiré :</w:t>
      </w:r>
    </w:p>
    <w:p w:rsidR="005324F7" w:rsidRPr="00106322" w:rsidRDefault="005324F7" w:rsidP="00E96B8A">
      <w:pPr>
        <w:numPr>
          <w:ilvl w:val="0"/>
          <w:numId w:val="32"/>
        </w:numPr>
        <w:tabs>
          <w:tab w:val="num" w:pos="851"/>
        </w:tabs>
        <w:autoSpaceDE w:val="0"/>
        <w:autoSpaceDN w:val="0"/>
        <w:adjustRightInd w:val="0"/>
        <w:ind w:left="851" w:hanging="284"/>
        <w:jc w:val="both"/>
        <w:rPr>
          <w:rFonts w:ascii="Arial" w:hAnsi="Arial" w:cs="Arial"/>
          <w:color w:val="0070C0"/>
          <w:sz w:val="22"/>
          <w:szCs w:val="22"/>
        </w:rPr>
      </w:pPr>
      <w:proofErr w:type="gramStart"/>
      <w:r w:rsidRPr="00106322">
        <w:rPr>
          <w:rFonts w:ascii="Arial" w:hAnsi="Arial" w:cs="Arial"/>
          <w:color w:val="0070C0"/>
          <w:sz w:val="22"/>
          <w:szCs w:val="22"/>
        </w:rPr>
        <w:t>sans</w:t>
      </w:r>
      <w:proofErr w:type="gramEnd"/>
      <w:r w:rsidRPr="00106322">
        <w:rPr>
          <w:rFonts w:ascii="Arial" w:hAnsi="Arial" w:cs="Arial"/>
          <w:color w:val="0070C0"/>
          <w:sz w:val="22"/>
          <w:szCs w:val="22"/>
        </w:rPr>
        <w:t xml:space="preserve"> que la prestation attendue n’ait été exécutée,</w:t>
      </w:r>
    </w:p>
    <w:p w:rsidR="005324F7" w:rsidRPr="00106322" w:rsidRDefault="005324F7" w:rsidP="00E96B8A">
      <w:pPr>
        <w:numPr>
          <w:ilvl w:val="0"/>
          <w:numId w:val="32"/>
        </w:numPr>
        <w:tabs>
          <w:tab w:val="num" w:pos="851"/>
        </w:tabs>
        <w:autoSpaceDE w:val="0"/>
        <w:autoSpaceDN w:val="0"/>
        <w:adjustRightInd w:val="0"/>
        <w:ind w:left="851" w:hanging="284"/>
        <w:jc w:val="both"/>
        <w:rPr>
          <w:rFonts w:ascii="Arial" w:hAnsi="Arial" w:cs="Arial"/>
          <w:color w:val="0070C0"/>
          <w:sz w:val="22"/>
          <w:szCs w:val="22"/>
        </w:rPr>
      </w:pPr>
      <w:proofErr w:type="gramStart"/>
      <w:r w:rsidRPr="00106322">
        <w:rPr>
          <w:rFonts w:ascii="Arial" w:hAnsi="Arial" w:cs="Arial"/>
          <w:color w:val="0070C0"/>
          <w:sz w:val="22"/>
          <w:szCs w:val="22"/>
        </w:rPr>
        <w:t>alors</w:t>
      </w:r>
      <w:proofErr w:type="gramEnd"/>
      <w:r w:rsidRPr="00106322">
        <w:rPr>
          <w:rFonts w:ascii="Arial" w:hAnsi="Arial" w:cs="Arial"/>
          <w:color w:val="0070C0"/>
          <w:sz w:val="22"/>
          <w:szCs w:val="22"/>
        </w:rPr>
        <w:t xml:space="preserve"> que la prestation a été réalisée sans atteindre </w:t>
      </w:r>
      <w:r w:rsidR="00BE2467" w:rsidRPr="00106322">
        <w:rPr>
          <w:rFonts w:ascii="Arial" w:hAnsi="Arial" w:cs="Arial"/>
          <w:color w:val="0070C0"/>
          <w:sz w:val="22"/>
          <w:szCs w:val="22"/>
        </w:rPr>
        <w:t>le</w:t>
      </w:r>
      <w:r w:rsidRPr="00106322">
        <w:rPr>
          <w:rFonts w:ascii="Arial" w:hAnsi="Arial" w:cs="Arial"/>
          <w:color w:val="0070C0"/>
          <w:sz w:val="22"/>
          <w:szCs w:val="22"/>
        </w:rPr>
        <w:t xml:space="preserve"> niveau de qualité </w:t>
      </w:r>
      <w:r w:rsidR="00BE2467" w:rsidRPr="00106322">
        <w:rPr>
          <w:rFonts w:ascii="Arial" w:hAnsi="Arial" w:cs="Arial"/>
          <w:color w:val="0070C0"/>
          <w:sz w:val="22"/>
          <w:szCs w:val="22"/>
        </w:rPr>
        <w:t>requis</w:t>
      </w:r>
      <w:r w:rsidRPr="00106322">
        <w:rPr>
          <w:rFonts w:ascii="Arial" w:hAnsi="Arial" w:cs="Arial"/>
          <w:color w:val="0070C0"/>
          <w:sz w:val="22"/>
          <w:szCs w:val="22"/>
        </w:rPr>
        <w:t>.</w:t>
      </w:r>
    </w:p>
    <w:p w:rsidR="005324F7" w:rsidRPr="00106322" w:rsidRDefault="005324F7" w:rsidP="00BE2467">
      <w:pPr>
        <w:tabs>
          <w:tab w:val="num" w:pos="1354"/>
        </w:tabs>
        <w:autoSpaceDE w:val="0"/>
        <w:autoSpaceDN w:val="0"/>
        <w:adjustRightInd w:val="0"/>
        <w:ind w:left="567"/>
        <w:jc w:val="both"/>
        <w:rPr>
          <w:rFonts w:ascii="Arial" w:hAnsi="Arial" w:cs="Arial"/>
          <w:color w:val="0070C0"/>
          <w:sz w:val="22"/>
          <w:szCs w:val="22"/>
        </w:rPr>
      </w:pPr>
    </w:p>
    <w:p w:rsidR="00BE2467" w:rsidRPr="00907E92" w:rsidRDefault="00BE2467" w:rsidP="00BE2467">
      <w:pPr>
        <w:tabs>
          <w:tab w:val="num" w:pos="1354"/>
        </w:tabs>
        <w:autoSpaceDE w:val="0"/>
        <w:autoSpaceDN w:val="0"/>
        <w:adjustRightInd w:val="0"/>
        <w:ind w:left="567"/>
        <w:jc w:val="both"/>
        <w:rPr>
          <w:rFonts w:ascii="Arial" w:hAnsi="Arial" w:cs="Arial"/>
          <w:color w:val="0070C0"/>
          <w:sz w:val="22"/>
          <w:szCs w:val="22"/>
        </w:rPr>
      </w:pPr>
      <w:r w:rsidRPr="00106322">
        <w:rPr>
          <w:rFonts w:ascii="Arial" w:hAnsi="Arial" w:cs="Arial"/>
          <w:color w:val="0070C0"/>
          <w:sz w:val="22"/>
          <w:szCs w:val="22"/>
        </w:rPr>
        <w:t xml:space="preserve">Lorsque le maître d'ouvrage envisage d'appliquer les pénalités de retard, il invite, par écrit, le maître d'œuvre à présenter ses observations dans un délai qui ne peut être inférieur à 15 jours. Le maître d'ouvrage précise le montant des pénalités susceptibles d'être appliquées, le ou les retards concernés ainsi que le délai imparti au maître d'œuvre pour présenter ses observations. A défaut de réponse du </w:t>
      </w:r>
      <w:r w:rsidR="00106322" w:rsidRPr="00106322">
        <w:rPr>
          <w:rFonts w:ascii="Arial" w:hAnsi="Arial" w:cs="Arial"/>
          <w:color w:val="0070C0"/>
          <w:sz w:val="22"/>
          <w:szCs w:val="22"/>
        </w:rPr>
        <w:t>titulaire, ou si sa réponse est jugée insuffisamment justifiée au regard des circonstances contractuellement admises</w:t>
      </w:r>
      <w:r w:rsidRPr="00106322">
        <w:rPr>
          <w:rFonts w:ascii="Arial" w:hAnsi="Arial" w:cs="Arial"/>
          <w:color w:val="0070C0"/>
          <w:sz w:val="22"/>
          <w:szCs w:val="22"/>
        </w:rPr>
        <w:t xml:space="preserve">, le maître </w:t>
      </w:r>
      <w:r w:rsidRPr="00907E92">
        <w:rPr>
          <w:rFonts w:ascii="Arial" w:hAnsi="Arial" w:cs="Arial"/>
          <w:color w:val="0070C0"/>
          <w:sz w:val="22"/>
          <w:szCs w:val="22"/>
        </w:rPr>
        <w:t>d'ouvrage applique les pénalités de retard.</w:t>
      </w:r>
    </w:p>
    <w:p w:rsidR="00BE2467" w:rsidRPr="00907E92" w:rsidRDefault="00BE2467" w:rsidP="00BE2467">
      <w:pPr>
        <w:tabs>
          <w:tab w:val="num" w:pos="1354"/>
        </w:tabs>
        <w:autoSpaceDE w:val="0"/>
        <w:autoSpaceDN w:val="0"/>
        <w:adjustRightInd w:val="0"/>
        <w:ind w:left="567"/>
        <w:jc w:val="both"/>
        <w:rPr>
          <w:rFonts w:ascii="Arial" w:hAnsi="Arial" w:cs="Arial"/>
          <w:color w:val="0070C0"/>
          <w:sz w:val="22"/>
          <w:szCs w:val="22"/>
        </w:rPr>
      </w:pPr>
      <w:r w:rsidRPr="00907E92">
        <w:rPr>
          <w:rFonts w:ascii="Arial" w:hAnsi="Arial" w:cs="Arial"/>
          <w:color w:val="0070C0"/>
          <w:sz w:val="22"/>
          <w:szCs w:val="22"/>
        </w:rPr>
        <w:br/>
        <w:t xml:space="preserve">Si le maître d'ouvrage considère que les observations formulées par le </w:t>
      </w:r>
      <w:r w:rsidR="000E5DD3" w:rsidRPr="00907E92">
        <w:rPr>
          <w:rFonts w:ascii="Arial" w:hAnsi="Arial" w:cs="Arial"/>
          <w:color w:val="0070C0"/>
          <w:sz w:val="22"/>
          <w:szCs w:val="22"/>
        </w:rPr>
        <w:t>titulaire</w:t>
      </w:r>
      <w:r w:rsidRPr="00907E92">
        <w:rPr>
          <w:rFonts w:ascii="Arial" w:hAnsi="Arial" w:cs="Arial"/>
          <w:color w:val="0070C0"/>
          <w:sz w:val="22"/>
          <w:szCs w:val="22"/>
        </w:rPr>
        <w:t xml:space="preserve"> en application du premier alinéa ne permettent pas de démontrer que le retard n'est pas </w:t>
      </w:r>
      <w:r w:rsidRPr="00907E92">
        <w:rPr>
          <w:rFonts w:ascii="Arial" w:hAnsi="Arial" w:cs="Arial"/>
          <w:color w:val="0070C0"/>
          <w:sz w:val="22"/>
          <w:szCs w:val="22"/>
        </w:rPr>
        <w:lastRenderedPageBreak/>
        <w:t>imputable à celui-ci, les pénalités pour retard s'appliquent et sont calculées à compter du lendemain du jour où le délai contractuel d'exécution des prestations est expiré.</w:t>
      </w:r>
    </w:p>
    <w:p w:rsidR="00CC7355" w:rsidRPr="00907E92" w:rsidRDefault="00CC7355" w:rsidP="00BE2467">
      <w:pPr>
        <w:tabs>
          <w:tab w:val="num" w:pos="1354"/>
        </w:tabs>
        <w:autoSpaceDE w:val="0"/>
        <w:autoSpaceDN w:val="0"/>
        <w:adjustRightInd w:val="0"/>
        <w:ind w:left="567"/>
        <w:jc w:val="both"/>
        <w:rPr>
          <w:rFonts w:ascii="Arial" w:hAnsi="Arial" w:cs="Arial"/>
          <w:color w:val="0070C0"/>
          <w:sz w:val="22"/>
          <w:szCs w:val="22"/>
        </w:rPr>
      </w:pPr>
    </w:p>
    <w:p w:rsidR="00BE2467" w:rsidRPr="00907E92" w:rsidRDefault="00BE2467" w:rsidP="00BE2467">
      <w:pPr>
        <w:tabs>
          <w:tab w:val="num" w:pos="1354"/>
        </w:tabs>
        <w:autoSpaceDE w:val="0"/>
        <w:autoSpaceDN w:val="0"/>
        <w:adjustRightInd w:val="0"/>
        <w:ind w:left="567"/>
        <w:jc w:val="both"/>
        <w:rPr>
          <w:rFonts w:ascii="Arial" w:hAnsi="Arial" w:cs="Arial"/>
          <w:color w:val="0070C0"/>
          <w:sz w:val="22"/>
          <w:szCs w:val="22"/>
        </w:rPr>
      </w:pPr>
      <w:r w:rsidRPr="00907E92">
        <w:rPr>
          <w:rFonts w:ascii="Arial" w:hAnsi="Arial" w:cs="Arial"/>
          <w:color w:val="0070C0"/>
          <w:sz w:val="22"/>
          <w:szCs w:val="22"/>
        </w:rPr>
        <w:t xml:space="preserve">Les samedis, les dimanches et les jours fériés ou chômés ne sont pas </w:t>
      </w:r>
      <w:r w:rsidR="00106322" w:rsidRPr="00907E92">
        <w:rPr>
          <w:rFonts w:ascii="Arial" w:hAnsi="Arial" w:cs="Arial"/>
          <w:color w:val="0070C0"/>
          <w:sz w:val="22"/>
          <w:szCs w:val="22"/>
        </w:rPr>
        <w:t>comptabilisés</w:t>
      </w:r>
      <w:r w:rsidRPr="00907E92">
        <w:rPr>
          <w:rFonts w:ascii="Arial" w:hAnsi="Arial" w:cs="Arial"/>
          <w:color w:val="0070C0"/>
          <w:sz w:val="22"/>
          <w:szCs w:val="22"/>
        </w:rPr>
        <w:t xml:space="preserve"> dans ces calculs. Dans le cas d’une résiliation, les pénalités sont appliquées jusqu’au jour d’effet de la décision de résiliation.</w:t>
      </w:r>
    </w:p>
    <w:p w:rsidR="00207987" w:rsidRPr="00907E92" w:rsidRDefault="00207987" w:rsidP="00BE2467">
      <w:pPr>
        <w:tabs>
          <w:tab w:val="num" w:pos="1354"/>
        </w:tabs>
        <w:autoSpaceDE w:val="0"/>
        <w:autoSpaceDN w:val="0"/>
        <w:adjustRightInd w:val="0"/>
        <w:ind w:left="567"/>
        <w:jc w:val="both"/>
        <w:rPr>
          <w:rFonts w:ascii="Arial" w:hAnsi="Arial" w:cs="Arial"/>
          <w:color w:val="0070C0"/>
          <w:sz w:val="22"/>
          <w:szCs w:val="22"/>
        </w:rPr>
      </w:pPr>
    </w:p>
    <w:p w:rsidR="00BE2467" w:rsidRPr="00907E92" w:rsidRDefault="00BE2467" w:rsidP="00BE2467">
      <w:pPr>
        <w:tabs>
          <w:tab w:val="num" w:pos="1354"/>
        </w:tabs>
        <w:autoSpaceDE w:val="0"/>
        <w:autoSpaceDN w:val="0"/>
        <w:adjustRightInd w:val="0"/>
        <w:ind w:left="567"/>
        <w:jc w:val="both"/>
        <w:rPr>
          <w:rFonts w:ascii="Arial" w:hAnsi="Arial" w:cs="Arial"/>
          <w:color w:val="0070C0"/>
          <w:sz w:val="22"/>
          <w:szCs w:val="22"/>
        </w:rPr>
      </w:pPr>
      <w:r w:rsidRPr="00106322">
        <w:rPr>
          <w:rFonts w:ascii="Arial" w:hAnsi="Arial" w:cs="Arial"/>
          <w:color w:val="0070C0"/>
          <w:sz w:val="22"/>
          <w:szCs w:val="22"/>
        </w:rPr>
        <w:t xml:space="preserve">Le montant total des pénalités est dû dès le premier euro. Les pénalités ne sont pas elles-mêmes assujetties à la TVA. Une fois le montant déterminé, et après application de la formule de révision éventuellement prévue </w:t>
      </w:r>
      <w:r w:rsidR="007F3949" w:rsidRPr="00106322">
        <w:rPr>
          <w:rFonts w:ascii="Arial" w:hAnsi="Arial" w:cs="Arial"/>
          <w:color w:val="0070C0"/>
          <w:sz w:val="22"/>
          <w:szCs w:val="22"/>
        </w:rPr>
        <w:t>à l’accord</w:t>
      </w:r>
      <w:r w:rsidR="00207987" w:rsidRPr="00106322">
        <w:rPr>
          <w:rFonts w:ascii="Arial" w:hAnsi="Arial" w:cs="Arial"/>
          <w:color w:val="0070C0"/>
          <w:sz w:val="22"/>
          <w:szCs w:val="22"/>
        </w:rPr>
        <w:t xml:space="preserve"> et des plafonds</w:t>
      </w:r>
      <w:r w:rsidRPr="00106322">
        <w:rPr>
          <w:rFonts w:ascii="Arial" w:hAnsi="Arial" w:cs="Arial"/>
          <w:color w:val="0070C0"/>
          <w:sz w:val="22"/>
          <w:szCs w:val="22"/>
        </w:rPr>
        <w:t xml:space="preserve">, les pénalités sont </w:t>
      </w:r>
      <w:r w:rsidRPr="00907E92">
        <w:rPr>
          <w:rFonts w:ascii="Arial" w:hAnsi="Arial" w:cs="Arial"/>
          <w:color w:val="0070C0"/>
          <w:sz w:val="22"/>
          <w:szCs w:val="22"/>
        </w:rPr>
        <w:t>comptabilisées en réfaction des factures du titulaire, dans un premier temps, puis en recouvrement.</w:t>
      </w:r>
    </w:p>
    <w:p w:rsidR="00207987" w:rsidRPr="00907E92" w:rsidRDefault="00207987" w:rsidP="00B85377">
      <w:pPr>
        <w:keepNext/>
        <w:keepLines/>
        <w:ind w:left="567"/>
        <w:jc w:val="both"/>
        <w:rPr>
          <w:rFonts w:ascii="Arial" w:hAnsi="Arial" w:cs="Arial"/>
          <w:color w:val="0070C0"/>
          <w:sz w:val="22"/>
          <w:szCs w:val="22"/>
        </w:rPr>
      </w:pPr>
    </w:p>
    <w:p w:rsidR="00D343F7" w:rsidRPr="00907E92" w:rsidRDefault="00B85377" w:rsidP="00B85377">
      <w:pPr>
        <w:keepNext/>
        <w:keepLines/>
        <w:ind w:left="567"/>
        <w:jc w:val="both"/>
        <w:rPr>
          <w:rFonts w:ascii="Arial" w:hAnsi="Arial" w:cs="Arial"/>
          <w:color w:val="0070C0"/>
          <w:sz w:val="22"/>
          <w:szCs w:val="22"/>
        </w:rPr>
      </w:pPr>
      <w:r w:rsidRPr="00907E92">
        <w:rPr>
          <w:rFonts w:ascii="Arial" w:hAnsi="Arial" w:cs="Arial"/>
          <w:color w:val="0070C0"/>
          <w:sz w:val="22"/>
          <w:szCs w:val="22"/>
        </w:rPr>
        <w:t xml:space="preserve">En cas de résiliation, les pénalités sont appliquées jusqu'au jour inclus de la date de prise d'effet de la décision de résiliation ou jusqu'au jour d'arrêt de l'exploitation </w:t>
      </w:r>
      <w:r w:rsidR="00907E92" w:rsidRPr="00907E92">
        <w:rPr>
          <w:rFonts w:ascii="Arial" w:hAnsi="Arial" w:cs="Arial"/>
          <w:color w:val="0070C0"/>
          <w:sz w:val="22"/>
          <w:szCs w:val="22"/>
        </w:rPr>
        <w:t>par le</w:t>
      </w:r>
      <w:r w:rsidRPr="00907E92">
        <w:rPr>
          <w:rFonts w:ascii="Arial" w:hAnsi="Arial" w:cs="Arial"/>
          <w:color w:val="0070C0"/>
          <w:sz w:val="22"/>
          <w:szCs w:val="22"/>
        </w:rPr>
        <w:t xml:space="preserve"> </w:t>
      </w:r>
      <w:r w:rsidR="00907E92" w:rsidRPr="00907E92">
        <w:rPr>
          <w:rFonts w:ascii="Arial" w:hAnsi="Arial" w:cs="Arial"/>
          <w:color w:val="0070C0"/>
          <w:sz w:val="22"/>
          <w:szCs w:val="22"/>
        </w:rPr>
        <w:t>titulaire</w:t>
      </w:r>
      <w:r w:rsidRPr="00907E92">
        <w:rPr>
          <w:rFonts w:ascii="Arial" w:hAnsi="Arial" w:cs="Arial"/>
          <w:color w:val="0070C0"/>
          <w:sz w:val="22"/>
          <w:szCs w:val="22"/>
        </w:rPr>
        <w:t xml:space="preserve"> si la résiliation résulte d'un des cas </w:t>
      </w:r>
      <w:r w:rsidR="00D343F7" w:rsidRPr="00907E92">
        <w:rPr>
          <w:rFonts w:ascii="Arial" w:hAnsi="Arial" w:cs="Arial"/>
          <w:color w:val="0070C0"/>
          <w:sz w:val="22"/>
          <w:szCs w:val="22"/>
        </w:rPr>
        <w:t>indépendants de sa volonté.</w:t>
      </w:r>
    </w:p>
    <w:p w:rsidR="00D24D06" w:rsidRPr="00907E92" w:rsidRDefault="00D24D06" w:rsidP="00B85377">
      <w:pPr>
        <w:keepNext/>
        <w:keepLines/>
        <w:ind w:left="567"/>
        <w:jc w:val="both"/>
        <w:rPr>
          <w:rFonts w:ascii="Arial" w:hAnsi="Arial" w:cs="Arial"/>
          <w:color w:val="0070C0"/>
          <w:sz w:val="22"/>
          <w:szCs w:val="22"/>
        </w:rPr>
      </w:pPr>
    </w:p>
    <w:p w:rsidR="005324F7" w:rsidRPr="00AA42B6" w:rsidRDefault="00BE2467" w:rsidP="00A54581">
      <w:pPr>
        <w:keepNext/>
        <w:keepLines/>
        <w:numPr>
          <w:ilvl w:val="2"/>
          <w:numId w:val="10"/>
        </w:numPr>
        <w:pBdr>
          <w:top w:val="single" w:sz="4" w:space="1" w:color="auto"/>
          <w:left w:val="single" w:sz="4" w:space="4" w:color="auto"/>
          <w:bottom w:val="single" w:sz="4" w:space="1" w:color="auto"/>
          <w:right w:val="single" w:sz="4" w:space="4" w:color="auto"/>
        </w:pBdr>
        <w:tabs>
          <w:tab w:val="left" w:pos="1701"/>
        </w:tabs>
        <w:ind w:left="1134" w:hanging="283"/>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Prestations</w:t>
      </w:r>
      <w:r w:rsidR="005324F7" w:rsidRPr="00AA42B6">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005324F7">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principales</w:t>
      </w:r>
    </w:p>
    <w:p w:rsidR="00B45C63" w:rsidRPr="007673A6" w:rsidRDefault="00B45C63" w:rsidP="009E50B5">
      <w:pPr>
        <w:tabs>
          <w:tab w:val="left" w:pos="4395"/>
        </w:tabs>
        <w:autoSpaceDE w:val="0"/>
        <w:autoSpaceDN w:val="0"/>
        <w:adjustRightInd w:val="0"/>
        <w:ind w:left="851"/>
        <w:jc w:val="both"/>
        <w:rPr>
          <w:rFonts w:ascii="Arial" w:hAnsi="Arial" w:cs="Arial"/>
          <w:color w:val="0070C0"/>
          <w:sz w:val="22"/>
          <w:szCs w:val="22"/>
        </w:rPr>
      </w:pPr>
    </w:p>
    <w:p w:rsidR="007D0AD7" w:rsidRPr="001D7655" w:rsidRDefault="007D0AD7" w:rsidP="007D0AD7">
      <w:pPr>
        <w:keepNext/>
        <w:keepLines/>
        <w:ind w:left="851"/>
        <w:jc w:val="both"/>
        <w:rPr>
          <w:rFonts w:ascii="Arial" w:hAnsi="Arial" w:cs="Arial"/>
          <w:color w:val="0070C0"/>
          <w:sz w:val="22"/>
          <w:szCs w:val="22"/>
        </w:rPr>
      </w:pPr>
      <w:r w:rsidRPr="001D7655">
        <w:rPr>
          <w:rFonts w:ascii="Arial" w:hAnsi="Arial" w:cs="Arial"/>
          <w:color w:val="0070C0"/>
          <w:sz w:val="22"/>
          <w:szCs w:val="22"/>
        </w:rPr>
        <w:t xml:space="preserve">Les pénalités en cas d’inexécution ou de mauvaise exécution </w:t>
      </w:r>
      <w:r>
        <w:rPr>
          <w:rFonts w:ascii="Arial" w:hAnsi="Arial" w:cs="Arial"/>
          <w:color w:val="0070C0"/>
          <w:sz w:val="22"/>
          <w:szCs w:val="22"/>
        </w:rPr>
        <w:t xml:space="preserve">d’une prestation </w:t>
      </w:r>
      <w:r w:rsidRPr="001D7655">
        <w:rPr>
          <w:rFonts w:ascii="Arial" w:hAnsi="Arial" w:cs="Arial"/>
          <w:color w:val="0070C0"/>
          <w:sz w:val="22"/>
          <w:szCs w:val="22"/>
        </w:rPr>
        <w:t>dans les délais convenus sont encourues le lendemain du jour où un délai contractuel d’exécution a expiré :</w:t>
      </w:r>
    </w:p>
    <w:p w:rsidR="007D0AD7" w:rsidRPr="001D7655" w:rsidRDefault="007D0AD7" w:rsidP="007B684D">
      <w:pPr>
        <w:keepNext/>
        <w:keepLines/>
        <w:numPr>
          <w:ilvl w:val="1"/>
          <w:numId w:val="57"/>
        </w:numPr>
        <w:tabs>
          <w:tab w:val="clear" w:pos="2074"/>
          <w:tab w:val="num" w:pos="1134"/>
        </w:tabs>
        <w:ind w:left="1134" w:hanging="283"/>
        <w:jc w:val="both"/>
        <w:rPr>
          <w:rFonts w:ascii="Arial" w:hAnsi="Arial" w:cs="Arial"/>
          <w:color w:val="0070C0"/>
          <w:sz w:val="22"/>
          <w:szCs w:val="22"/>
        </w:rPr>
      </w:pPr>
      <w:proofErr w:type="gramStart"/>
      <w:r w:rsidRPr="001D7655">
        <w:rPr>
          <w:rFonts w:ascii="Arial" w:hAnsi="Arial" w:cs="Arial"/>
          <w:color w:val="0070C0"/>
          <w:sz w:val="22"/>
          <w:szCs w:val="22"/>
        </w:rPr>
        <w:t>sans</w:t>
      </w:r>
      <w:proofErr w:type="gramEnd"/>
      <w:r w:rsidRPr="001D7655">
        <w:rPr>
          <w:rFonts w:ascii="Arial" w:hAnsi="Arial" w:cs="Arial"/>
          <w:color w:val="0070C0"/>
          <w:sz w:val="22"/>
          <w:szCs w:val="22"/>
        </w:rPr>
        <w:t xml:space="preserve"> que la prestation attendue n’ait été exécutée,</w:t>
      </w:r>
    </w:p>
    <w:p w:rsidR="007D0AD7" w:rsidRPr="001D7655" w:rsidRDefault="007D0AD7" w:rsidP="007B684D">
      <w:pPr>
        <w:keepNext/>
        <w:keepLines/>
        <w:numPr>
          <w:ilvl w:val="1"/>
          <w:numId w:val="57"/>
        </w:numPr>
        <w:tabs>
          <w:tab w:val="clear" w:pos="2074"/>
          <w:tab w:val="num" w:pos="1134"/>
        </w:tabs>
        <w:ind w:left="1134" w:hanging="283"/>
        <w:jc w:val="both"/>
        <w:rPr>
          <w:rFonts w:ascii="Arial" w:hAnsi="Arial" w:cs="Arial"/>
          <w:color w:val="0070C0"/>
          <w:sz w:val="22"/>
          <w:szCs w:val="22"/>
        </w:rPr>
      </w:pPr>
      <w:proofErr w:type="gramStart"/>
      <w:r w:rsidRPr="001D7655">
        <w:rPr>
          <w:rFonts w:ascii="Arial" w:hAnsi="Arial" w:cs="Arial"/>
          <w:color w:val="0070C0"/>
          <w:sz w:val="22"/>
          <w:szCs w:val="22"/>
        </w:rPr>
        <w:t>alors</w:t>
      </w:r>
      <w:proofErr w:type="gramEnd"/>
      <w:r w:rsidRPr="001D7655">
        <w:rPr>
          <w:rFonts w:ascii="Arial" w:hAnsi="Arial" w:cs="Arial"/>
          <w:color w:val="0070C0"/>
          <w:sz w:val="22"/>
          <w:szCs w:val="22"/>
        </w:rPr>
        <w:t xml:space="preserve"> que la prestation a été réalisée sans atteindre les niveaux qualitatifs et quantitatifs requis, et sans qu’elle ait été admise par le </w:t>
      </w:r>
      <w:r>
        <w:rPr>
          <w:rFonts w:ascii="Arial" w:hAnsi="Arial" w:cs="Arial"/>
          <w:color w:val="0070C0"/>
          <w:sz w:val="22"/>
          <w:szCs w:val="22"/>
        </w:rPr>
        <w:t>maître de l’ouvrage</w:t>
      </w:r>
      <w:r w:rsidRPr="001D7655">
        <w:rPr>
          <w:rFonts w:ascii="Arial" w:hAnsi="Arial" w:cs="Arial"/>
          <w:color w:val="0070C0"/>
          <w:sz w:val="22"/>
          <w:szCs w:val="22"/>
        </w:rPr>
        <w:t>.</w:t>
      </w:r>
    </w:p>
    <w:p w:rsidR="007D0AD7" w:rsidRPr="00A61801" w:rsidRDefault="007D0AD7" w:rsidP="007D0AD7">
      <w:pPr>
        <w:tabs>
          <w:tab w:val="left" w:pos="4395"/>
        </w:tabs>
        <w:autoSpaceDE w:val="0"/>
        <w:autoSpaceDN w:val="0"/>
        <w:adjustRightInd w:val="0"/>
        <w:ind w:left="851"/>
        <w:jc w:val="both"/>
        <w:rPr>
          <w:rFonts w:ascii="Arial" w:hAnsi="Arial" w:cs="Arial"/>
          <w:color w:val="0070C0"/>
          <w:sz w:val="22"/>
          <w:szCs w:val="22"/>
        </w:rPr>
      </w:pPr>
      <w:r w:rsidRPr="00A61801">
        <w:rPr>
          <w:rFonts w:ascii="Arial" w:hAnsi="Arial" w:cs="Arial"/>
          <w:color w:val="0070C0"/>
          <w:sz w:val="22"/>
          <w:szCs w:val="22"/>
        </w:rPr>
        <w:t xml:space="preserve">Ces pénalités sont encourues du simple fait du dépassement constaté par rapport à un bon de commande ou un marché subséquent. Des dépassements cumulés sur plusieurs bons ou marchés sont cumulatifs. Cependant, dans l’éventualité où l’exécution de l’obligation concernée fait l’objet de délais intermédiaires, les pénalités appliquées au titre du retard seront remboursées au titulaire </w:t>
      </w:r>
      <w:r w:rsidR="00A61801">
        <w:rPr>
          <w:rFonts w:ascii="Arial" w:hAnsi="Arial" w:cs="Arial"/>
          <w:color w:val="0070C0"/>
          <w:sz w:val="22"/>
          <w:szCs w:val="22"/>
        </w:rPr>
        <w:t>si</w:t>
      </w:r>
      <w:r w:rsidRPr="00A61801">
        <w:rPr>
          <w:rFonts w:ascii="Arial" w:hAnsi="Arial" w:cs="Arial"/>
          <w:color w:val="0070C0"/>
          <w:sz w:val="22"/>
          <w:szCs w:val="22"/>
        </w:rPr>
        <w:t xml:space="preserve"> le délai global est </w:t>
      </w:r>
      <w:r w:rsidR="00A61801">
        <w:rPr>
          <w:rFonts w:ascii="Arial" w:hAnsi="Arial" w:cs="Arial"/>
          <w:color w:val="0070C0"/>
          <w:sz w:val="22"/>
          <w:szCs w:val="22"/>
        </w:rPr>
        <w:t xml:space="preserve">finalement </w:t>
      </w:r>
      <w:r w:rsidRPr="00A61801">
        <w:rPr>
          <w:rFonts w:ascii="Arial" w:hAnsi="Arial" w:cs="Arial"/>
          <w:color w:val="0070C0"/>
          <w:sz w:val="22"/>
          <w:szCs w:val="22"/>
        </w:rPr>
        <w:t>respecté.</w:t>
      </w:r>
    </w:p>
    <w:p w:rsidR="007D0AD7" w:rsidRPr="00A61801" w:rsidRDefault="007D0AD7" w:rsidP="009E50B5">
      <w:pPr>
        <w:tabs>
          <w:tab w:val="left" w:pos="4395"/>
        </w:tabs>
        <w:autoSpaceDE w:val="0"/>
        <w:autoSpaceDN w:val="0"/>
        <w:adjustRightInd w:val="0"/>
        <w:ind w:left="851"/>
        <w:jc w:val="both"/>
        <w:rPr>
          <w:rFonts w:ascii="Arial" w:hAnsi="Arial" w:cs="Arial"/>
          <w:color w:val="0070C0"/>
          <w:sz w:val="22"/>
          <w:szCs w:val="22"/>
        </w:rPr>
      </w:pPr>
    </w:p>
    <w:p w:rsidR="007E5ECB" w:rsidRPr="00A61801" w:rsidRDefault="00A61801" w:rsidP="009E50B5">
      <w:pPr>
        <w:tabs>
          <w:tab w:val="left" w:pos="4395"/>
        </w:tabs>
        <w:autoSpaceDE w:val="0"/>
        <w:autoSpaceDN w:val="0"/>
        <w:adjustRightInd w:val="0"/>
        <w:ind w:left="851"/>
        <w:jc w:val="both"/>
        <w:rPr>
          <w:rFonts w:ascii="Arial" w:hAnsi="Arial" w:cs="Arial"/>
          <w:color w:val="0070C0"/>
          <w:sz w:val="22"/>
          <w:szCs w:val="22"/>
        </w:rPr>
      </w:pPr>
      <w:r w:rsidRPr="00A61801">
        <w:rPr>
          <w:rFonts w:ascii="Arial" w:hAnsi="Arial" w:cs="Arial"/>
          <w:color w:val="0070C0"/>
          <w:sz w:val="22"/>
          <w:szCs w:val="22"/>
        </w:rPr>
        <w:t>Les pénalités</w:t>
      </w:r>
      <w:r w:rsidR="007E5ECB" w:rsidRPr="00A61801">
        <w:rPr>
          <w:rFonts w:ascii="Arial" w:hAnsi="Arial" w:cs="Arial"/>
          <w:color w:val="0070C0"/>
          <w:sz w:val="22"/>
          <w:szCs w:val="22"/>
        </w:rPr>
        <w:t xml:space="preserve"> font l’objet d’un calcul selon la formule suivante :</w:t>
      </w:r>
    </w:p>
    <w:p w:rsidR="007E5ECB" w:rsidRPr="008F3FEB" w:rsidRDefault="007E5ECB" w:rsidP="009E50B5">
      <w:pPr>
        <w:tabs>
          <w:tab w:val="left" w:pos="4395"/>
        </w:tabs>
        <w:autoSpaceDE w:val="0"/>
        <w:autoSpaceDN w:val="0"/>
        <w:adjustRightInd w:val="0"/>
        <w:ind w:left="851"/>
        <w:jc w:val="both"/>
        <w:rPr>
          <w:rFonts w:ascii="Arial" w:hAnsi="Arial" w:cs="Arial"/>
          <w:color w:val="0070C0"/>
          <w:sz w:val="22"/>
          <w:szCs w:val="22"/>
        </w:rPr>
      </w:pPr>
    </w:p>
    <w:p w:rsidR="007E5ECB" w:rsidRPr="008F3FEB" w:rsidRDefault="007E5ECB" w:rsidP="009E50B5">
      <w:pPr>
        <w:tabs>
          <w:tab w:val="left" w:pos="4395"/>
        </w:tabs>
        <w:autoSpaceDE w:val="0"/>
        <w:autoSpaceDN w:val="0"/>
        <w:adjustRightInd w:val="0"/>
        <w:ind w:left="851"/>
        <w:jc w:val="both"/>
        <w:rPr>
          <w:rFonts w:ascii="Arial" w:hAnsi="Arial" w:cs="Arial"/>
          <w:i/>
          <w:color w:val="0070C0"/>
          <w:sz w:val="22"/>
          <w:szCs w:val="22"/>
        </w:rPr>
      </w:pPr>
      <m:oMathPara>
        <m:oMathParaPr>
          <m:jc m:val="left"/>
        </m:oMathParaPr>
        <m:oMath>
          <m:r>
            <w:rPr>
              <w:rFonts w:ascii="Cambria Math" w:hAnsi="Cambria Math" w:cs="Arial"/>
              <w:color w:val="0070C0"/>
              <w:sz w:val="22"/>
              <w:szCs w:val="22"/>
            </w:rPr>
            <m:t>P=</m:t>
          </m:r>
          <m:f>
            <m:fPr>
              <m:ctrlPr>
                <w:rPr>
                  <w:rFonts w:ascii="Cambria Math" w:hAnsi="Cambria Math" w:cs="Arial"/>
                  <w:i/>
                  <w:color w:val="0070C0"/>
                  <w:sz w:val="22"/>
                  <w:szCs w:val="22"/>
                </w:rPr>
              </m:ctrlPr>
            </m:fPr>
            <m:num>
              <m:r>
                <w:rPr>
                  <w:rFonts w:ascii="Cambria Math" w:hAnsi="Cambria Math" w:cs="Arial"/>
                  <w:color w:val="0070C0"/>
                  <w:sz w:val="22"/>
                  <w:szCs w:val="22"/>
                </w:rPr>
                <m:t>V×R</m:t>
              </m:r>
            </m:num>
            <m:den>
              <m:r>
                <w:rPr>
                  <w:rFonts w:ascii="Cambria Math" w:hAnsi="Cambria Math" w:cs="Arial"/>
                  <w:color w:val="0070C0"/>
                  <w:sz w:val="22"/>
                  <w:szCs w:val="22"/>
                </w:rPr>
                <m:t>60</m:t>
              </m:r>
            </m:den>
          </m:f>
        </m:oMath>
      </m:oMathPara>
    </w:p>
    <w:p w:rsidR="007E5ECB" w:rsidRPr="008F3FEB" w:rsidRDefault="007E5ECB" w:rsidP="009E50B5">
      <w:pPr>
        <w:tabs>
          <w:tab w:val="left" w:pos="4395"/>
        </w:tabs>
        <w:autoSpaceDE w:val="0"/>
        <w:autoSpaceDN w:val="0"/>
        <w:adjustRightInd w:val="0"/>
        <w:ind w:left="851"/>
        <w:jc w:val="both"/>
        <w:rPr>
          <w:rFonts w:ascii="Arial" w:hAnsi="Arial" w:cs="Arial"/>
          <w:color w:val="0070C0"/>
          <w:sz w:val="22"/>
          <w:szCs w:val="22"/>
        </w:rPr>
      </w:pPr>
    </w:p>
    <w:p w:rsidR="007E5ECB" w:rsidRPr="00A74898" w:rsidRDefault="007E5ECB" w:rsidP="009E50B5">
      <w:pPr>
        <w:tabs>
          <w:tab w:val="left" w:pos="4395"/>
        </w:tabs>
        <w:autoSpaceDE w:val="0"/>
        <w:autoSpaceDN w:val="0"/>
        <w:adjustRightInd w:val="0"/>
        <w:ind w:left="851"/>
        <w:jc w:val="both"/>
        <w:rPr>
          <w:rFonts w:ascii="Arial" w:hAnsi="Arial" w:cs="Arial"/>
          <w:b/>
          <w:color w:val="0070C0"/>
          <w:sz w:val="22"/>
          <w:szCs w:val="22"/>
        </w:rPr>
      </w:pPr>
      <w:r w:rsidRPr="00A74898">
        <w:rPr>
          <w:rFonts w:ascii="Arial" w:hAnsi="Arial" w:cs="Arial"/>
          <w:b/>
          <w:color w:val="0070C0"/>
          <w:sz w:val="22"/>
          <w:szCs w:val="22"/>
        </w:rPr>
        <w:t>Légende :</w:t>
      </w:r>
    </w:p>
    <w:p w:rsidR="007E5ECB" w:rsidRPr="00A74898" w:rsidRDefault="007E5ECB" w:rsidP="009E50B5">
      <w:pPr>
        <w:tabs>
          <w:tab w:val="left" w:pos="4395"/>
        </w:tabs>
        <w:autoSpaceDE w:val="0"/>
        <w:autoSpaceDN w:val="0"/>
        <w:adjustRightInd w:val="0"/>
        <w:ind w:left="851"/>
        <w:jc w:val="both"/>
        <w:rPr>
          <w:rFonts w:ascii="Arial" w:hAnsi="Arial" w:cs="Arial"/>
          <w:color w:val="0070C0"/>
          <w:sz w:val="22"/>
          <w:szCs w:val="22"/>
        </w:rPr>
      </w:pPr>
      <w:r w:rsidRPr="00A74898">
        <w:rPr>
          <w:rFonts w:ascii="Arial" w:hAnsi="Arial" w:cs="Arial"/>
          <w:color w:val="0070C0"/>
          <w:sz w:val="22"/>
          <w:szCs w:val="22"/>
        </w:rPr>
        <w:t>P = le montant de la pénalité, en euros ;</w:t>
      </w:r>
    </w:p>
    <w:p w:rsidR="00A74898" w:rsidRPr="00A74898" w:rsidRDefault="00A74898" w:rsidP="00A74898">
      <w:pPr>
        <w:autoSpaceDE w:val="0"/>
        <w:autoSpaceDN w:val="0"/>
        <w:adjustRightInd w:val="0"/>
        <w:ind w:left="851"/>
        <w:jc w:val="both"/>
        <w:rPr>
          <w:rFonts w:ascii="Arial" w:hAnsi="Arial" w:cs="Arial"/>
          <w:color w:val="0070C0"/>
          <w:sz w:val="22"/>
          <w:szCs w:val="22"/>
        </w:rPr>
      </w:pPr>
      <w:r w:rsidRPr="00A74898">
        <w:rPr>
          <w:rFonts w:ascii="Arial" w:hAnsi="Arial" w:cs="Arial"/>
          <w:color w:val="0070C0"/>
          <w:sz w:val="22"/>
          <w:szCs w:val="22"/>
        </w:rPr>
        <w:t>V = la valeur de la prestation décrite dans l’ordre de service ;</w:t>
      </w:r>
    </w:p>
    <w:p w:rsidR="007E5ECB" w:rsidRPr="00A74898" w:rsidRDefault="007E5ECB" w:rsidP="009E50B5">
      <w:pPr>
        <w:tabs>
          <w:tab w:val="left" w:pos="4395"/>
        </w:tabs>
        <w:autoSpaceDE w:val="0"/>
        <w:autoSpaceDN w:val="0"/>
        <w:adjustRightInd w:val="0"/>
        <w:ind w:left="851"/>
        <w:jc w:val="both"/>
        <w:rPr>
          <w:rFonts w:ascii="Arial" w:hAnsi="Arial" w:cs="Arial"/>
          <w:color w:val="0070C0"/>
          <w:sz w:val="22"/>
          <w:szCs w:val="22"/>
        </w:rPr>
      </w:pPr>
      <w:r w:rsidRPr="00A74898">
        <w:rPr>
          <w:rFonts w:ascii="Arial" w:hAnsi="Arial" w:cs="Arial"/>
          <w:color w:val="0070C0"/>
          <w:sz w:val="22"/>
          <w:szCs w:val="22"/>
        </w:rPr>
        <w:t xml:space="preserve">R = le nombre </w:t>
      </w:r>
      <w:r w:rsidR="009818FB" w:rsidRPr="00A74898">
        <w:rPr>
          <w:rFonts w:ascii="Arial" w:hAnsi="Arial" w:cs="Arial"/>
          <w:color w:val="0070C0"/>
          <w:sz w:val="22"/>
          <w:szCs w:val="22"/>
        </w:rPr>
        <w:t>de jours</w:t>
      </w:r>
      <w:r w:rsidRPr="00A74898">
        <w:rPr>
          <w:rFonts w:ascii="Arial" w:hAnsi="Arial" w:cs="Arial"/>
          <w:color w:val="0070C0"/>
          <w:sz w:val="22"/>
          <w:szCs w:val="22"/>
        </w:rPr>
        <w:t xml:space="preserve"> de retard constatées au-delà de la tolérance contractuelle ;</w:t>
      </w:r>
    </w:p>
    <w:p w:rsidR="008F3FEB" w:rsidRDefault="007E5ECB" w:rsidP="009818FB">
      <w:pPr>
        <w:tabs>
          <w:tab w:val="num" w:pos="1354"/>
        </w:tabs>
        <w:autoSpaceDE w:val="0"/>
        <w:autoSpaceDN w:val="0"/>
        <w:adjustRightInd w:val="0"/>
        <w:ind w:left="851"/>
        <w:jc w:val="both"/>
        <w:rPr>
          <w:rFonts w:ascii="Arial" w:hAnsi="Arial" w:cs="Arial"/>
          <w:color w:val="0070C0"/>
          <w:sz w:val="22"/>
          <w:szCs w:val="22"/>
        </w:rPr>
      </w:pPr>
      <w:r w:rsidRPr="00DE115E">
        <w:rPr>
          <w:rFonts w:ascii="Arial" w:hAnsi="Arial" w:cs="Arial"/>
          <w:color w:val="0070C0"/>
          <w:sz w:val="22"/>
          <w:szCs w:val="22"/>
        </w:rPr>
        <w:t xml:space="preserve">En tous les cas, l’application de pénalités au titre des prestations principales ne saurait </w:t>
      </w:r>
      <w:r w:rsidR="009818FB" w:rsidRPr="00DE115E">
        <w:rPr>
          <w:rFonts w:ascii="Arial" w:hAnsi="Arial" w:cs="Arial"/>
          <w:color w:val="0070C0"/>
          <w:sz w:val="22"/>
          <w:szCs w:val="22"/>
        </w:rPr>
        <w:t xml:space="preserve">excéder </w:t>
      </w:r>
      <w:r w:rsidR="008F3FEB">
        <w:rPr>
          <w:rFonts w:ascii="Arial" w:hAnsi="Arial" w:cs="Arial"/>
          <w:color w:val="0070C0"/>
          <w:sz w:val="22"/>
          <w:szCs w:val="22"/>
        </w:rPr>
        <w:t xml:space="preserve">un tiers </w:t>
      </w:r>
      <w:r w:rsidR="009818FB" w:rsidRPr="00DE115E">
        <w:rPr>
          <w:rFonts w:ascii="Arial" w:hAnsi="Arial" w:cs="Arial"/>
          <w:color w:val="0070C0"/>
          <w:sz w:val="22"/>
          <w:szCs w:val="22"/>
        </w:rPr>
        <w:t>du</w:t>
      </w:r>
      <w:r w:rsidR="00D26CF4" w:rsidRPr="00DE115E">
        <w:rPr>
          <w:rFonts w:ascii="Arial" w:hAnsi="Arial" w:cs="Arial"/>
          <w:color w:val="0070C0"/>
          <w:sz w:val="22"/>
          <w:szCs w:val="22"/>
        </w:rPr>
        <w:t xml:space="preserve"> montant défini en </w:t>
      </w:r>
      <w:r w:rsidR="00FF18F5" w:rsidRPr="00DE115E">
        <w:rPr>
          <w:rFonts w:ascii="Arial" w:hAnsi="Arial" w:cs="Arial"/>
          <w:color w:val="0070C0"/>
          <w:sz w:val="22"/>
          <w:szCs w:val="22"/>
        </w:rPr>
        <w:t>V</w:t>
      </w:r>
      <w:r w:rsidR="00DE115E" w:rsidRPr="00DE115E">
        <w:rPr>
          <w:rFonts w:ascii="Arial" w:hAnsi="Arial" w:cs="Arial"/>
          <w:color w:val="0070C0"/>
          <w:sz w:val="22"/>
          <w:szCs w:val="22"/>
        </w:rPr>
        <w:t xml:space="preserve"> </w:t>
      </w:r>
      <w:r w:rsidR="008F3FEB">
        <w:rPr>
          <w:rFonts w:ascii="Arial" w:hAnsi="Arial" w:cs="Arial"/>
          <w:color w:val="0070C0"/>
          <w:sz w:val="22"/>
          <w:szCs w:val="22"/>
        </w:rPr>
        <w:t>et 15% du montant total HT du marché tel qu’il a été effectivement exécuté.</w:t>
      </w:r>
    </w:p>
    <w:p w:rsidR="009818FB" w:rsidRPr="00DE115E" w:rsidRDefault="008F3FEB" w:rsidP="009818FB">
      <w:pPr>
        <w:tabs>
          <w:tab w:val="num" w:pos="1354"/>
        </w:tabs>
        <w:autoSpaceDE w:val="0"/>
        <w:autoSpaceDN w:val="0"/>
        <w:adjustRightInd w:val="0"/>
        <w:ind w:left="851"/>
        <w:jc w:val="both"/>
        <w:rPr>
          <w:rFonts w:ascii="Arial" w:hAnsi="Arial" w:cs="Arial"/>
          <w:color w:val="0070C0"/>
          <w:sz w:val="22"/>
          <w:szCs w:val="22"/>
        </w:rPr>
      </w:pPr>
      <w:r>
        <w:rPr>
          <w:rFonts w:ascii="Arial" w:hAnsi="Arial" w:cs="Arial"/>
          <w:color w:val="0070C0"/>
          <w:sz w:val="22"/>
          <w:szCs w:val="22"/>
        </w:rPr>
        <w:t>C</w:t>
      </w:r>
      <w:r w:rsidR="00DE115E" w:rsidRPr="00DE115E">
        <w:rPr>
          <w:rFonts w:ascii="Arial" w:hAnsi="Arial" w:cs="Arial"/>
          <w:color w:val="0070C0"/>
          <w:sz w:val="22"/>
          <w:szCs w:val="22"/>
        </w:rPr>
        <w:t>e type de pénalités est cumulatif si la défaillance touche un ou plusieurs aspects autres de la prestation principale</w:t>
      </w:r>
      <w:r w:rsidR="009818FB" w:rsidRPr="00DE115E">
        <w:rPr>
          <w:rFonts w:ascii="Arial" w:hAnsi="Arial" w:cs="Arial"/>
          <w:color w:val="0070C0"/>
          <w:sz w:val="22"/>
          <w:szCs w:val="22"/>
        </w:rPr>
        <w:t>.</w:t>
      </w:r>
    </w:p>
    <w:p w:rsidR="006D0F77" w:rsidRPr="007673A6" w:rsidRDefault="006D0F77" w:rsidP="008876E6">
      <w:pPr>
        <w:tabs>
          <w:tab w:val="left" w:pos="851"/>
          <w:tab w:val="left" w:pos="4395"/>
        </w:tabs>
        <w:autoSpaceDE w:val="0"/>
        <w:autoSpaceDN w:val="0"/>
        <w:adjustRightInd w:val="0"/>
        <w:ind w:left="851"/>
        <w:jc w:val="both"/>
        <w:rPr>
          <w:rFonts w:ascii="Arial" w:hAnsi="Arial" w:cs="Arial"/>
          <w:color w:val="0070C0"/>
          <w:sz w:val="22"/>
          <w:szCs w:val="22"/>
        </w:rPr>
      </w:pPr>
    </w:p>
    <w:p w:rsidR="008C06DF" w:rsidRPr="006D0F77" w:rsidRDefault="008C06DF" w:rsidP="00A54581">
      <w:pPr>
        <w:keepNext/>
        <w:keepLines/>
        <w:numPr>
          <w:ilvl w:val="2"/>
          <w:numId w:val="10"/>
        </w:numPr>
        <w:pBdr>
          <w:top w:val="single" w:sz="4" w:space="1" w:color="auto"/>
          <w:left w:val="single" w:sz="4" w:space="4" w:color="auto"/>
          <w:bottom w:val="single" w:sz="4" w:space="1" w:color="auto"/>
          <w:right w:val="single" w:sz="4" w:space="4" w:color="auto"/>
        </w:pBdr>
        <w:tabs>
          <w:tab w:val="left" w:pos="1701"/>
        </w:tabs>
        <w:ind w:left="1134" w:hanging="283"/>
        <w:outlineLvl w:val="2"/>
        <w:rPr>
          <w:rFonts w:ascii="Arial" w:hAnsi="Arial" w:cs="Arial"/>
          <w:b/>
          <w:color w:val="0070C0"/>
          <w:sz w:val="22"/>
          <w:szCs w:val="22"/>
          <w14:textOutline w14:w="5270" w14:cap="flat" w14:cmpd="sng" w14:algn="ctr">
            <w14:solidFill>
              <w14:schemeClr w14:val="accent1">
                <w14:shade w14:val="88000"/>
                <w14:satMod w14:val="110000"/>
              </w14:schemeClr>
            </w14:solidFill>
            <w14:prstDash w14:val="solid"/>
            <w14:round/>
          </w14:textOutline>
        </w:rPr>
      </w:pPr>
      <w:r w:rsidRPr="006D0F77">
        <w:rPr>
          <w:rFonts w:ascii="Arial" w:hAnsi="Arial" w:cs="Arial"/>
          <w:b/>
          <w:color w:val="0070C0"/>
          <w:sz w:val="22"/>
          <w:szCs w:val="22"/>
          <w14:textOutline w14:w="5270" w14:cap="flat" w14:cmpd="sng" w14:algn="ctr">
            <w14:solidFill>
              <w14:schemeClr w14:val="accent1">
                <w14:shade w14:val="88000"/>
                <w14:satMod w14:val="110000"/>
              </w14:schemeClr>
            </w14:solidFill>
            <w14:prstDash w14:val="solid"/>
            <w14:round/>
          </w14:textOutline>
        </w:rPr>
        <w:t>Obligations annexes</w:t>
      </w:r>
    </w:p>
    <w:p w:rsidR="008C06DF" w:rsidRPr="00B20FE8" w:rsidRDefault="008C06DF" w:rsidP="008D0123">
      <w:pPr>
        <w:keepNext/>
        <w:keepLines/>
        <w:tabs>
          <w:tab w:val="num" w:pos="851"/>
          <w:tab w:val="left" w:pos="4035"/>
        </w:tabs>
        <w:ind w:left="851"/>
        <w:jc w:val="both"/>
        <w:rPr>
          <w:rFonts w:ascii="Arial" w:hAnsi="Arial" w:cs="Arial"/>
          <w:color w:val="0070C0"/>
          <w:sz w:val="22"/>
          <w:szCs w:val="22"/>
        </w:rPr>
      </w:pPr>
    </w:p>
    <w:p w:rsidR="008C06DF" w:rsidRPr="0024593E" w:rsidRDefault="008C06DF" w:rsidP="008D0123">
      <w:pPr>
        <w:keepNext/>
        <w:keepLines/>
        <w:tabs>
          <w:tab w:val="num" w:pos="851"/>
        </w:tabs>
        <w:ind w:left="851"/>
        <w:jc w:val="both"/>
        <w:rPr>
          <w:rFonts w:ascii="Arial" w:hAnsi="Arial" w:cs="Arial"/>
          <w:color w:val="0070C0"/>
          <w:sz w:val="22"/>
          <w:szCs w:val="22"/>
        </w:rPr>
      </w:pPr>
      <w:r w:rsidRPr="0024593E">
        <w:rPr>
          <w:rFonts w:ascii="Arial" w:hAnsi="Arial" w:cs="Arial"/>
          <w:color w:val="0070C0"/>
          <w:sz w:val="22"/>
          <w:szCs w:val="22"/>
        </w:rPr>
        <w:t xml:space="preserve">L’exécution tardive des obligations annexes mise à la charge du </w:t>
      </w:r>
      <w:r w:rsidR="003511BE" w:rsidRPr="0024593E">
        <w:rPr>
          <w:rFonts w:ascii="Arial" w:hAnsi="Arial" w:cs="Arial"/>
          <w:color w:val="0070C0"/>
          <w:sz w:val="22"/>
          <w:szCs w:val="22"/>
        </w:rPr>
        <w:t xml:space="preserve">maître d’œuvre </w:t>
      </w:r>
      <w:r w:rsidRPr="0024593E">
        <w:rPr>
          <w:rFonts w:ascii="Arial" w:hAnsi="Arial" w:cs="Arial"/>
          <w:color w:val="0070C0"/>
          <w:sz w:val="22"/>
          <w:szCs w:val="22"/>
        </w:rPr>
        <w:t>donnera lieu à une pé</w:t>
      </w:r>
      <w:r w:rsidR="00F47A22" w:rsidRPr="0024593E">
        <w:rPr>
          <w:rFonts w:ascii="Arial" w:hAnsi="Arial" w:cs="Arial"/>
          <w:color w:val="0070C0"/>
          <w:sz w:val="22"/>
          <w:szCs w:val="22"/>
        </w:rPr>
        <w:t xml:space="preserve">nalité égale à </w:t>
      </w:r>
      <w:r w:rsidR="00F54FF1" w:rsidRPr="0024593E">
        <w:rPr>
          <w:rFonts w:ascii="Arial" w:hAnsi="Arial" w:cs="Arial"/>
          <w:color w:val="0070C0"/>
          <w:sz w:val="22"/>
          <w:szCs w:val="22"/>
        </w:rPr>
        <w:t>1</w:t>
      </w:r>
      <w:r w:rsidR="00612DDD" w:rsidRPr="0024593E">
        <w:rPr>
          <w:rFonts w:ascii="Arial" w:hAnsi="Arial" w:cs="Arial"/>
          <w:color w:val="0070C0"/>
          <w:sz w:val="22"/>
          <w:szCs w:val="22"/>
        </w:rPr>
        <w:t>0</w:t>
      </w:r>
      <w:r w:rsidRPr="0024593E">
        <w:rPr>
          <w:rFonts w:ascii="Arial" w:hAnsi="Arial" w:cs="Arial"/>
          <w:color w:val="0070C0"/>
          <w:sz w:val="22"/>
          <w:szCs w:val="22"/>
        </w:rPr>
        <w:t xml:space="preserve">0 euros par jour ouvré de retard avec un plafond fixé à </w:t>
      </w:r>
      <w:r w:rsidR="00612DDD" w:rsidRPr="0024593E">
        <w:rPr>
          <w:rFonts w:ascii="Arial" w:hAnsi="Arial" w:cs="Arial"/>
          <w:color w:val="0070C0"/>
          <w:sz w:val="22"/>
          <w:szCs w:val="22"/>
        </w:rPr>
        <w:t>10% du montant de l’ordre de service ou 2</w:t>
      </w:r>
      <w:r w:rsidR="00A37AB4" w:rsidRPr="0024593E">
        <w:rPr>
          <w:rFonts w:ascii="Arial" w:hAnsi="Arial" w:cs="Arial"/>
          <w:color w:val="0070C0"/>
          <w:sz w:val="22"/>
          <w:szCs w:val="22"/>
        </w:rPr>
        <w:t> </w:t>
      </w:r>
      <w:r w:rsidRPr="0024593E">
        <w:rPr>
          <w:rFonts w:ascii="Arial" w:hAnsi="Arial" w:cs="Arial"/>
          <w:color w:val="0070C0"/>
          <w:sz w:val="22"/>
          <w:szCs w:val="22"/>
        </w:rPr>
        <w:t>000 €</w:t>
      </w:r>
      <w:r w:rsidR="00612DDD" w:rsidRPr="0024593E">
        <w:rPr>
          <w:rFonts w:ascii="Arial" w:hAnsi="Arial" w:cs="Arial"/>
          <w:color w:val="0070C0"/>
          <w:sz w:val="22"/>
          <w:szCs w:val="22"/>
        </w:rPr>
        <w:t>, selon le scénario le plus favorable pour le titulaire</w:t>
      </w:r>
      <w:r w:rsidRPr="0024593E">
        <w:rPr>
          <w:rFonts w:ascii="Arial" w:hAnsi="Arial" w:cs="Arial"/>
          <w:color w:val="0070C0"/>
          <w:sz w:val="22"/>
          <w:szCs w:val="22"/>
        </w:rPr>
        <w:t>. Ces obligations concernent notamment :</w:t>
      </w:r>
    </w:p>
    <w:p w:rsidR="003511BE" w:rsidRPr="00195A39" w:rsidRDefault="00195A39" w:rsidP="008C06DF">
      <w:pPr>
        <w:pStyle w:val="Paragraphedeliste"/>
        <w:widowControl w:val="0"/>
        <w:numPr>
          <w:ilvl w:val="0"/>
          <w:numId w:val="3"/>
        </w:numPr>
        <w:tabs>
          <w:tab w:val="num" w:pos="1134"/>
        </w:tabs>
        <w:autoSpaceDE w:val="0"/>
        <w:autoSpaceDN w:val="0"/>
        <w:adjustRightInd w:val="0"/>
        <w:ind w:left="1134" w:hanging="284"/>
        <w:contextualSpacing/>
        <w:jc w:val="both"/>
        <w:rPr>
          <w:rFonts w:ascii="Arial" w:hAnsi="Arial" w:cs="Arial"/>
          <w:color w:val="0070C0"/>
          <w:sz w:val="22"/>
          <w:szCs w:val="22"/>
        </w:rPr>
      </w:pPr>
      <w:r>
        <w:rPr>
          <w:rFonts w:ascii="Arial" w:hAnsi="Arial" w:cs="Arial"/>
          <w:color w:val="0070C0"/>
          <w:sz w:val="22"/>
          <w:szCs w:val="22"/>
        </w:rPr>
        <w:t xml:space="preserve">La garde des possessions du maître d’ouvrage, avec </w:t>
      </w:r>
      <w:r w:rsidR="003511BE" w:rsidRPr="00195A39">
        <w:rPr>
          <w:rFonts w:ascii="Arial" w:hAnsi="Arial" w:cs="Arial"/>
          <w:color w:val="0070C0"/>
          <w:sz w:val="22"/>
          <w:szCs w:val="22"/>
        </w:rPr>
        <w:t>l’absence de dégradations des biens du maître d’ouvrage pendant les prestations,</w:t>
      </w:r>
    </w:p>
    <w:p w:rsidR="008C06DF" w:rsidRPr="0024593E" w:rsidRDefault="008C06DF" w:rsidP="008C06DF">
      <w:pPr>
        <w:pStyle w:val="Paragraphedeliste"/>
        <w:widowControl w:val="0"/>
        <w:numPr>
          <w:ilvl w:val="0"/>
          <w:numId w:val="3"/>
        </w:numPr>
        <w:tabs>
          <w:tab w:val="num" w:pos="1134"/>
        </w:tabs>
        <w:autoSpaceDE w:val="0"/>
        <w:autoSpaceDN w:val="0"/>
        <w:adjustRightInd w:val="0"/>
        <w:ind w:left="1134" w:hanging="284"/>
        <w:contextualSpacing/>
        <w:jc w:val="both"/>
        <w:rPr>
          <w:rFonts w:ascii="Arial" w:hAnsi="Arial" w:cs="Arial"/>
          <w:color w:val="0070C0"/>
          <w:sz w:val="22"/>
          <w:szCs w:val="22"/>
        </w:rPr>
      </w:pPr>
      <w:proofErr w:type="gramStart"/>
      <w:r w:rsidRPr="0024593E">
        <w:rPr>
          <w:rFonts w:ascii="Arial" w:hAnsi="Arial" w:cs="Arial"/>
          <w:color w:val="0070C0"/>
          <w:sz w:val="22"/>
          <w:szCs w:val="22"/>
        </w:rPr>
        <w:t>les</w:t>
      </w:r>
      <w:proofErr w:type="gramEnd"/>
      <w:r w:rsidRPr="0024593E">
        <w:rPr>
          <w:rFonts w:ascii="Arial" w:hAnsi="Arial" w:cs="Arial"/>
          <w:color w:val="0070C0"/>
          <w:sz w:val="22"/>
          <w:szCs w:val="22"/>
        </w:rPr>
        <w:t xml:space="preserve"> déclarations de sous-traitance,</w:t>
      </w:r>
    </w:p>
    <w:p w:rsidR="008C06DF" w:rsidRPr="0024593E" w:rsidRDefault="008C06DF" w:rsidP="008C06DF">
      <w:pPr>
        <w:pStyle w:val="Paragraphedeliste"/>
        <w:keepNext/>
        <w:keepLines/>
        <w:numPr>
          <w:ilvl w:val="0"/>
          <w:numId w:val="3"/>
        </w:numPr>
        <w:tabs>
          <w:tab w:val="num" w:pos="1134"/>
        </w:tabs>
        <w:autoSpaceDE w:val="0"/>
        <w:autoSpaceDN w:val="0"/>
        <w:adjustRightInd w:val="0"/>
        <w:ind w:left="1134" w:hanging="284"/>
        <w:jc w:val="both"/>
        <w:rPr>
          <w:rFonts w:ascii="Arial" w:hAnsi="Arial" w:cs="Arial"/>
          <w:color w:val="0070C0"/>
          <w:sz w:val="22"/>
          <w:szCs w:val="22"/>
        </w:rPr>
      </w:pPr>
      <w:proofErr w:type="gramStart"/>
      <w:r w:rsidRPr="0024593E">
        <w:rPr>
          <w:rFonts w:ascii="Arial" w:hAnsi="Arial" w:cs="Arial"/>
          <w:color w:val="0070C0"/>
          <w:sz w:val="22"/>
          <w:szCs w:val="22"/>
        </w:rPr>
        <w:lastRenderedPageBreak/>
        <w:t>l’obligation</w:t>
      </w:r>
      <w:proofErr w:type="gramEnd"/>
      <w:r w:rsidRPr="0024593E">
        <w:rPr>
          <w:rFonts w:ascii="Arial" w:hAnsi="Arial" w:cs="Arial"/>
          <w:color w:val="0070C0"/>
          <w:sz w:val="22"/>
          <w:szCs w:val="22"/>
        </w:rPr>
        <w:t xml:space="preserve"> de confidentialité,</w:t>
      </w:r>
    </w:p>
    <w:p w:rsidR="008C06DF" w:rsidRDefault="008C06DF" w:rsidP="008C06DF">
      <w:pPr>
        <w:pStyle w:val="Paragraphedeliste"/>
        <w:keepNext/>
        <w:keepLines/>
        <w:numPr>
          <w:ilvl w:val="0"/>
          <w:numId w:val="3"/>
        </w:numPr>
        <w:tabs>
          <w:tab w:val="num" w:pos="1134"/>
        </w:tabs>
        <w:ind w:left="1134" w:hanging="284"/>
        <w:jc w:val="both"/>
        <w:rPr>
          <w:rFonts w:ascii="Arial" w:hAnsi="Arial" w:cs="Arial"/>
          <w:color w:val="0070C0"/>
          <w:sz w:val="22"/>
          <w:szCs w:val="22"/>
        </w:rPr>
      </w:pPr>
      <w:proofErr w:type="gramStart"/>
      <w:r w:rsidRPr="0024593E">
        <w:rPr>
          <w:rFonts w:ascii="Arial" w:hAnsi="Arial" w:cs="Arial"/>
          <w:color w:val="0070C0"/>
          <w:sz w:val="22"/>
          <w:szCs w:val="22"/>
        </w:rPr>
        <w:t>l’obligation</w:t>
      </w:r>
      <w:proofErr w:type="gramEnd"/>
      <w:r w:rsidRPr="0024593E">
        <w:rPr>
          <w:rFonts w:ascii="Arial" w:hAnsi="Arial" w:cs="Arial"/>
          <w:color w:val="0070C0"/>
          <w:sz w:val="22"/>
          <w:szCs w:val="22"/>
        </w:rPr>
        <w:t xml:space="preserve"> de protection des données personnelles,</w:t>
      </w:r>
    </w:p>
    <w:p w:rsidR="00212426" w:rsidRDefault="00212426" w:rsidP="00212426">
      <w:pPr>
        <w:pStyle w:val="Paragraphedeliste"/>
        <w:keepNext/>
        <w:keepLines/>
        <w:numPr>
          <w:ilvl w:val="0"/>
          <w:numId w:val="3"/>
        </w:numPr>
        <w:tabs>
          <w:tab w:val="num" w:pos="1134"/>
        </w:tabs>
        <w:ind w:left="1134" w:hanging="284"/>
        <w:jc w:val="both"/>
        <w:rPr>
          <w:rFonts w:ascii="Arial" w:hAnsi="Arial" w:cs="Arial"/>
          <w:color w:val="0070C0"/>
          <w:sz w:val="22"/>
          <w:szCs w:val="22"/>
        </w:rPr>
      </w:pPr>
      <w:proofErr w:type="gramStart"/>
      <w:r w:rsidRPr="0017651B">
        <w:rPr>
          <w:rFonts w:ascii="Arial" w:hAnsi="Arial" w:cs="Arial"/>
          <w:color w:val="0070C0"/>
          <w:sz w:val="22"/>
          <w:szCs w:val="22"/>
        </w:rPr>
        <w:t>l’obligation</w:t>
      </w:r>
      <w:proofErr w:type="gramEnd"/>
      <w:r w:rsidRPr="0017651B">
        <w:rPr>
          <w:rFonts w:ascii="Arial" w:hAnsi="Arial" w:cs="Arial"/>
          <w:color w:val="0070C0"/>
          <w:sz w:val="22"/>
          <w:szCs w:val="22"/>
        </w:rPr>
        <w:t xml:space="preserve"> d’une gestion de ses ressources humaines compatible avec les objectifs de l’accord par le titulaire, comprenant la désignation d’un personnel encadrant, la formation et équipement du personnel intervenant, ainsi que le remplacement des personnels défaillants,</w:t>
      </w:r>
    </w:p>
    <w:p w:rsidR="00195A39" w:rsidRPr="00195A39" w:rsidRDefault="00195A39" w:rsidP="00195A39">
      <w:pPr>
        <w:pStyle w:val="Paragraphedeliste"/>
        <w:numPr>
          <w:ilvl w:val="0"/>
          <w:numId w:val="3"/>
        </w:numPr>
        <w:tabs>
          <w:tab w:val="clear" w:pos="1354"/>
          <w:tab w:val="num" w:pos="1134"/>
        </w:tabs>
        <w:ind w:left="1134" w:hanging="283"/>
        <w:jc w:val="both"/>
        <w:rPr>
          <w:rFonts w:ascii="Arial" w:hAnsi="Arial" w:cs="Arial"/>
          <w:color w:val="0070C0"/>
          <w:sz w:val="22"/>
          <w:szCs w:val="22"/>
        </w:rPr>
      </w:pPr>
      <w:proofErr w:type="gramStart"/>
      <w:r w:rsidRPr="00831B25">
        <w:rPr>
          <w:rFonts w:ascii="Arial" w:hAnsi="Arial" w:cs="Arial"/>
          <w:color w:val="0070C0"/>
          <w:sz w:val="22"/>
          <w:szCs w:val="22"/>
        </w:rPr>
        <w:t>la</w:t>
      </w:r>
      <w:proofErr w:type="gramEnd"/>
      <w:r w:rsidRPr="00831B25">
        <w:rPr>
          <w:rFonts w:ascii="Arial" w:hAnsi="Arial" w:cs="Arial"/>
          <w:color w:val="0070C0"/>
          <w:sz w:val="22"/>
          <w:szCs w:val="22"/>
        </w:rPr>
        <w:t xml:space="preserve"> </w:t>
      </w:r>
      <w:r>
        <w:rPr>
          <w:rFonts w:ascii="Arial" w:hAnsi="Arial" w:cs="Arial"/>
          <w:color w:val="0070C0"/>
          <w:sz w:val="22"/>
          <w:szCs w:val="22"/>
        </w:rPr>
        <w:t>participation du</w:t>
      </w:r>
      <w:r w:rsidRPr="00831B25">
        <w:rPr>
          <w:rFonts w:ascii="Arial" w:hAnsi="Arial" w:cs="Arial"/>
          <w:color w:val="0070C0"/>
          <w:sz w:val="22"/>
          <w:szCs w:val="22"/>
        </w:rPr>
        <w:t xml:space="preserve"> personnel encadrant aux réunions </w:t>
      </w:r>
      <w:r>
        <w:rPr>
          <w:rFonts w:ascii="Arial" w:hAnsi="Arial" w:cs="Arial"/>
          <w:color w:val="0070C0"/>
          <w:sz w:val="22"/>
          <w:szCs w:val="22"/>
        </w:rPr>
        <w:t xml:space="preserve">de chantier </w:t>
      </w:r>
      <w:r w:rsidRPr="00831B25">
        <w:rPr>
          <w:rFonts w:ascii="Arial" w:hAnsi="Arial" w:cs="Arial"/>
          <w:color w:val="0070C0"/>
          <w:sz w:val="22"/>
          <w:szCs w:val="22"/>
        </w:rPr>
        <w:t xml:space="preserve">avec les responsables d'immeuble, de sorte que chaque jour </w:t>
      </w:r>
      <w:r>
        <w:rPr>
          <w:rFonts w:ascii="Arial" w:hAnsi="Arial" w:cs="Arial"/>
          <w:color w:val="0070C0"/>
          <w:sz w:val="22"/>
          <w:szCs w:val="22"/>
        </w:rPr>
        <w:t xml:space="preserve">à partir du jour </w:t>
      </w:r>
      <w:r w:rsidRPr="00831B25">
        <w:rPr>
          <w:rFonts w:ascii="Arial" w:hAnsi="Arial" w:cs="Arial"/>
          <w:color w:val="0070C0"/>
          <w:sz w:val="22"/>
          <w:szCs w:val="22"/>
        </w:rPr>
        <w:t>de carence</w:t>
      </w:r>
      <w:r>
        <w:rPr>
          <w:rFonts w:ascii="Arial" w:hAnsi="Arial" w:cs="Arial"/>
          <w:color w:val="0070C0"/>
          <w:sz w:val="22"/>
          <w:szCs w:val="22"/>
        </w:rPr>
        <w:t xml:space="preserve"> </w:t>
      </w:r>
      <w:r w:rsidRPr="00831B25">
        <w:rPr>
          <w:rFonts w:ascii="Arial" w:hAnsi="Arial" w:cs="Arial"/>
          <w:color w:val="0070C0"/>
          <w:sz w:val="22"/>
          <w:szCs w:val="22"/>
        </w:rPr>
        <w:t xml:space="preserve">compte pour </w:t>
      </w:r>
      <w:r w:rsidRPr="00195A39">
        <w:rPr>
          <w:rFonts w:ascii="Arial" w:hAnsi="Arial" w:cs="Arial"/>
          <w:color w:val="0070C0"/>
          <w:sz w:val="22"/>
          <w:szCs w:val="22"/>
        </w:rPr>
        <w:t>l'application des pénalités,</w:t>
      </w:r>
    </w:p>
    <w:p w:rsidR="008C06DF" w:rsidRPr="00195A39" w:rsidRDefault="008C06DF" w:rsidP="008C06DF">
      <w:pPr>
        <w:pStyle w:val="Paragraphedeliste"/>
        <w:widowControl w:val="0"/>
        <w:numPr>
          <w:ilvl w:val="0"/>
          <w:numId w:val="3"/>
        </w:numPr>
        <w:tabs>
          <w:tab w:val="num" w:pos="1134"/>
        </w:tabs>
        <w:autoSpaceDE w:val="0"/>
        <w:autoSpaceDN w:val="0"/>
        <w:adjustRightInd w:val="0"/>
        <w:ind w:left="1134" w:hanging="284"/>
        <w:contextualSpacing/>
        <w:jc w:val="both"/>
        <w:rPr>
          <w:rFonts w:ascii="Arial" w:hAnsi="Arial" w:cs="Arial"/>
          <w:color w:val="0070C0"/>
          <w:sz w:val="22"/>
          <w:szCs w:val="22"/>
        </w:rPr>
      </w:pPr>
      <w:proofErr w:type="gramStart"/>
      <w:r w:rsidRPr="00195A39">
        <w:rPr>
          <w:rFonts w:ascii="Arial" w:hAnsi="Arial" w:cs="Arial"/>
          <w:color w:val="0070C0"/>
          <w:sz w:val="22"/>
          <w:szCs w:val="22"/>
        </w:rPr>
        <w:t>l’absence</w:t>
      </w:r>
      <w:proofErr w:type="gramEnd"/>
      <w:r w:rsidRPr="00195A39">
        <w:rPr>
          <w:rFonts w:ascii="Arial" w:hAnsi="Arial" w:cs="Arial"/>
          <w:color w:val="0070C0"/>
          <w:sz w:val="22"/>
          <w:szCs w:val="22"/>
        </w:rPr>
        <w:t xml:space="preserve"> de présentation des autorisations d’exercer accordées au titulaire, malgré une demande du </w:t>
      </w:r>
      <w:r w:rsidR="000B7F32" w:rsidRPr="00195A39">
        <w:rPr>
          <w:rFonts w:ascii="Arial" w:hAnsi="Arial" w:cs="Arial"/>
          <w:color w:val="0070C0"/>
          <w:sz w:val="22"/>
          <w:szCs w:val="22"/>
        </w:rPr>
        <w:t>maître d’ouvrage</w:t>
      </w:r>
      <w:r w:rsidRPr="00195A39">
        <w:rPr>
          <w:rFonts w:ascii="Arial" w:hAnsi="Arial" w:cs="Arial"/>
          <w:color w:val="0070C0"/>
          <w:sz w:val="22"/>
          <w:szCs w:val="22"/>
        </w:rPr>
        <w:t xml:space="preserve"> en ce sens,</w:t>
      </w:r>
    </w:p>
    <w:p w:rsidR="00C87FCA" w:rsidRPr="00725045" w:rsidRDefault="00C87FCA" w:rsidP="008C06DF">
      <w:pPr>
        <w:pStyle w:val="Paragraphedeliste"/>
        <w:widowControl w:val="0"/>
        <w:numPr>
          <w:ilvl w:val="0"/>
          <w:numId w:val="3"/>
        </w:numPr>
        <w:tabs>
          <w:tab w:val="num" w:pos="1134"/>
        </w:tabs>
        <w:autoSpaceDE w:val="0"/>
        <w:autoSpaceDN w:val="0"/>
        <w:adjustRightInd w:val="0"/>
        <w:ind w:left="1134" w:hanging="284"/>
        <w:contextualSpacing/>
        <w:jc w:val="both"/>
        <w:rPr>
          <w:rFonts w:ascii="Arial" w:hAnsi="Arial" w:cs="Arial"/>
          <w:color w:val="0070C0"/>
          <w:sz w:val="22"/>
          <w:szCs w:val="22"/>
        </w:rPr>
      </w:pPr>
      <w:proofErr w:type="gramStart"/>
      <w:r w:rsidRPr="00725045">
        <w:rPr>
          <w:rFonts w:ascii="Arial" w:hAnsi="Arial" w:cs="Arial"/>
          <w:color w:val="0070C0"/>
          <w:sz w:val="22"/>
          <w:szCs w:val="22"/>
        </w:rPr>
        <w:t>l’ensemble</w:t>
      </w:r>
      <w:proofErr w:type="gramEnd"/>
      <w:r w:rsidRPr="00725045">
        <w:rPr>
          <w:rFonts w:ascii="Arial" w:hAnsi="Arial" w:cs="Arial"/>
          <w:color w:val="0070C0"/>
          <w:sz w:val="22"/>
          <w:szCs w:val="22"/>
        </w:rPr>
        <w:t xml:space="preserve"> des obligations qu’il doit honorer durant la phase de préparation</w:t>
      </w:r>
      <w:r w:rsidR="00AF2729">
        <w:rPr>
          <w:rFonts w:ascii="Arial" w:hAnsi="Arial" w:cs="Arial"/>
          <w:color w:val="0070C0"/>
          <w:sz w:val="22"/>
          <w:szCs w:val="22"/>
        </w:rPr>
        <w:t xml:space="preserve"> et pour son suivi</w:t>
      </w:r>
      <w:r w:rsidR="00544741" w:rsidRPr="00725045">
        <w:rPr>
          <w:rFonts w:ascii="Arial" w:hAnsi="Arial" w:cs="Arial"/>
          <w:color w:val="0070C0"/>
          <w:sz w:val="22"/>
          <w:szCs w:val="22"/>
        </w:rPr>
        <w:t>,</w:t>
      </w:r>
      <w:r w:rsidR="00725045" w:rsidRPr="00725045">
        <w:rPr>
          <w:rFonts w:ascii="Arial" w:hAnsi="Arial" w:cs="Arial"/>
          <w:color w:val="0070C0"/>
          <w:sz w:val="22"/>
          <w:szCs w:val="22"/>
        </w:rPr>
        <w:t xml:space="preserve"> ce qui inclut :</w:t>
      </w:r>
    </w:p>
    <w:p w:rsidR="00725045" w:rsidRPr="00725045" w:rsidRDefault="00725045" w:rsidP="00725045">
      <w:pPr>
        <w:numPr>
          <w:ilvl w:val="1"/>
          <w:numId w:val="3"/>
        </w:numPr>
        <w:tabs>
          <w:tab w:val="clear" w:pos="2074"/>
          <w:tab w:val="num" w:pos="1418"/>
        </w:tabs>
        <w:ind w:left="1418"/>
        <w:jc w:val="both"/>
        <w:rPr>
          <w:rFonts w:ascii="Arial" w:hAnsi="Arial" w:cs="Arial"/>
          <w:color w:val="0070C0"/>
          <w:sz w:val="16"/>
          <w:szCs w:val="18"/>
        </w:rPr>
      </w:pPr>
      <w:proofErr w:type="gramStart"/>
      <w:r w:rsidRPr="00725045">
        <w:rPr>
          <w:rFonts w:ascii="Arial" w:hAnsi="Arial" w:cs="Arial"/>
          <w:b/>
          <w:color w:val="0070C0"/>
          <w:sz w:val="16"/>
          <w:szCs w:val="18"/>
        </w:rPr>
        <w:t>l’obtention</w:t>
      </w:r>
      <w:proofErr w:type="gramEnd"/>
      <w:r w:rsidRPr="00725045">
        <w:rPr>
          <w:rFonts w:ascii="Arial" w:hAnsi="Arial" w:cs="Arial"/>
          <w:b/>
          <w:color w:val="0070C0"/>
          <w:sz w:val="16"/>
          <w:szCs w:val="18"/>
        </w:rPr>
        <w:t xml:space="preserve"> des éventuelles autorisations administratives nécessaires</w:t>
      </w:r>
      <w:r w:rsidRPr="00725045">
        <w:rPr>
          <w:rFonts w:ascii="Arial" w:hAnsi="Arial" w:cs="Arial"/>
          <w:color w:val="0070C0"/>
          <w:sz w:val="16"/>
          <w:szCs w:val="18"/>
        </w:rPr>
        <w:t>,</w:t>
      </w:r>
    </w:p>
    <w:p w:rsidR="00725045" w:rsidRPr="00725045" w:rsidRDefault="00725045" w:rsidP="00725045">
      <w:pPr>
        <w:numPr>
          <w:ilvl w:val="1"/>
          <w:numId w:val="3"/>
        </w:numPr>
        <w:tabs>
          <w:tab w:val="clear" w:pos="2074"/>
          <w:tab w:val="num" w:pos="1418"/>
        </w:tabs>
        <w:ind w:left="1418"/>
        <w:jc w:val="both"/>
        <w:rPr>
          <w:rFonts w:ascii="Arial" w:hAnsi="Arial" w:cs="Arial"/>
          <w:color w:val="0070C0"/>
          <w:sz w:val="16"/>
          <w:szCs w:val="18"/>
        </w:rPr>
      </w:pPr>
      <w:proofErr w:type="gramStart"/>
      <w:r w:rsidRPr="00725045">
        <w:rPr>
          <w:rFonts w:ascii="Arial" w:hAnsi="Arial" w:cs="Arial"/>
          <w:color w:val="0070C0"/>
          <w:sz w:val="16"/>
          <w:szCs w:val="18"/>
        </w:rPr>
        <w:t>la</w:t>
      </w:r>
      <w:proofErr w:type="gramEnd"/>
      <w:r w:rsidRPr="00725045">
        <w:rPr>
          <w:rFonts w:ascii="Arial" w:hAnsi="Arial" w:cs="Arial"/>
          <w:color w:val="0070C0"/>
          <w:sz w:val="16"/>
          <w:szCs w:val="18"/>
        </w:rPr>
        <w:t xml:space="preserve"> prise de dispositions de préventions spécifiques pour les risques dus à l’amiante si la présence de ce matériau a été signalée,</w:t>
      </w:r>
    </w:p>
    <w:p w:rsidR="00725045" w:rsidRPr="00725045" w:rsidRDefault="00725045" w:rsidP="00725045">
      <w:pPr>
        <w:numPr>
          <w:ilvl w:val="1"/>
          <w:numId w:val="3"/>
        </w:numPr>
        <w:tabs>
          <w:tab w:val="clear" w:pos="2074"/>
          <w:tab w:val="num" w:pos="1418"/>
        </w:tabs>
        <w:ind w:left="1418"/>
        <w:jc w:val="both"/>
        <w:rPr>
          <w:rFonts w:ascii="Arial" w:hAnsi="Arial" w:cs="Arial"/>
          <w:color w:val="0070C0"/>
          <w:sz w:val="16"/>
          <w:szCs w:val="18"/>
        </w:rPr>
      </w:pPr>
      <w:r w:rsidRPr="00725045">
        <w:rPr>
          <w:rFonts w:ascii="Arial" w:hAnsi="Arial" w:cs="Arial"/>
          <w:b/>
          <w:color w:val="0070C0"/>
          <w:sz w:val="16"/>
          <w:szCs w:val="18"/>
        </w:rPr>
        <w:t>un « repérage</w:t>
      </w:r>
      <w:r w:rsidRPr="00725045">
        <w:rPr>
          <w:rFonts w:ascii="Arial" w:hAnsi="Arial" w:cs="Arial"/>
          <w:b/>
          <w:color w:val="0070C0"/>
          <w:sz w:val="16"/>
          <w:szCs w:val="18"/>
          <w:vertAlign w:val="superscript"/>
        </w:rPr>
        <w:footnoteReference w:id="18"/>
      </w:r>
      <w:r w:rsidRPr="00725045">
        <w:rPr>
          <w:rFonts w:ascii="Arial" w:hAnsi="Arial" w:cs="Arial"/>
          <w:b/>
          <w:color w:val="0070C0"/>
          <w:sz w:val="16"/>
          <w:szCs w:val="18"/>
        </w:rPr>
        <w:t> » général</w:t>
      </w:r>
      <w:r w:rsidRPr="00725045">
        <w:rPr>
          <w:rFonts w:ascii="Arial" w:hAnsi="Arial" w:cs="Arial"/>
          <w:color w:val="0070C0"/>
          <w:sz w:val="16"/>
          <w:szCs w:val="18"/>
        </w:rPr>
        <w:t>, ,</w:t>
      </w:r>
    </w:p>
    <w:p w:rsidR="00725045" w:rsidRPr="00725045" w:rsidRDefault="00725045" w:rsidP="00725045">
      <w:pPr>
        <w:numPr>
          <w:ilvl w:val="1"/>
          <w:numId w:val="3"/>
        </w:numPr>
        <w:tabs>
          <w:tab w:val="clear" w:pos="2074"/>
          <w:tab w:val="num" w:pos="1418"/>
        </w:tabs>
        <w:ind w:left="1418"/>
        <w:jc w:val="both"/>
        <w:rPr>
          <w:rFonts w:ascii="Arial" w:hAnsi="Arial" w:cs="Arial"/>
          <w:color w:val="0070C0"/>
          <w:sz w:val="16"/>
          <w:szCs w:val="18"/>
        </w:rPr>
      </w:pPr>
      <w:proofErr w:type="gramStart"/>
      <w:r w:rsidRPr="00725045">
        <w:rPr>
          <w:rFonts w:ascii="Arial" w:hAnsi="Arial" w:cs="Arial"/>
          <w:b/>
          <w:color w:val="0070C0"/>
          <w:sz w:val="16"/>
          <w:szCs w:val="18"/>
        </w:rPr>
        <w:t>la</w:t>
      </w:r>
      <w:proofErr w:type="gramEnd"/>
      <w:r w:rsidRPr="00725045">
        <w:rPr>
          <w:rFonts w:ascii="Arial" w:hAnsi="Arial" w:cs="Arial"/>
          <w:b/>
          <w:color w:val="0070C0"/>
          <w:sz w:val="16"/>
          <w:szCs w:val="18"/>
        </w:rPr>
        <w:t xml:space="preserve"> mise en place et l’entretien des installations de chantier</w:t>
      </w:r>
      <w:r w:rsidRPr="00725045">
        <w:rPr>
          <w:rFonts w:ascii="Arial" w:hAnsi="Arial" w:cs="Arial"/>
          <w:color w:val="0070C0"/>
          <w:sz w:val="16"/>
          <w:szCs w:val="18"/>
        </w:rPr>
        <w:t>,</w:t>
      </w:r>
    </w:p>
    <w:p w:rsidR="00725045" w:rsidRPr="00725045" w:rsidRDefault="00725045" w:rsidP="00725045">
      <w:pPr>
        <w:numPr>
          <w:ilvl w:val="1"/>
          <w:numId w:val="3"/>
        </w:numPr>
        <w:tabs>
          <w:tab w:val="clear" w:pos="2074"/>
          <w:tab w:val="num" w:pos="1418"/>
        </w:tabs>
        <w:ind w:left="1418"/>
        <w:jc w:val="both"/>
        <w:rPr>
          <w:rFonts w:ascii="Arial" w:hAnsi="Arial" w:cs="Arial"/>
          <w:color w:val="0070C0"/>
          <w:sz w:val="16"/>
          <w:szCs w:val="18"/>
        </w:rPr>
      </w:pPr>
      <w:proofErr w:type="gramStart"/>
      <w:r w:rsidRPr="00725045">
        <w:rPr>
          <w:rFonts w:ascii="Arial" w:hAnsi="Arial" w:cs="Arial"/>
          <w:b/>
          <w:color w:val="0070C0"/>
          <w:sz w:val="16"/>
          <w:szCs w:val="18"/>
        </w:rPr>
        <w:t>l’affichage</w:t>
      </w:r>
      <w:proofErr w:type="gramEnd"/>
      <w:r w:rsidRPr="00725045">
        <w:rPr>
          <w:rFonts w:ascii="Arial" w:hAnsi="Arial" w:cs="Arial"/>
          <w:b/>
          <w:color w:val="0070C0"/>
          <w:sz w:val="16"/>
          <w:szCs w:val="18"/>
        </w:rPr>
        <w:t>, sur le chantier, du nom, de l’adresse et du numéro d’appel du médecin du travail ou du service de santé au travail compétent</w:t>
      </w:r>
      <w:r w:rsidRPr="00725045">
        <w:rPr>
          <w:rFonts w:ascii="Arial" w:hAnsi="Arial" w:cs="Arial"/>
          <w:color w:val="0070C0"/>
          <w:sz w:val="16"/>
          <w:szCs w:val="18"/>
        </w:rPr>
        <w:t>, des services de secours d'urgence et de l'inspecteur du travail compétent, en application des articles D. 4711-1 et suivants du code du travail,</w:t>
      </w:r>
    </w:p>
    <w:p w:rsidR="00725045" w:rsidRPr="00725045" w:rsidRDefault="00725045" w:rsidP="00725045">
      <w:pPr>
        <w:numPr>
          <w:ilvl w:val="1"/>
          <w:numId w:val="3"/>
        </w:numPr>
        <w:tabs>
          <w:tab w:val="clear" w:pos="2074"/>
          <w:tab w:val="num" w:pos="1418"/>
        </w:tabs>
        <w:ind w:left="1418"/>
        <w:jc w:val="both"/>
        <w:rPr>
          <w:rFonts w:ascii="Arial" w:hAnsi="Arial" w:cs="Arial"/>
          <w:color w:val="0070C0"/>
          <w:sz w:val="16"/>
          <w:szCs w:val="18"/>
        </w:rPr>
      </w:pPr>
      <w:proofErr w:type="gramStart"/>
      <w:r w:rsidRPr="00725045">
        <w:rPr>
          <w:rFonts w:ascii="Arial" w:hAnsi="Arial" w:cs="Arial"/>
          <w:color w:val="0070C0"/>
          <w:sz w:val="16"/>
          <w:szCs w:val="18"/>
        </w:rPr>
        <w:t>le</w:t>
      </w:r>
      <w:proofErr w:type="gramEnd"/>
      <w:r w:rsidRPr="00725045">
        <w:rPr>
          <w:rFonts w:ascii="Arial" w:hAnsi="Arial" w:cs="Arial"/>
          <w:color w:val="0070C0"/>
          <w:sz w:val="16"/>
          <w:szCs w:val="18"/>
        </w:rPr>
        <w:t xml:space="preserve"> cas échéant, en cas de délivrance d’un permis de construire pour le chantier, </w:t>
      </w:r>
      <w:r w:rsidRPr="00725045">
        <w:rPr>
          <w:rFonts w:ascii="Arial" w:hAnsi="Arial" w:cs="Arial"/>
          <w:b/>
          <w:color w:val="0070C0"/>
          <w:sz w:val="16"/>
          <w:szCs w:val="18"/>
        </w:rPr>
        <w:t>l’installation d’un panneau pendant toute la durée d’affichage du permis</w:t>
      </w:r>
      <w:r w:rsidRPr="00725045">
        <w:rPr>
          <w:rFonts w:ascii="Arial" w:hAnsi="Arial" w:cs="Arial"/>
          <w:color w:val="0070C0"/>
          <w:sz w:val="16"/>
          <w:szCs w:val="18"/>
        </w:rPr>
        <w:t>, qui précise son nom, sa raison ou sa dénomination sociale ainsi que son adresse, en application de l’article R. 8221-1 du code du travail.</w:t>
      </w:r>
    </w:p>
    <w:p w:rsidR="00725045" w:rsidRPr="00725045" w:rsidRDefault="00725045" w:rsidP="00725045">
      <w:pPr>
        <w:numPr>
          <w:ilvl w:val="1"/>
          <w:numId w:val="3"/>
        </w:numPr>
        <w:tabs>
          <w:tab w:val="clear" w:pos="2074"/>
          <w:tab w:val="num" w:pos="1418"/>
        </w:tabs>
        <w:ind w:left="1418"/>
        <w:jc w:val="both"/>
        <w:rPr>
          <w:rFonts w:ascii="Arial" w:hAnsi="Arial" w:cs="Arial"/>
          <w:color w:val="0070C0"/>
          <w:sz w:val="16"/>
          <w:szCs w:val="18"/>
        </w:rPr>
      </w:pPr>
      <w:proofErr w:type="gramStart"/>
      <w:r w:rsidRPr="00725045">
        <w:rPr>
          <w:rFonts w:ascii="Arial" w:hAnsi="Arial" w:cs="Arial"/>
          <w:color w:val="0070C0"/>
          <w:sz w:val="16"/>
          <w:szCs w:val="18"/>
        </w:rPr>
        <w:t>la</w:t>
      </w:r>
      <w:proofErr w:type="gramEnd"/>
      <w:r w:rsidRPr="00725045">
        <w:rPr>
          <w:rFonts w:ascii="Arial" w:hAnsi="Arial" w:cs="Arial"/>
          <w:color w:val="0070C0"/>
          <w:sz w:val="16"/>
          <w:szCs w:val="18"/>
        </w:rPr>
        <w:t xml:space="preserve"> création d’un </w:t>
      </w:r>
      <w:r w:rsidRPr="00725045">
        <w:rPr>
          <w:rFonts w:ascii="Arial" w:hAnsi="Arial" w:cs="Arial"/>
          <w:b/>
          <w:color w:val="0070C0"/>
          <w:sz w:val="16"/>
          <w:szCs w:val="18"/>
        </w:rPr>
        <w:t>dossier d’exécution</w:t>
      </w:r>
      <w:r w:rsidRPr="00725045">
        <w:rPr>
          <w:rFonts w:ascii="Arial" w:hAnsi="Arial" w:cs="Arial"/>
          <w:color w:val="0070C0"/>
          <w:sz w:val="16"/>
          <w:szCs w:val="18"/>
        </w:rPr>
        <w:t xml:space="preserve"> qui sera remis au maître d’ouvrage avant la réception.</w:t>
      </w:r>
    </w:p>
    <w:p w:rsidR="00195A39" w:rsidRPr="00F22270" w:rsidRDefault="00AF2729" w:rsidP="00195A39">
      <w:pPr>
        <w:pStyle w:val="Paragraphedeliste"/>
        <w:widowControl w:val="0"/>
        <w:numPr>
          <w:ilvl w:val="0"/>
          <w:numId w:val="3"/>
        </w:numPr>
        <w:tabs>
          <w:tab w:val="clear" w:pos="1354"/>
          <w:tab w:val="num" w:pos="1418"/>
        </w:tabs>
        <w:autoSpaceDE w:val="0"/>
        <w:autoSpaceDN w:val="0"/>
        <w:adjustRightInd w:val="0"/>
        <w:ind w:left="1134" w:hanging="283"/>
        <w:contextualSpacing/>
        <w:jc w:val="both"/>
        <w:rPr>
          <w:rFonts w:ascii="Arial" w:hAnsi="Arial" w:cs="Arial"/>
          <w:color w:val="0070C0"/>
          <w:sz w:val="22"/>
          <w:szCs w:val="22"/>
        </w:rPr>
      </w:pPr>
      <w:proofErr w:type="gramStart"/>
      <w:r>
        <w:rPr>
          <w:rFonts w:ascii="Arial" w:hAnsi="Arial" w:cs="Arial"/>
          <w:color w:val="0070C0"/>
          <w:sz w:val="22"/>
          <w:szCs w:val="22"/>
        </w:rPr>
        <w:t>l’obligation</w:t>
      </w:r>
      <w:proofErr w:type="gramEnd"/>
      <w:r>
        <w:rPr>
          <w:rFonts w:ascii="Arial" w:hAnsi="Arial" w:cs="Arial"/>
          <w:color w:val="0070C0"/>
          <w:sz w:val="22"/>
          <w:szCs w:val="22"/>
        </w:rPr>
        <w:t xml:space="preserve"> de sécurisation des zones de chantier</w:t>
      </w:r>
      <w:r w:rsidR="00195A39">
        <w:rPr>
          <w:rFonts w:ascii="Arial" w:hAnsi="Arial" w:cs="Arial"/>
          <w:color w:val="0070C0"/>
          <w:sz w:val="22"/>
          <w:szCs w:val="22"/>
        </w:rPr>
        <w:t xml:space="preserve"> et l’application des mesures de sécurité </w:t>
      </w:r>
      <w:r w:rsidR="00195A39" w:rsidRPr="00831B25">
        <w:rPr>
          <w:rFonts w:ascii="Arial" w:hAnsi="Arial" w:cs="Arial"/>
          <w:color w:val="0070C0"/>
          <w:sz w:val="22"/>
          <w:szCs w:val="22"/>
        </w:rPr>
        <w:t>telles qu’elles sont énoncées dans les présentes,</w:t>
      </w:r>
      <w:r w:rsidR="00195A39">
        <w:rPr>
          <w:rFonts w:ascii="Arial" w:hAnsi="Arial" w:cs="Arial"/>
          <w:color w:val="0070C0"/>
          <w:sz w:val="22"/>
          <w:szCs w:val="22"/>
        </w:rPr>
        <w:t xml:space="preserve"> ce comprenant </w:t>
      </w:r>
      <w:r w:rsidR="00195A39" w:rsidRPr="00F22270">
        <w:rPr>
          <w:rFonts w:ascii="Arial" w:hAnsi="Arial" w:cs="Arial"/>
          <w:color w:val="0070C0"/>
          <w:sz w:val="22"/>
          <w:szCs w:val="22"/>
        </w:rPr>
        <w:t>l’information des usagers et l’affichage,</w:t>
      </w:r>
    </w:p>
    <w:p w:rsidR="008C06DF" w:rsidRPr="00725045" w:rsidRDefault="008C06DF" w:rsidP="008C06DF">
      <w:pPr>
        <w:pStyle w:val="Paragraphedeliste"/>
        <w:widowControl w:val="0"/>
        <w:numPr>
          <w:ilvl w:val="0"/>
          <w:numId w:val="3"/>
        </w:numPr>
        <w:tabs>
          <w:tab w:val="num" w:pos="1134"/>
        </w:tabs>
        <w:autoSpaceDE w:val="0"/>
        <w:autoSpaceDN w:val="0"/>
        <w:adjustRightInd w:val="0"/>
        <w:ind w:left="1134" w:hanging="284"/>
        <w:contextualSpacing/>
        <w:jc w:val="both"/>
        <w:rPr>
          <w:rFonts w:ascii="Arial" w:hAnsi="Arial" w:cs="Arial"/>
          <w:color w:val="0070C0"/>
          <w:sz w:val="22"/>
          <w:szCs w:val="22"/>
        </w:rPr>
      </w:pPr>
      <w:proofErr w:type="gramStart"/>
      <w:r w:rsidRPr="00725045">
        <w:rPr>
          <w:rFonts w:ascii="Arial" w:hAnsi="Arial" w:cs="Arial"/>
          <w:color w:val="0070C0"/>
          <w:sz w:val="22"/>
          <w:szCs w:val="22"/>
        </w:rPr>
        <w:t>le</w:t>
      </w:r>
      <w:proofErr w:type="gramEnd"/>
      <w:r w:rsidRPr="00725045">
        <w:rPr>
          <w:rFonts w:ascii="Arial" w:hAnsi="Arial" w:cs="Arial"/>
          <w:color w:val="0070C0"/>
          <w:sz w:val="22"/>
          <w:szCs w:val="22"/>
        </w:rPr>
        <w:t xml:space="preserve"> devoir d’information, de conseil et de recommandation, en ce inclut la participation à la préparation </w:t>
      </w:r>
      <w:r w:rsidR="006B1782" w:rsidRPr="00725045">
        <w:rPr>
          <w:rFonts w:ascii="Arial" w:hAnsi="Arial" w:cs="Arial"/>
          <w:color w:val="0070C0"/>
          <w:sz w:val="22"/>
          <w:szCs w:val="22"/>
        </w:rPr>
        <w:t>de tous les</w:t>
      </w:r>
      <w:r w:rsidRPr="00725045">
        <w:rPr>
          <w:rFonts w:ascii="Arial" w:hAnsi="Arial" w:cs="Arial"/>
          <w:color w:val="0070C0"/>
          <w:sz w:val="22"/>
          <w:szCs w:val="22"/>
        </w:rPr>
        <w:t xml:space="preserve"> plan</w:t>
      </w:r>
      <w:r w:rsidR="006B1782" w:rsidRPr="00725045">
        <w:rPr>
          <w:rFonts w:ascii="Arial" w:hAnsi="Arial" w:cs="Arial"/>
          <w:color w:val="0070C0"/>
          <w:sz w:val="22"/>
          <w:szCs w:val="22"/>
        </w:rPr>
        <w:t>s</w:t>
      </w:r>
      <w:r w:rsidRPr="00725045">
        <w:rPr>
          <w:rFonts w:ascii="Arial" w:hAnsi="Arial" w:cs="Arial"/>
          <w:color w:val="0070C0"/>
          <w:sz w:val="22"/>
          <w:szCs w:val="22"/>
        </w:rPr>
        <w:t xml:space="preserve"> de prévention avec </w:t>
      </w:r>
      <w:r w:rsidR="006B1782" w:rsidRPr="00725045">
        <w:rPr>
          <w:rFonts w:ascii="Arial" w:hAnsi="Arial" w:cs="Arial"/>
          <w:color w:val="0070C0"/>
          <w:sz w:val="22"/>
          <w:szCs w:val="22"/>
        </w:rPr>
        <w:t>les entreprises</w:t>
      </w:r>
      <w:r w:rsidRPr="00725045">
        <w:rPr>
          <w:rFonts w:ascii="Arial" w:hAnsi="Arial" w:cs="Arial"/>
          <w:color w:val="0070C0"/>
          <w:sz w:val="22"/>
          <w:szCs w:val="22"/>
        </w:rPr>
        <w:t xml:space="preserve"> ou la transmission de</w:t>
      </w:r>
      <w:r w:rsidR="006B1782" w:rsidRPr="00725045">
        <w:rPr>
          <w:rFonts w:ascii="Arial" w:hAnsi="Arial" w:cs="Arial"/>
          <w:color w:val="0070C0"/>
          <w:sz w:val="22"/>
          <w:szCs w:val="22"/>
        </w:rPr>
        <w:t xml:space="preserve"> toute</w:t>
      </w:r>
      <w:r w:rsidRPr="00725045">
        <w:rPr>
          <w:rFonts w:ascii="Arial" w:hAnsi="Arial" w:cs="Arial"/>
          <w:color w:val="0070C0"/>
          <w:sz w:val="22"/>
          <w:szCs w:val="22"/>
        </w:rPr>
        <w:t>s</w:t>
      </w:r>
      <w:r w:rsidR="006B1782" w:rsidRPr="00725045">
        <w:rPr>
          <w:rFonts w:ascii="Arial" w:hAnsi="Arial" w:cs="Arial"/>
          <w:color w:val="0070C0"/>
          <w:sz w:val="22"/>
          <w:szCs w:val="22"/>
        </w:rPr>
        <w:t xml:space="preserve"> les</w:t>
      </w:r>
      <w:r w:rsidRPr="00725045">
        <w:rPr>
          <w:rFonts w:ascii="Arial" w:hAnsi="Arial" w:cs="Arial"/>
          <w:color w:val="0070C0"/>
          <w:sz w:val="22"/>
          <w:szCs w:val="22"/>
        </w:rPr>
        <w:t xml:space="preserve"> pièces et dossiers nécessaires à l’exécution de la prestation,</w:t>
      </w:r>
    </w:p>
    <w:p w:rsidR="008C06DF" w:rsidRPr="00195A39" w:rsidRDefault="008C06DF" w:rsidP="008C06DF">
      <w:pPr>
        <w:pStyle w:val="Paragraphedeliste"/>
        <w:keepNext/>
        <w:keepLines/>
        <w:numPr>
          <w:ilvl w:val="0"/>
          <w:numId w:val="3"/>
        </w:numPr>
        <w:tabs>
          <w:tab w:val="num" w:pos="1134"/>
        </w:tabs>
        <w:ind w:left="1134" w:hanging="284"/>
        <w:jc w:val="both"/>
        <w:rPr>
          <w:rFonts w:ascii="Arial" w:hAnsi="Arial" w:cs="Arial"/>
          <w:color w:val="0070C0"/>
          <w:sz w:val="22"/>
          <w:szCs w:val="22"/>
        </w:rPr>
      </w:pPr>
      <w:proofErr w:type="gramStart"/>
      <w:r w:rsidRPr="00725045">
        <w:rPr>
          <w:rFonts w:ascii="Arial" w:hAnsi="Arial" w:cs="Arial"/>
          <w:color w:val="0070C0"/>
          <w:sz w:val="22"/>
          <w:szCs w:val="22"/>
        </w:rPr>
        <w:t>le</w:t>
      </w:r>
      <w:proofErr w:type="gramEnd"/>
      <w:r w:rsidRPr="00725045">
        <w:rPr>
          <w:rFonts w:ascii="Arial" w:hAnsi="Arial" w:cs="Arial"/>
          <w:color w:val="0070C0"/>
          <w:sz w:val="22"/>
          <w:szCs w:val="22"/>
        </w:rPr>
        <w:t xml:space="preserve"> </w:t>
      </w:r>
      <w:r w:rsidRPr="00195A39">
        <w:rPr>
          <w:rFonts w:ascii="Arial" w:hAnsi="Arial" w:cs="Arial"/>
          <w:color w:val="0070C0"/>
          <w:sz w:val="22"/>
          <w:szCs w:val="22"/>
        </w:rPr>
        <w:t>respect par le titulaire de ses obligations en matière de protection de l’environnement,</w:t>
      </w:r>
      <w:r w:rsidR="00212426" w:rsidRPr="00195A39">
        <w:rPr>
          <w:rFonts w:ascii="Arial" w:hAnsi="Arial" w:cs="Arial"/>
          <w:color w:val="0070C0"/>
          <w:sz w:val="22"/>
          <w:szCs w:val="22"/>
        </w:rPr>
        <w:t xml:space="preserve"> et notamment</w:t>
      </w:r>
      <w:r w:rsidR="006848F2" w:rsidRPr="00195A39">
        <w:rPr>
          <w:rFonts w:ascii="Arial" w:hAnsi="Arial" w:cs="Arial"/>
          <w:color w:val="0070C0"/>
          <w:sz w:val="22"/>
          <w:szCs w:val="22"/>
        </w:rPr>
        <w:t xml:space="preserve"> avec</w:t>
      </w:r>
      <w:r w:rsidR="00212426" w:rsidRPr="00195A39">
        <w:rPr>
          <w:rFonts w:ascii="Arial" w:hAnsi="Arial" w:cs="Arial"/>
          <w:color w:val="0070C0"/>
          <w:sz w:val="22"/>
          <w:szCs w:val="22"/>
        </w:rPr>
        <w:t xml:space="preserve"> le traitement des déchets</w:t>
      </w:r>
      <w:r w:rsidR="005033DC">
        <w:rPr>
          <w:rFonts w:ascii="Arial" w:hAnsi="Arial" w:cs="Arial"/>
          <w:color w:val="0070C0"/>
          <w:sz w:val="22"/>
          <w:szCs w:val="22"/>
        </w:rPr>
        <w:t>,</w:t>
      </w:r>
      <w:r w:rsidR="006848F2" w:rsidRPr="00195A39">
        <w:rPr>
          <w:rFonts w:ascii="Arial" w:hAnsi="Arial" w:cs="Arial"/>
          <w:color w:val="0070C0"/>
          <w:sz w:val="22"/>
          <w:szCs w:val="22"/>
        </w:rPr>
        <w:t xml:space="preserve"> la remise des bordereaux</w:t>
      </w:r>
      <w:r w:rsidR="005C7EE0" w:rsidRPr="00195A39">
        <w:rPr>
          <w:rFonts w:ascii="Arial" w:hAnsi="Arial" w:cs="Arial"/>
          <w:color w:val="0070C0"/>
          <w:sz w:val="22"/>
          <w:szCs w:val="22"/>
        </w:rPr>
        <w:t xml:space="preserve"> de suivi</w:t>
      </w:r>
      <w:r w:rsidR="005033DC">
        <w:rPr>
          <w:rFonts w:ascii="Arial" w:hAnsi="Arial" w:cs="Arial"/>
          <w:color w:val="0070C0"/>
          <w:sz w:val="22"/>
          <w:szCs w:val="22"/>
        </w:rPr>
        <w:t xml:space="preserve"> et le nettoyage des lieux après intervention,</w:t>
      </w:r>
    </w:p>
    <w:p w:rsidR="006B1782" w:rsidRPr="00195A39" w:rsidRDefault="006B1782" w:rsidP="006B1782">
      <w:pPr>
        <w:pStyle w:val="Paragraphedeliste"/>
        <w:keepNext/>
        <w:keepLines/>
        <w:numPr>
          <w:ilvl w:val="0"/>
          <w:numId w:val="3"/>
        </w:numPr>
        <w:tabs>
          <w:tab w:val="num" w:pos="1134"/>
        </w:tabs>
        <w:ind w:left="1134" w:hanging="284"/>
        <w:jc w:val="both"/>
        <w:rPr>
          <w:rFonts w:ascii="Arial" w:hAnsi="Arial" w:cs="Arial"/>
          <w:color w:val="0070C0"/>
          <w:sz w:val="22"/>
          <w:szCs w:val="22"/>
        </w:rPr>
      </w:pPr>
      <w:proofErr w:type="gramStart"/>
      <w:r w:rsidRPr="00195A39">
        <w:rPr>
          <w:rFonts w:ascii="Arial" w:hAnsi="Arial" w:cs="Arial"/>
          <w:color w:val="0070C0"/>
          <w:sz w:val="22"/>
          <w:szCs w:val="22"/>
        </w:rPr>
        <w:t>la</w:t>
      </w:r>
      <w:proofErr w:type="gramEnd"/>
      <w:r w:rsidRPr="00195A39">
        <w:rPr>
          <w:rFonts w:ascii="Arial" w:hAnsi="Arial" w:cs="Arial"/>
          <w:color w:val="0070C0"/>
          <w:sz w:val="22"/>
          <w:szCs w:val="22"/>
        </w:rPr>
        <w:t xml:space="preserve"> transmission des informations concernant les changements de personnel ou de statut susceptibles d’affecter le déroulement </w:t>
      </w:r>
      <w:r w:rsidR="007F3949" w:rsidRPr="00195A39">
        <w:rPr>
          <w:rFonts w:ascii="Arial" w:hAnsi="Arial" w:cs="Arial"/>
          <w:color w:val="0070C0"/>
          <w:sz w:val="22"/>
          <w:szCs w:val="22"/>
        </w:rPr>
        <w:t>de l’accord</w:t>
      </w:r>
      <w:r w:rsidRPr="00195A39">
        <w:rPr>
          <w:rFonts w:ascii="Arial" w:hAnsi="Arial" w:cs="Arial"/>
          <w:color w:val="0070C0"/>
          <w:sz w:val="22"/>
          <w:szCs w:val="22"/>
        </w:rPr>
        <w:t>,</w:t>
      </w:r>
    </w:p>
    <w:p w:rsidR="008C06DF" w:rsidRDefault="008C06DF" w:rsidP="008C06DF">
      <w:pPr>
        <w:pStyle w:val="Paragraphedeliste"/>
        <w:widowControl w:val="0"/>
        <w:numPr>
          <w:ilvl w:val="0"/>
          <w:numId w:val="3"/>
        </w:numPr>
        <w:tabs>
          <w:tab w:val="num" w:pos="1134"/>
        </w:tabs>
        <w:autoSpaceDE w:val="0"/>
        <w:autoSpaceDN w:val="0"/>
        <w:adjustRightInd w:val="0"/>
        <w:ind w:left="1134" w:hanging="284"/>
        <w:contextualSpacing/>
        <w:jc w:val="both"/>
        <w:rPr>
          <w:rFonts w:ascii="Arial" w:hAnsi="Arial" w:cs="Arial"/>
          <w:color w:val="0070C0"/>
          <w:sz w:val="22"/>
          <w:szCs w:val="22"/>
        </w:rPr>
      </w:pPr>
      <w:proofErr w:type="gramStart"/>
      <w:r w:rsidRPr="00195A39">
        <w:rPr>
          <w:rFonts w:ascii="Arial" w:hAnsi="Arial" w:cs="Arial"/>
          <w:color w:val="0070C0"/>
          <w:sz w:val="22"/>
          <w:szCs w:val="22"/>
        </w:rPr>
        <w:t>la</w:t>
      </w:r>
      <w:proofErr w:type="gramEnd"/>
      <w:r w:rsidRPr="00195A39">
        <w:rPr>
          <w:rFonts w:ascii="Arial" w:hAnsi="Arial" w:cs="Arial"/>
          <w:color w:val="0070C0"/>
          <w:sz w:val="22"/>
          <w:szCs w:val="22"/>
        </w:rPr>
        <w:t xml:space="preserve"> fourniture des documents administratifs démontrant qu’il a satisfait à ses obligations fiscales et sociales, ainsi que de l’attestation d’assurance,</w:t>
      </w:r>
    </w:p>
    <w:p w:rsidR="005033DC" w:rsidRPr="00195A39" w:rsidRDefault="005033DC" w:rsidP="008C06DF">
      <w:pPr>
        <w:pStyle w:val="Paragraphedeliste"/>
        <w:widowControl w:val="0"/>
        <w:numPr>
          <w:ilvl w:val="0"/>
          <w:numId w:val="3"/>
        </w:numPr>
        <w:tabs>
          <w:tab w:val="num" w:pos="1134"/>
        </w:tabs>
        <w:autoSpaceDE w:val="0"/>
        <w:autoSpaceDN w:val="0"/>
        <w:adjustRightInd w:val="0"/>
        <w:ind w:left="1134" w:hanging="284"/>
        <w:contextualSpacing/>
        <w:jc w:val="both"/>
        <w:rPr>
          <w:rFonts w:ascii="Arial" w:hAnsi="Arial" w:cs="Arial"/>
          <w:color w:val="0070C0"/>
          <w:sz w:val="22"/>
          <w:szCs w:val="22"/>
        </w:rPr>
      </w:pPr>
      <w:proofErr w:type="gramStart"/>
      <w:r>
        <w:rPr>
          <w:rFonts w:ascii="Arial" w:hAnsi="Arial" w:cs="Arial"/>
          <w:color w:val="0070C0"/>
          <w:sz w:val="22"/>
          <w:szCs w:val="22"/>
        </w:rPr>
        <w:t>l’obligation</w:t>
      </w:r>
      <w:proofErr w:type="gramEnd"/>
      <w:r>
        <w:rPr>
          <w:rFonts w:ascii="Arial" w:hAnsi="Arial" w:cs="Arial"/>
          <w:color w:val="0070C0"/>
          <w:sz w:val="22"/>
          <w:szCs w:val="22"/>
        </w:rPr>
        <w:t xml:space="preserve"> d’assurer les garanties légales sur les prestations délivrées,</w:t>
      </w:r>
    </w:p>
    <w:p w:rsidR="008C06DF" w:rsidRPr="00195A39" w:rsidRDefault="008C06DF" w:rsidP="008C06DF">
      <w:pPr>
        <w:pStyle w:val="Paragraphedeliste"/>
        <w:widowControl w:val="0"/>
        <w:numPr>
          <w:ilvl w:val="0"/>
          <w:numId w:val="3"/>
        </w:numPr>
        <w:tabs>
          <w:tab w:val="clear" w:pos="1354"/>
          <w:tab w:val="num" w:pos="1134"/>
        </w:tabs>
        <w:autoSpaceDE w:val="0"/>
        <w:autoSpaceDN w:val="0"/>
        <w:adjustRightInd w:val="0"/>
        <w:ind w:left="1134" w:hanging="284"/>
        <w:contextualSpacing/>
        <w:jc w:val="both"/>
        <w:rPr>
          <w:rFonts w:ascii="Arial" w:hAnsi="Arial" w:cs="Arial"/>
          <w:color w:val="0070C0"/>
          <w:sz w:val="22"/>
          <w:szCs w:val="22"/>
        </w:rPr>
      </w:pPr>
      <w:proofErr w:type="gramStart"/>
      <w:r w:rsidRPr="00195A39">
        <w:rPr>
          <w:rFonts w:ascii="Arial" w:hAnsi="Arial" w:cs="Arial"/>
          <w:color w:val="0070C0"/>
          <w:sz w:val="22"/>
          <w:szCs w:val="22"/>
        </w:rPr>
        <w:t>le</w:t>
      </w:r>
      <w:proofErr w:type="gramEnd"/>
      <w:r w:rsidRPr="00195A39">
        <w:rPr>
          <w:rFonts w:ascii="Arial" w:hAnsi="Arial" w:cs="Arial"/>
          <w:color w:val="0070C0"/>
          <w:sz w:val="22"/>
          <w:szCs w:val="22"/>
        </w:rPr>
        <w:t xml:space="preserve"> respect de toute autre obligation administrative.</w:t>
      </w:r>
    </w:p>
    <w:p w:rsidR="00FF193F" w:rsidRDefault="00FF193F" w:rsidP="00AB2549">
      <w:pPr>
        <w:ind w:left="851"/>
        <w:jc w:val="both"/>
        <w:rPr>
          <w:rFonts w:ascii="Arial" w:hAnsi="Arial" w:cs="Arial"/>
          <w:color w:val="0070C0"/>
          <w:sz w:val="22"/>
          <w:szCs w:val="22"/>
        </w:rPr>
      </w:pPr>
    </w:p>
    <w:p w:rsidR="007B684D" w:rsidRPr="006D0F77" w:rsidRDefault="007B684D" w:rsidP="00A54581">
      <w:pPr>
        <w:keepNext/>
        <w:keepLines/>
        <w:numPr>
          <w:ilvl w:val="2"/>
          <w:numId w:val="10"/>
        </w:numPr>
        <w:pBdr>
          <w:top w:val="single" w:sz="4" w:space="1" w:color="auto"/>
          <w:left w:val="single" w:sz="4" w:space="4" w:color="auto"/>
          <w:bottom w:val="single" w:sz="4" w:space="1" w:color="auto"/>
          <w:right w:val="single" w:sz="4" w:space="4" w:color="auto"/>
        </w:pBdr>
        <w:tabs>
          <w:tab w:val="left" w:pos="1701"/>
        </w:tabs>
        <w:outlineLvl w:val="2"/>
        <w:rPr>
          <w:rFonts w:ascii="Arial" w:hAnsi="Arial" w:cs="Arial"/>
          <w:b/>
          <w:color w:val="0070C0"/>
          <w:sz w:val="22"/>
          <w:szCs w:val="22"/>
          <w14:textOutline w14:w="5270" w14:cap="flat" w14:cmpd="sng" w14:algn="ctr">
            <w14:solidFill>
              <w14:schemeClr w14:val="accent1">
                <w14:shade w14:val="88000"/>
                <w14:satMod w14:val="110000"/>
              </w14:schemeClr>
            </w14:solidFill>
            <w14:prstDash w14:val="solid"/>
            <w14:round/>
          </w14:textOutline>
        </w:rPr>
      </w:pPr>
      <w:r>
        <w:rPr>
          <w:rFonts w:ascii="Arial" w:hAnsi="Arial" w:cs="Arial"/>
          <w:b/>
          <w:color w:val="0070C0"/>
          <w:sz w:val="22"/>
          <w:szCs w:val="22"/>
          <w14:textOutline w14:w="5270" w14:cap="flat" w14:cmpd="sng" w14:algn="ctr">
            <w14:solidFill>
              <w14:schemeClr w14:val="accent1">
                <w14:shade w14:val="88000"/>
                <w14:satMod w14:val="110000"/>
              </w14:schemeClr>
            </w14:solidFill>
            <w14:prstDash w14:val="solid"/>
            <w14:round/>
          </w14:textOutline>
        </w:rPr>
        <w:t>Perte des badges d’accès</w:t>
      </w:r>
    </w:p>
    <w:p w:rsidR="007B684D" w:rsidRPr="00245438" w:rsidRDefault="007B684D" w:rsidP="00AB2549">
      <w:pPr>
        <w:ind w:left="851"/>
        <w:jc w:val="both"/>
        <w:rPr>
          <w:rFonts w:ascii="Arial" w:hAnsi="Arial" w:cs="Arial"/>
          <w:color w:val="0070C0"/>
          <w:sz w:val="22"/>
          <w:szCs w:val="22"/>
        </w:rPr>
      </w:pPr>
    </w:p>
    <w:p w:rsidR="007B684D" w:rsidRPr="00245438" w:rsidRDefault="00245438" w:rsidP="00AB2549">
      <w:pPr>
        <w:ind w:left="851"/>
        <w:jc w:val="both"/>
        <w:rPr>
          <w:rFonts w:ascii="Arial" w:hAnsi="Arial" w:cs="Arial"/>
          <w:color w:val="0070C0"/>
          <w:sz w:val="22"/>
          <w:szCs w:val="22"/>
        </w:rPr>
      </w:pPr>
      <w:r w:rsidRPr="00245438">
        <w:rPr>
          <w:rFonts w:ascii="Arial" w:hAnsi="Arial" w:cs="Arial"/>
          <w:color w:val="0070C0"/>
          <w:sz w:val="22"/>
          <w:szCs w:val="22"/>
        </w:rPr>
        <w:t xml:space="preserve">En cas de perte ou de vol d’un badge d’accès confié au personnel du titulaire, celui-ci se verra facturer une pénalité forfaitaire de </w:t>
      </w:r>
      <w:r w:rsidR="00FE132F">
        <w:rPr>
          <w:rFonts w:ascii="Arial" w:hAnsi="Arial" w:cs="Arial"/>
          <w:color w:val="0070C0"/>
          <w:sz w:val="22"/>
          <w:szCs w:val="22"/>
        </w:rPr>
        <w:t xml:space="preserve">75 </w:t>
      </w:r>
      <w:r w:rsidRPr="00245438">
        <w:rPr>
          <w:rFonts w:ascii="Arial" w:hAnsi="Arial" w:cs="Arial"/>
          <w:color w:val="0070C0"/>
          <w:sz w:val="22"/>
          <w:szCs w:val="22"/>
        </w:rPr>
        <w:t xml:space="preserve">euros correspondant au prix du badge et au travail nécessaire pour </w:t>
      </w:r>
      <w:r w:rsidR="000B0B6E">
        <w:rPr>
          <w:rFonts w:ascii="Arial" w:hAnsi="Arial" w:cs="Arial"/>
          <w:color w:val="0070C0"/>
          <w:sz w:val="22"/>
          <w:szCs w:val="22"/>
        </w:rPr>
        <w:t>la configuration d’un nouveau badge dans le système du pouvoir adjudicateur</w:t>
      </w:r>
      <w:r w:rsidR="007B684D" w:rsidRPr="00245438">
        <w:rPr>
          <w:rFonts w:ascii="Arial" w:hAnsi="Arial" w:cs="Arial"/>
          <w:color w:val="0070C0"/>
          <w:sz w:val="22"/>
          <w:szCs w:val="22"/>
        </w:rPr>
        <w:t>.</w:t>
      </w:r>
    </w:p>
    <w:p w:rsidR="007B684D" w:rsidRPr="00B20FE8" w:rsidRDefault="007B684D" w:rsidP="00AB2549">
      <w:pPr>
        <w:ind w:left="851"/>
        <w:jc w:val="both"/>
        <w:rPr>
          <w:rFonts w:ascii="Arial" w:hAnsi="Arial" w:cs="Arial"/>
          <w:color w:val="0070C0"/>
          <w:sz w:val="22"/>
          <w:szCs w:val="22"/>
        </w:rPr>
      </w:pPr>
    </w:p>
    <w:p w:rsidR="00FF193F" w:rsidRPr="00E061EC" w:rsidRDefault="00FF193F" w:rsidP="00A54581">
      <w:pPr>
        <w:pStyle w:val="Titre1"/>
        <w:keepLines/>
        <w:numPr>
          <w:ilvl w:val="0"/>
          <w:numId w:val="10"/>
        </w:numPr>
        <w:pBdr>
          <w:top w:val="single" w:sz="4" w:space="1" w:color="auto"/>
          <w:left w:val="single" w:sz="4" w:space="4" w:color="auto"/>
          <w:bottom w:val="single" w:sz="4" w:space="1" w:color="auto"/>
          <w:right w:val="single" w:sz="4" w:space="4" w:color="auto"/>
        </w:pBdr>
        <w:tabs>
          <w:tab w:val="left" w:pos="567"/>
        </w:tabs>
        <w:ind w:left="284" w:hanging="284"/>
        <w:rPr>
          <w:rFonts w:cs="Arial"/>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67" w:name="_Toc315101813"/>
      <w:bookmarkStart w:id="68" w:name="_Toc464217004"/>
      <w:bookmarkStart w:id="69" w:name="_Toc146287114"/>
      <w:r w:rsidRPr="00E061EC">
        <w:rPr>
          <w:rFonts w:cs="Arial"/>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CONTENTIEUX</w:t>
      </w:r>
      <w:bookmarkEnd w:id="67"/>
      <w:bookmarkEnd w:id="68"/>
      <w:bookmarkEnd w:id="69"/>
    </w:p>
    <w:p w:rsidR="00182FA9" w:rsidRDefault="00182FA9" w:rsidP="00327EA0">
      <w:pPr>
        <w:keepNext/>
        <w:keepLines/>
        <w:rPr>
          <w:rFonts w:ascii="Arial" w:hAnsi="Arial" w:cs="Arial"/>
          <w:color w:val="FF0000"/>
          <w:sz w:val="22"/>
          <w:szCs w:val="22"/>
        </w:rPr>
      </w:pPr>
    </w:p>
    <w:p w:rsidR="00E07CE1" w:rsidRPr="00AE0737" w:rsidRDefault="00E07CE1"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s>
        <w:spacing w:before="0"/>
        <w:ind w:left="851" w:hanging="284"/>
        <w:rPr>
          <w:rFonts w:ascii="Arial" w:hAnsi="Arial" w:cs="Arial"/>
          <w:color w:val="0070C0"/>
          <w:sz w:val="24"/>
          <w14:textOutline w14:w="5270" w14:cap="flat" w14:cmpd="sng" w14:algn="ctr">
            <w14:solidFill>
              <w14:schemeClr w14:val="accent1">
                <w14:shade w14:val="88000"/>
                <w14:satMod w14:val="110000"/>
              </w14:schemeClr>
            </w14:solidFill>
            <w14:prstDash w14:val="solid"/>
            <w14:round/>
          </w14:textOutline>
        </w:rPr>
      </w:pPr>
      <w:bookmarkStart w:id="70" w:name="_Toc464217005"/>
      <w:r w:rsidRPr="00AE0737">
        <w:rPr>
          <w:rFonts w:ascii="Arial" w:hAnsi="Arial" w:cs="Arial"/>
          <w:color w:val="0070C0"/>
          <w:sz w:val="24"/>
          <w14:textOutline w14:w="5270" w14:cap="flat" w14:cmpd="sng" w14:algn="ctr">
            <w14:solidFill>
              <w14:schemeClr w14:val="accent1">
                <w14:shade w14:val="88000"/>
                <w14:satMod w14:val="110000"/>
              </w14:schemeClr>
            </w14:solidFill>
            <w14:prstDash w14:val="solid"/>
            <w14:round/>
          </w14:textOutline>
        </w:rPr>
        <w:t>Règlement amiable</w:t>
      </w:r>
      <w:bookmarkEnd w:id="70"/>
      <w:r w:rsidR="00182FA9" w:rsidRPr="00AE0737">
        <w:rPr>
          <w:rFonts w:ascii="Arial" w:hAnsi="Arial" w:cs="Arial"/>
          <w:color w:val="0070C0"/>
          <w:sz w:val="24"/>
          <w14:textOutline w14:w="5270" w14:cap="flat" w14:cmpd="sng" w14:algn="ctr">
            <w14:solidFill>
              <w14:schemeClr w14:val="accent1">
                <w14:shade w14:val="88000"/>
                <w14:satMod w14:val="110000"/>
              </w14:schemeClr>
            </w14:solidFill>
            <w14:prstDash w14:val="solid"/>
            <w14:round/>
          </w14:textOutline>
        </w:rPr>
        <w:t xml:space="preserve"> par médiation</w:t>
      </w:r>
    </w:p>
    <w:p w:rsidR="00E07CE1" w:rsidRPr="00AE0737" w:rsidRDefault="00E07CE1" w:rsidP="00327EA0">
      <w:pPr>
        <w:keepNext/>
        <w:keepLines/>
        <w:autoSpaceDE w:val="0"/>
        <w:autoSpaceDN w:val="0"/>
        <w:adjustRightInd w:val="0"/>
        <w:ind w:left="1134"/>
        <w:jc w:val="both"/>
        <w:rPr>
          <w:rFonts w:ascii="Arial" w:hAnsi="Arial" w:cs="Arial"/>
          <w:color w:val="0070C0"/>
          <w:sz w:val="22"/>
          <w:szCs w:val="22"/>
        </w:rPr>
      </w:pPr>
    </w:p>
    <w:p w:rsidR="00FF193F" w:rsidRPr="00AE0737" w:rsidRDefault="001B1C70" w:rsidP="00327EA0">
      <w:pPr>
        <w:keepNext/>
        <w:keepLines/>
        <w:ind w:left="567"/>
        <w:jc w:val="both"/>
        <w:rPr>
          <w:rFonts w:ascii="Arial" w:hAnsi="Arial" w:cs="Arial"/>
          <w:color w:val="0070C0"/>
          <w:sz w:val="22"/>
          <w:szCs w:val="22"/>
        </w:rPr>
      </w:pPr>
      <w:r w:rsidRPr="00AE0737">
        <w:rPr>
          <w:rFonts w:ascii="Arial" w:hAnsi="Arial" w:cs="Arial"/>
          <w:color w:val="0070C0"/>
          <w:sz w:val="22"/>
          <w:szCs w:val="22"/>
        </w:rPr>
        <w:t>Pour tout litige</w:t>
      </w:r>
      <w:r w:rsidR="00B81ECF" w:rsidRPr="00AE0737">
        <w:rPr>
          <w:rStyle w:val="Appelnotedebasdep"/>
          <w:rFonts w:ascii="Arial" w:hAnsi="Arial"/>
          <w:color w:val="0070C0"/>
          <w:sz w:val="22"/>
          <w:szCs w:val="22"/>
        </w:rPr>
        <w:footnoteReference w:id="19"/>
      </w:r>
      <w:r w:rsidRPr="00AE0737">
        <w:rPr>
          <w:rFonts w:ascii="Arial" w:hAnsi="Arial" w:cs="Arial"/>
          <w:color w:val="0070C0"/>
          <w:sz w:val="22"/>
          <w:szCs w:val="22"/>
        </w:rPr>
        <w:t xml:space="preserve"> résultant </w:t>
      </w:r>
      <w:r w:rsidR="007F3949" w:rsidRPr="00AE0737">
        <w:rPr>
          <w:rFonts w:ascii="Arial" w:hAnsi="Arial" w:cs="Arial"/>
          <w:color w:val="0070C0"/>
          <w:sz w:val="22"/>
          <w:szCs w:val="22"/>
        </w:rPr>
        <w:t>de l’accord</w:t>
      </w:r>
      <w:r w:rsidR="00182FA9" w:rsidRPr="00AE0737">
        <w:rPr>
          <w:rFonts w:ascii="Arial" w:hAnsi="Arial" w:cs="Arial"/>
          <w:color w:val="0070C0"/>
          <w:sz w:val="22"/>
          <w:szCs w:val="22"/>
        </w:rPr>
        <w:t xml:space="preserve"> qui n’a pu être réglé entre les deux parties</w:t>
      </w:r>
      <w:r w:rsidRPr="00AE0737">
        <w:rPr>
          <w:rFonts w:ascii="Arial" w:hAnsi="Arial" w:cs="Arial"/>
          <w:color w:val="0070C0"/>
          <w:sz w:val="22"/>
          <w:szCs w:val="22"/>
        </w:rPr>
        <w:t xml:space="preserve">, </w:t>
      </w:r>
      <w:r w:rsidR="00182FA9" w:rsidRPr="00AE0737">
        <w:rPr>
          <w:rFonts w:ascii="Arial" w:hAnsi="Arial" w:cs="Arial"/>
          <w:color w:val="0070C0"/>
          <w:sz w:val="22"/>
          <w:szCs w:val="22"/>
        </w:rPr>
        <w:t>ces dernières</w:t>
      </w:r>
      <w:r w:rsidR="00FF193F" w:rsidRPr="00AE0737">
        <w:rPr>
          <w:rFonts w:ascii="Arial" w:hAnsi="Arial" w:cs="Arial"/>
          <w:color w:val="0070C0"/>
          <w:sz w:val="22"/>
          <w:szCs w:val="22"/>
        </w:rPr>
        <w:t xml:space="preserve"> peuvent soumettre leur différent à un comité consultatif de règlement amiable, qui a pour mission de rechercher les éléments de droit et de fait pouvant permettre d’aboutir à une solution amiable et équitable.</w:t>
      </w:r>
    </w:p>
    <w:p w:rsidR="00FF193F" w:rsidRPr="00AE0737" w:rsidRDefault="00FF193F" w:rsidP="00C4680E">
      <w:pPr>
        <w:ind w:left="567"/>
        <w:jc w:val="both"/>
        <w:rPr>
          <w:rFonts w:ascii="Arial" w:hAnsi="Arial" w:cs="Arial"/>
          <w:color w:val="0070C0"/>
          <w:sz w:val="22"/>
          <w:szCs w:val="22"/>
        </w:rPr>
      </w:pPr>
    </w:p>
    <w:p w:rsidR="008A5647" w:rsidRPr="00AE0737" w:rsidRDefault="008A5647" w:rsidP="008A5647">
      <w:pPr>
        <w:ind w:left="567"/>
        <w:jc w:val="both"/>
        <w:rPr>
          <w:rFonts w:ascii="Arial" w:hAnsi="Arial" w:cs="Arial"/>
          <w:color w:val="0070C0"/>
          <w:sz w:val="22"/>
          <w:szCs w:val="22"/>
        </w:rPr>
      </w:pPr>
      <w:r w:rsidRPr="00AE0737">
        <w:rPr>
          <w:rFonts w:ascii="Arial" w:hAnsi="Arial" w:cs="Arial"/>
          <w:color w:val="0070C0"/>
          <w:sz w:val="22"/>
          <w:szCs w:val="22"/>
        </w:rPr>
        <w:t xml:space="preserve">La saisine de ce comité interrompt le cours des différentes prescriptions. Elle suspend les délais de recours contentieux jusqu’à la décision prise par le </w:t>
      </w:r>
      <w:r w:rsidR="001F54AD" w:rsidRPr="00AE0737">
        <w:rPr>
          <w:rFonts w:ascii="Arial" w:hAnsi="Arial" w:cs="Arial"/>
          <w:color w:val="0070C0"/>
          <w:sz w:val="22"/>
          <w:szCs w:val="22"/>
        </w:rPr>
        <w:t>maître d’ouvrage</w:t>
      </w:r>
      <w:r w:rsidRPr="00AE0737">
        <w:rPr>
          <w:rFonts w:ascii="Arial" w:hAnsi="Arial" w:cs="Arial"/>
          <w:color w:val="0070C0"/>
          <w:sz w:val="22"/>
          <w:szCs w:val="22"/>
        </w:rPr>
        <w:t xml:space="preserve"> après avis du comité.</w:t>
      </w:r>
    </w:p>
    <w:p w:rsidR="00111E77" w:rsidRPr="00AE0737" w:rsidRDefault="00111E77" w:rsidP="00C4680E">
      <w:pPr>
        <w:ind w:left="567"/>
        <w:jc w:val="both"/>
        <w:rPr>
          <w:rFonts w:ascii="Arial" w:hAnsi="Arial" w:cs="Arial"/>
          <w:color w:val="0070C0"/>
          <w:sz w:val="22"/>
          <w:szCs w:val="22"/>
        </w:rPr>
      </w:pPr>
    </w:p>
    <w:p w:rsidR="008A5647" w:rsidRPr="00AE0737" w:rsidRDefault="008A5647" w:rsidP="008A5647">
      <w:pPr>
        <w:ind w:left="567"/>
        <w:jc w:val="both"/>
        <w:rPr>
          <w:rFonts w:ascii="Arial" w:hAnsi="Arial" w:cs="Arial"/>
          <w:color w:val="0070C0"/>
          <w:sz w:val="22"/>
          <w:szCs w:val="22"/>
        </w:rPr>
      </w:pPr>
      <w:r w:rsidRPr="00AE0737">
        <w:rPr>
          <w:rFonts w:ascii="Arial" w:hAnsi="Arial" w:cs="Arial"/>
          <w:color w:val="0070C0"/>
          <w:sz w:val="22"/>
          <w:szCs w:val="22"/>
        </w:rPr>
        <w:t xml:space="preserve">La partie qui saisit d’un différend ou d’un litige le comité consultatif de règlement amiable compétent supporte les frais de l’expertise, s’il en est décidé une. Toutefois, l’autre cocontractant peut être contraint d’en rembourser tout ou partie, </w:t>
      </w:r>
      <w:r w:rsidR="00200848" w:rsidRPr="00AE0737">
        <w:rPr>
          <w:rFonts w:ascii="Arial" w:hAnsi="Arial" w:cs="Arial"/>
          <w:color w:val="0070C0"/>
          <w:sz w:val="22"/>
          <w:szCs w:val="22"/>
        </w:rPr>
        <w:t>selon</w:t>
      </w:r>
      <w:r w:rsidRPr="00AE0737">
        <w:rPr>
          <w:rFonts w:ascii="Arial" w:hAnsi="Arial" w:cs="Arial"/>
          <w:color w:val="0070C0"/>
          <w:sz w:val="22"/>
          <w:szCs w:val="22"/>
        </w:rPr>
        <w:t xml:space="preserve"> avis du comité en ce sens.</w:t>
      </w:r>
    </w:p>
    <w:p w:rsidR="00FF193F" w:rsidRPr="00AE0737" w:rsidRDefault="00FF193F" w:rsidP="00C4680E">
      <w:pPr>
        <w:jc w:val="both"/>
        <w:rPr>
          <w:rFonts w:ascii="Arial" w:hAnsi="Arial" w:cs="Arial"/>
          <w:color w:val="0070C0"/>
          <w:sz w:val="22"/>
          <w:szCs w:val="22"/>
        </w:rPr>
      </w:pPr>
    </w:p>
    <w:p w:rsidR="008A5647" w:rsidRPr="00AE0737" w:rsidRDefault="008A5647" w:rsidP="008A5647">
      <w:pPr>
        <w:ind w:left="567"/>
        <w:jc w:val="both"/>
        <w:rPr>
          <w:rFonts w:ascii="Arial" w:hAnsi="Arial" w:cs="Arial"/>
          <w:color w:val="0070C0"/>
          <w:sz w:val="22"/>
          <w:szCs w:val="22"/>
        </w:rPr>
      </w:pPr>
      <w:r w:rsidRPr="00AE0737">
        <w:rPr>
          <w:rFonts w:ascii="Arial" w:hAnsi="Arial" w:cs="Arial"/>
          <w:color w:val="0070C0"/>
          <w:sz w:val="22"/>
          <w:szCs w:val="22"/>
        </w:rPr>
        <w:t>En application de l’article 4 de l’arrêté du 13 février 1992 portant création des comités consultatifs interrégionaux de règlement amiable des litiges, les litiges seront soumis au :</w:t>
      </w:r>
    </w:p>
    <w:p w:rsidR="008A5647" w:rsidRPr="00103758" w:rsidRDefault="008A5647" w:rsidP="008A5647">
      <w:pPr>
        <w:ind w:left="567"/>
        <w:jc w:val="both"/>
        <w:rPr>
          <w:rFonts w:ascii="Arial" w:hAnsi="Arial" w:cs="Arial"/>
          <w:color w:val="FF0000"/>
          <w:sz w:val="22"/>
          <w:szCs w:val="22"/>
        </w:rPr>
      </w:pPr>
    </w:p>
    <w:p w:rsidR="008A5647" w:rsidRPr="00103758" w:rsidRDefault="00481BDD" w:rsidP="008A5647">
      <w:pPr>
        <w:ind w:left="567"/>
        <w:jc w:val="center"/>
        <w:rPr>
          <w:rFonts w:ascii="Arial" w:hAnsi="Arial" w:cs="Arial"/>
          <w:b/>
          <w:color w:val="FF0000"/>
          <w:sz w:val="22"/>
          <w:szCs w:val="22"/>
        </w:rPr>
      </w:pPr>
      <w:hyperlink r:id="rId22" w:history="1">
        <w:r w:rsidR="008A5647" w:rsidRPr="004B5D40">
          <w:rPr>
            <w:rStyle w:val="Lienhypertexte"/>
            <w:rFonts w:ascii="Arial" w:hAnsi="Arial" w:cs="Arial"/>
            <w:b/>
            <w:sz w:val="22"/>
            <w:szCs w:val="22"/>
          </w:rPr>
          <w:t>C.C.I.R.A. de Versailles</w:t>
        </w:r>
      </w:hyperlink>
    </w:p>
    <w:p w:rsidR="00527D1B" w:rsidRPr="004B5D40" w:rsidRDefault="00527D1B" w:rsidP="00527D1B">
      <w:pPr>
        <w:ind w:left="567"/>
        <w:jc w:val="center"/>
        <w:rPr>
          <w:rFonts w:ascii="Arial" w:hAnsi="Arial" w:cs="Arial"/>
          <w:color w:val="0070C0"/>
          <w:sz w:val="22"/>
          <w:szCs w:val="22"/>
        </w:rPr>
      </w:pPr>
      <w:r w:rsidRPr="004B5D40">
        <w:rPr>
          <w:rFonts w:ascii="Arial" w:hAnsi="Arial" w:cs="Arial"/>
          <w:color w:val="0070C0"/>
          <w:sz w:val="22"/>
          <w:szCs w:val="22"/>
        </w:rPr>
        <w:t xml:space="preserve">Préfecture de la région Île-de-France - Préfecture de Paris </w:t>
      </w:r>
    </w:p>
    <w:p w:rsidR="00527D1B" w:rsidRPr="004B5D40" w:rsidRDefault="00527D1B" w:rsidP="00527D1B">
      <w:pPr>
        <w:ind w:left="567"/>
        <w:jc w:val="center"/>
        <w:rPr>
          <w:rFonts w:ascii="Arial" w:hAnsi="Arial" w:cs="Arial"/>
          <w:color w:val="0070C0"/>
          <w:sz w:val="22"/>
          <w:szCs w:val="22"/>
        </w:rPr>
      </w:pPr>
      <w:r w:rsidRPr="004B5D40">
        <w:rPr>
          <w:rFonts w:ascii="Arial" w:hAnsi="Arial" w:cs="Arial"/>
          <w:color w:val="0070C0"/>
          <w:sz w:val="22"/>
          <w:szCs w:val="22"/>
        </w:rPr>
        <w:t>Direction des affaires juridiques</w:t>
      </w:r>
    </w:p>
    <w:p w:rsidR="008A5647" w:rsidRPr="004B5D40" w:rsidRDefault="008A5647" w:rsidP="008A5647">
      <w:pPr>
        <w:ind w:left="567"/>
        <w:jc w:val="center"/>
        <w:rPr>
          <w:rFonts w:ascii="Arial" w:hAnsi="Arial" w:cs="Arial"/>
          <w:b/>
          <w:color w:val="0070C0"/>
          <w:sz w:val="22"/>
          <w:szCs w:val="22"/>
        </w:rPr>
      </w:pPr>
      <w:r w:rsidRPr="004B5D40">
        <w:rPr>
          <w:rFonts w:ascii="Arial" w:hAnsi="Arial" w:cs="Arial"/>
          <w:b/>
          <w:color w:val="0070C0"/>
          <w:sz w:val="22"/>
          <w:szCs w:val="22"/>
        </w:rPr>
        <w:t>5 rue Leblanc</w:t>
      </w:r>
    </w:p>
    <w:p w:rsidR="008A5647" w:rsidRPr="004B5D40" w:rsidRDefault="008A5647" w:rsidP="008A5647">
      <w:pPr>
        <w:ind w:left="567"/>
        <w:jc w:val="center"/>
        <w:rPr>
          <w:rFonts w:ascii="Arial" w:hAnsi="Arial" w:cs="Arial"/>
          <w:b/>
          <w:color w:val="0070C0"/>
          <w:sz w:val="22"/>
          <w:szCs w:val="22"/>
        </w:rPr>
      </w:pPr>
      <w:r w:rsidRPr="004B5D40">
        <w:rPr>
          <w:rFonts w:ascii="Arial" w:hAnsi="Arial" w:cs="Arial"/>
          <w:b/>
          <w:color w:val="0070C0"/>
          <w:sz w:val="22"/>
          <w:szCs w:val="22"/>
        </w:rPr>
        <w:t>75911 Paris cedex 15</w:t>
      </w:r>
    </w:p>
    <w:p w:rsidR="008A5647" w:rsidRPr="004B5D40" w:rsidRDefault="008A5647" w:rsidP="008A5647">
      <w:pPr>
        <w:ind w:left="567"/>
        <w:jc w:val="center"/>
        <w:rPr>
          <w:rFonts w:ascii="Arial" w:hAnsi="Arial" w:cs="Arial"/>
          <w:b/>
          <w:color w:val="0070C0"/>
          <w:sz w:val="22"/>
          <w:szCs w:val="22"/>
        </w:rPr>
      </w:pPr>
    </w:p>
    <w:p w:rsidR="008A5647" w:rsidRDefault="008A5647" w:rsidP="008A5647">
      <w:pPr>
        <w:ind w:left="567"/>
        <w:jc w:val="center"/>
        <w:rPr>
          <w:rFonts w:ascii="Arial" w:hAnsi="Arial" w:cs="Arial"/>
          <w:sz w:val="22"/>
          <w:szCs w:val="22"/>
        </w:rPr>
      </w:pPr>
      <w:r w:rsidRPr="004B5D40">
        <w:rPr>
          <w:rFonts w:ascii="Arial" w:hAnsi="Arial" w:cs="Arial"/>
          <w:b/>
          <w:color w:val="0070C0"/>
          <w:sz w:val="22"/>
          <w:szCs w:val="22"/>
        </w:rPr>
        <w:t xml:space="preserve">e-mail : </w:t>
      </w:r>
      <w:hyperlink r:id="rId23" w:history="1">
        <w:r w:rsidR="004B5D40" w:rsidRPr="005541A9">
          <w:rPr>
            <w:rStyle w:val="Lienhypertexte"/>
            <w:rFonts w:ascii="Arial" w:hAnsi="Arial" w:cs="Arial"/>
            <w:sz w:val="22"/>
            <w:szCs w:val="22"/>
          </w:rPr>
          <w:t>pref-ccira-versailles@paris-idf.gouv.fr</w:t>
        </w:r>
      </w:hyperlink>
    </w:p>
    <w:p w:rsidR="008A5647" w:rsidRPr="004B5D40" w:rsidRDefault="008A5647" w:rsidP="008A5647">
      <w:pPr>
        <w:ind w:left="567"/>
        <w:jc w:val="center"/>
        <w:rPr>
          <w:rFonts w:ascii="Arial" w:hAnsi="Arial" w:cs="Arial"/>
          <w:b/>
          <w:color w:val="0070C0"/>
          <w:sz w:val="22"/>
          <w:szCs w:val="22"/>
        </w:rPr>
      </w:pPr>
      <w:proofErr w:type="gramStart"/>
      <w:r w:rsidRPr="004B5D40">
        <w:rPr>
          <w:rFonts w:ascii="Arial" w:hAnsi="Arial" w:cs="Arial"/>
          <w:b/>
          <w:color w:val="0070C0"/>
          <w:sz w:val="22"/>
          <w:szCs w:val="22"/>
        </w:rPr>
        <w:t>tel</w:t>
      </w:r>
      <w:proofErr w:type="gramEnd"/>
      <w:r w:rsidRPr="004B5D40">
        <w:rPr>
          <w:rFonts w:ascii="Arial" w:hAnsi="Arial" w:cs="Arial"/>
          <w:b/>
          <w:color w:val="0070C0"/>
          <w:sz w:val="22"/>
          <w:szCs w:val="22"/>
        </w:rPr>
        <w:t> : 01.82.52.42.72</w:t>
      </w:r>
    </w:p>
    <w:p w:rsidR="008A5647" w:rsidRPr="004B5D40" w:rsidRDefault="008A5647" w:rsidP="008A5647">
      <w:pPr>
        <w:ind w:left="567"/>
        <w:jc w:val="center"/>
        <w:rPr>
          <w:rFonts w:ascii="Arial" w:hAnsi="Arial" w:cs="Arial"/>
          <w:b/>
          <w:color w:val="0070C0"/>
          <w:sz w:val="22"/>
          <w:szCs w:val="22"/>
        </w:rPr>
      </w:pPr>
      <w:proofErr w:type="gramStart"/>
      <w:r w:rsidRPr="004B5D40">
        <w:rPr>
          <w:rFonts w:ascii="Arial" w:hAnsi="Arial" w:cs="Arial"/>
          <w:b/>
          <w:color w:val="0070C0"/>
          <w:sz w:val="22"/>
          <w:szCs w:val="22"/>
        </w:rPr>
        <w:t>fax</w:t>
      </w:r>
      <w:proofErr w:type="gramEnd"/>
      <w:r w:rsidRPr="004B5D40">
        <w:rPr>
          <w:rFonts w:ascii="Arial" w:hAnsi="Arial" w:cs="Arial"/>
          <w:b/>
          <w:color w:val="0070C0"/>
          <w:sz w:val="22"/>
          <w:szCs w:val="22"/>
        </w:rPr>
        <w:t> : 01.82.52.42.95</w:t>
      </w:r>
    </w:p>
    <w:p w:rsidR="00E07CE1" w:rsidRPr="00EF3A4E" w:rsidRDefault="00E07CE1" w:rsidP="003E7883">
      <w:pPr>
        <w:rPr>
          <w:rFonts w:ascii="Arial" w:hAnsi="Arial" w:cs="Arial"/>
          <w:color w:val="FF0000"/>
          <w:sz w:val="22"/>
          <w:szCs w:val="22"/>
        </w:rPr>
      </w:pPr>
    </w:p>
    <w:p w:rsidR="00E07CE1" w:rsidRPr="004E0068" w:rsidRDefault="00E07CE1"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s>
        <w:spacing w:before="0"/>
        <w:ind w:left="851" w:hanging="284"/>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71" w:name="_Toc464217006"/>
      <w:r w:rsidRPr="004E0068">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Clause attributive de compétence</w:t>
      </w:r>
      <w:bookmarkEnd w:id="71"/>
    </w:p>
    <w:p w:rsidR="00E07CE1" w:rsidRPr="00946A9B" w:rsidRDefault="00E07CE1" w:rsidP="006D1648">
      <w:pPr>
        <w:keepNext/>
        <w:keepLines/>
        <w:widowControl w:val="0"/>
        <w:autoSpaceDE w:val="0"/>
        <w:autoSpaceDN w:val="0"/>
        <w:adjustRightInd w:val="0"/>
        <w:ind w:left="1134"/>
        <w:jc w:val="both"/>
        <w:rPr>
          <w:rFonts w:ascii="Arial" w:hAnsi="Arial" w:cs="Arial"/>
          <w:color w:val="0070C0"/>
          <w:sz w:val="22"/>
          <w:szCs w:val="22"/>
        </w:rPr>
      </w:pPr>
    </w:p>
    <w:p w:rsidR="00414049" w:rsidRPr="00946A9B" w:rsidRDefault="00414049" w:rsidP="00414049">
      <w:pPr>
        <w:keepNext/>
        <w:keepLines/>
        <w:ind w:left="567"/>
        <w:jc w:val="both"/>
        <w:rPr>
          <w:rFonts w:ascii="Arial" w:hAnsi="Arial" w:cs="Arial"/>
          <w:color w:val="0070C0"/>
          <w:sz w:val="22"/>
          <w:szCs w:val="22"/>
        </w:rPr>
      </w:pPr>
      <w:r w:rsidRPr="00946A9B">
        <w:rPr>
          <w:rFonts w:ascii="Arial" w:hAnsi="Arial" w:cs="Arial"/>
          <w:color w:val="0070C0"/>
          <w:sz w:val="22"/>
          <w:szCs w:val="22"/>
        </w:rPr>
        <w:t>En cas de contentieux, les deux parties font attribution de juridiction au :</w:t>
      </w:r>
    </w:p>
    <w:p w:rsidR="00414049" w:rsidRPr="00946A9B" w:rsidRDefault="00414049" w:rsidP="00414049">
      <w:pPr>
        <w:keepNext/>
        <w:keepLines/>
        <w:jc w:val="both"/>
        <w:rPr>
          <w:rFonts w:ascii="Arial" w:hAnsi="Arial" w:cs="Arial"/>
          <w:color w:val="0070C0"/>
          <w:sz w:val="22"/>
          <w:szCs w:val="22"/>
        </w:rPr>
      </w:pPr>
    </w:p>
    <w:p w:rsidR="00414049" w:rsidRPr="00103758" w:rsidRDefault="00481BDD" w:rsidP="00414049">
      <w:pPr>
        <w:keepNext/>
        <w:keepLines/>
        <w:ind w:left="567"/>
        <w:jc w:val="center"/>
        <w:rPr>
          <w:rFonts w:ascii="Arial" w:hAnsi="Arial" w:cs="Arial"/>
          <w:b/>
          <w:color w:val="FF0000"/>
          <w:sz w:val="22"/>
          <w:szCs w:val="22"/>
        </w:rPr>
      </w:pPr>
      <w:hyperlink r:id="rId24" w:history="1">
        <w:r w:rsidR="00414049" w:rsidRPr="00946A9B">
          <w:rPr>
            <w:rStyle w:val="Lienhypertexte"/>
            <w:rFonts w:ascii="Arial" w:hAnsi="Arial" w:cs="Arial"/>
            <w:b/>
            <w:sz w:val="22"/>
            <w:szCs w:val="22"/>
          </w:rPr>
          <w:t>Tribunal judiciaire d’Evry</w:t>
        </w:r>
      </w:hyperlink>
    </w:p>
    <w:p w:rsidR="00414049" w:rsidRPr="00946A9B" w:rsidRDefault="00414049" w:rsidP="00414049">
      <w:pPr>
        <w:keepNext/>
        <w:keepLines/>
        <w:ind w:left="567"/>
        <w:jc w:val="center"/>
        <w:rPr>
          <w:rFonts w:ascii="Arial" w:hAnsi="Arial" w:cs="Arial"/>
          <w:b/>
          <w:color w:val="0070C0"/>
          <w:sz w:val="22"/>
          <w:szCs w:val="22"/>
        </w:rPr>
      </w:pPr>
      <w:r w:rsidRPr="00946A9B">
        <w:rPr>
          <w:rFonts w:ascii="Arial" w:hAnsi="Arial" w:cs="Arial"/>
          <w:b/>
          <w:color w:val="0070C0"/>
          <w:sz w:val="22"/>
          <w:szCs w:val="22"/>
        </w:rPr>
        <w:t>9 rue des mazières</w:t>
      </w:r>
    </w:p>
    <w:p w:rsidR="00414049" w:rsidRPr="00946A9B" w:rsidRDefault="00414049" w:rsidP="00414049">
      <w:pPr>
        <w:keepNext/>
        <w:keepLines/>
        <w:ind w:left="567"/>
        <w:jc w:val="center"/>
        <w:rPr>
          <w:rFonts w:ascii="Arial" w:hAnsi="Arial" w:cs="Arial"/>
          <w:b/>
          <w:color w:val="0070C0"/>
          <w:sz w:val="22"/>
          <w:szCs w:val="22"/>
        </w:rPr>
      </w:pPr>
      <w:r w:rsidRPr="00946A9B">
        <w:rPr>
          <w:rFonts w:ascii="Arial" w:hAnsi="Arial" w:cs="Arial"/>
          <w:b/>
          <w:color w:val="0070C0"/>
          <w:sz w:val="22"/>
          <w:szCs w:val="22"/>
        </w:rPr>
        <w:t>91012 Evry cedex</w:t>
      </w:r>
    </w:p>
    <w:p w:rsidR="00414049" w:rsidRPr="00EB6916" w:rsidRDefault="00414049" w:rsidP="00414049">
      <w:pPr>
        <w:keepNext/>
        <w:keepLines/>
        <w:ind w:left="567"/>
        <w:jc w:val="center"/>
        <w:rPr>
          <w:rFonts w:ascii="Arial" w:hAnsi="Arial" w:cs="Arial"/>
          <w:b/>
          <w:color w:val="0070C0"/>
          <w:sz w:val="22"/>
          <w:szCs w:val="22"/>
        </w:rPr>
      </w:pPr>
    </w:p>
    <w:p w:rsidR="00414049" w:rsidRDefault="00414049" w:rsidP="00414049">
      <w:pPr>
        <w:keepNext/>
        <w:keepLines/>
        <w:ind w:left="567"/>
        <w:jc w:val="center"/>
        <w:rPr>
          <w:rFonts w:ascii="Arial" w:hAnsi="Arial" w:cs="Arial"/>
          <w:b/>
          <w:color w:val="0070C0"/>
          <w:sz w:val="22"/>
          <w:szCs w:val="22"/>
        </w:rPr>
      </w:pPr>
      <w:r w:rsidRPr="00946A9B">
        <w:rPr>
          <w:rFonts w:ascii="Arial" w:hAnsi="Arial" w:cs="Arial"/>
          <w:b/>
          <w:color w:val="0070C0"/>
          <w:sz w:val="22"/>
          <w:szCs w:val="22"/>
        </w:rPr>
        <w:t xml:space="preserve">e-mail : </w:t>
      </w:r>
      <w:hyperlink r:id="rId25" w:history="1">
        <w:r w:rsidRPr="00E0449C">
          <w:rPr>
            <w:rStyle w:val="Lienhypertexte"/>
            <w:rFonts w:ascii="Arial" w:hAnsi="Arial" w:cs="Arial"/>
            <w:b/>
            <w:bCs/>
            <w:sz w:val="22"/>
            <w:szCs w:val="22"/>
          </w:rPr>
          <w:t>tj1-evry@justice.fr</w:t>
        </w:r>
      </w:hyperlink>
    </w:p>
    <w:p w:rsidR="00414049" w:rsidRPr="00946A9B" w:rsidRDefault="00414049" w:rsidP="00414049">
      <w:pPr>
        <w:keepNext/>
        <w:keepLines/>
        <w:ind w:left="567"/>
        <w:jc w:val="center"/>
        <w:rPr>
          <w:rFonts w:ascii="Arial" w:hAnsi="Arial" w:cs="Arial"/>
          <w:b/>
          <w:color w:val="0070C0"/>
          <w:sz w:val="22"/>
          <w:szCs w:val="22"/>
        </w:rPr>
      </w:pPr>
      <w:proofErr w:type="gramStart"/>
      <w:r w:rsidRPr="00946A9B">
        <w:rPr>
          <w:rFonts w:ascii="Arial" w:hAnsi="Arial" w:cs="Arial"/>
          <w:b/>
          <w:color w:val="0070C0"/>
          <w:sz w:val="22"/>
          <w:szCs w:val="22"/>
        </w:rPr>
        <w:t>tel</w:t>
      </w:r>
      <w:proofErr w:type="gramEnd"/>
      <w:r w:rsidRPr="00946A9B">
        <w:rPr>
          <w:rFonts w:ascii="Arial" w:hAnsi="Arial" w:cs="Arial"/>
          <w:b/>
          <w:color w:val="0070C0"/>
          <w:sz w:val="22"/>
          <w:szCs w:val="22"/>
        </w:rPr>
        <w:t> : 01.60.76.78.00</w:t>
      </w:r>
    </w:p>
    <w:p w:rsidR="00FF193F" w:rsidRPr="00EF3A4E" w:rsidRDefault="00FF193F" w:rsidP="00C4680E">
      <w:pPr>
        <w:ind w:left="1134"/>
        <w:rPr>
          <w:rFonts w:ascii="Arial" w:hAnsi="Arial" w:cs="Arial"/>
          <w:color w:val="FF0000"/>
          <w:sz w:val="22"/>
          <w:szCs w:val="22"/>
        </w:rPr>
      </w:pPr>
    </w:p>
    <w:p w:rsidR="00FF193F" w:rsidRPr="00414049" w:rsidRDefault="00FF193F" w:rsidP="00A54581">
      <w:pPr>
        <w:pStyle w:val="Titre1"/>
        <w:keepLines/>
        <w:numPr>
          <w:ilvl w:val="0"/>
          <w:numId w:val="10"/>
        </w:numPr>
        <w:pBdr>
          <w:top w:val="single" w:sz="4" w:space="1" w:color="auto"/>
          <w:left w:val="single" w:sz="4" w:space="4" w:color="auto"/>
          <w:bottom w:val="single" w:sz="4" w:space="1" w:color="auto"/>
          <w:right w:val="single" w:sz="4" w:space="4" w:color="auto"/>
        </w:pBdr>
        <w:tabs>
          <w:tab w:val="left" w:pos="567"/>
        </w:tabs>
        <w:ind w:left="284" w:hanging="284"/>
        <w:rPr>
          <w:rFonts w:cs="Arial"/>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72" w:name="_Toc305749157"/>
      <w:bookmarkStart w:id="73" w:name="_Toc309120285"/>
      <w:bookmarkStart w:id="74" w:name="_Toc315101814"/>
      <w:bookmarkStart w:id="75" w:name="_Toc464217007"/>
      <w:bookmarkStart w:id="76" w:name="_Toc146287115"/>
      <w:r w:rsidRPr="00414049">
        <w:rPr>
          <w:rFonts w:cs="Arial"/>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ELECTION DE DOMICILE</w:t>
      </w:r>
      <w:bookmarkEnd w:id="72"/>
      <w:bookmarkEnd w:id="73"/>
      <w:bookmarkEnd w:id="74"/>
      <w:bookmarkEnd w:id="75"/>
      <w:bookmarkEnd w:id="76"/>
    </w:p>
    <w:p w:rsidR="00FF193F" w:rsidRPr="00946A9B" w:rsidRDefault="00FF193F" w:rsidP="00293607">
      <w:pPr>
        <w:keepNext/>
        <w:keepLines/>
        <w:ind w:left="567" w:right="-2"/>
        <w:jc w:val="both"/>
        <w:rPr>
          <w:rFonts w:ascii="Arial" w:hAnsi="Arial" w:cs="Arial"/>
          <w:color w:val="0070C0"/>
          <w:sz w:val="22"/>
          <w:szCs w:val="22"/>
        </w:rPr>
      </w:pPr>
    </w:p>
    <w:p w:rsidR="006256FF" w:rsidRPr="00946A9B" w:rsidRDefault="006256FF" w:rsidP="006256FF">
      <w:pPr>
        <w:keepNext/>
        <w:keepLines/>
        <w:ind w:right="-2"/>
        <w:jc w:val="both"/>
        <w:rPr>
          <w:rFonts w:ascii="Arial" w:hAnsi="Arial" w:cs="Arial"/>
          <w:color w:val="0070C0"/>
          <w:sz w:val="22"/>
          <w:szCs w:val="22"/>
        </w:rPr>
      </w:pPr>
      <w:r w:rsidRPr="00946A9B">
        <w:rPr>
          <w:rFonts w:ascii="Arial" w:hAnsi="Arial" w:cs="Arial"/>
          <w:color w:val="0070C0"/>
          <w:sz w:val="22"/>
          <w:szCs w:val="22"/>
        </w:rPr>
        <w:t>Pour l’exécution des présentes, les parties font élection de domicile en leur siège social respectif.</w:t>
      </w:r>
    </w:p>
    <w:p w:rsidR="00FF193F" w:rsidRPr="00946A9B" w:rsidRDefault="00FF193F" w:rsidP="00C4680E">
      <w:pPr>
        <w:tabs>
          <w:tab w:val="left" w:pos="567"/>
        </w:tabs>
        <w:ind w:left="567" w:right="-2"/>
        <w:rPr>
          <w:rFonts w:ascii="Arial" w:hAnsi="Arial" w:cs="Arial"/>
          <w:color w:val="0070C0"/>
          <w:sz w:val="22"/>
          <w:szCs w:val="22"/>
        </w:rPr>
      </w:pPr>
    </w:p>
    <w:p w:rsidR="00FF193F" w:rsidRPr="00BB3740" w:rsidRDefault="005F6634" w:rsidP="00A54581">
      <w:pPr>
        <w:pStyle w:val="Titre1"/>
        <w:keepNext w:val="0"/>
        <w:numPr>
          <w:ilvl w:val="0"/>
          <w:numId w:val="10"/>
        </w:numPr>
        <w:pBdr>
          <w:top w:val="single" w:sz="4" w:space="1" w:color="auto"/>
          <w:left w:val="single" w:sz="4" w:space="4" w:color="auto"/>
          <w:bottom w:val="single" w:sz="4" w:space="1" w:color="auto"/>
          <w:right w:val="single" w:sz="4" w:space="4" w:color="auto"/>
        </w:pBdr>
        <w:tabs>
          <w:tab w:val="left" w:pos="567"/>
        </w:tabs>
        <w:rPr>
          <w:rFonts w:cs="Arial"/>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77" w:name="_Toc464217008"/>
      <w:bookmarkStart w:id="78" w:name="_Toc146287116"/>
      <w:r w:rsidRPr="00BB3740">
        <w:rPr>
          <w:rFonts w:cs="Arial"/>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OBLIGATIONS ADMINISTRATIVES D</w:t>
      </w:r>
      <w:r w:rsidR="00312574" w:rsidRPr="00BB3740">
        <w:rPr>
          <w:rFonts w:cs="Arial"/>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U</w:t>
      </w:r>
      <w:r w:rsidRPr="00BB3740">
        <w:rPr>
          <w:rFonts w:cs="Arial"/>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TITULAIRE</w:t>
      </w:r>
      <w:bookmarkEnd w:id="77"/>
      <w:bookmarkEnd w:id="78"/>
    </w:p>
    <w:p w:rsidR="005F6634" w:rsidRPr="00EF3A4E" w:rsidRDefault="005F6634" w:rsidP="005F6634">
      <w:pPr>
        <w:tabs>
          <w:tab w:val="left" w:pos="3360"/>
        </w:tabs>
        <w:ind w:left="567" w:right="282"/>
        <w:jc w:val="both"/>
        <w:rPr>
          <w:rFonts w:ascii="Arial" w:hAnsi="Arial" w:cs="Arial"/>
          <w:color w:val="FF0000"/>
          <w:sz w:val="22"/>
          <w:szCs w:val="22"/>
        </w:rPr>
      </w:pPr>
    </w:p>
    <w:p w:rsidR="005F6634" w:rsidRPr="00BB3740" w:rsidRDefault="005F6634"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s>
        <w:spacing w:before="0"/>
        <w:ind w:left="851" w:hanging="284"/>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79" w:name="_Toc464217009"/>
      <w:r w:rsidRPr="00BB3740">
        <w:rPr>
          <w:rFonts w:ascii="Arial" w:hAnsi="Arial" w:cs="Arial"/>
          <w:sz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Législation fiscale et sociale</w:t>
      </w:r>
      <w:bookmarkEnd w:id="79"/>
    </w:p>
    <w:p w:rsidR="00625F3A" w:rsidRPr="00897CE9" w:rsidRDefault="00625F3A" w:rsidP="00625F3A">
      <w:pPr>
        <w:ind w:left="567" w:right="-2"/>
        <w:rPr>
          <w:rFonts w:ascii="Arial" w:hAnsi="Arial" w:cs="Arial"/>
          <w:color w:val="0070C0"/>
          <w:sz w:val="22"/>
          <w:szCs w:val="22"/>
        </w:rPr>
      </w:pPr>
    </w:p>
    <w:p w:rsidR="00D900CC" w:rsidRPr="00897CE9" w:rsidRDefault="00907218" w:rsidP="00D900CC">
      <w:pPr>
        <w:tabs>
          <w:tab w:val="left" w:pos="2955"/>
        </w:tabs>
        <w:ind w:left="567"/>
        <w:jc w:val="both"/>
        <w:rPr>
          <w:rFonts w:ascii="Arial" w:hAnsi="Arial" w:cs="Arial"/>
          <w:color w:val="0070C0"/>
          <w:sz w:val="22"/>
          <w:szCs w:val="22"/>
        </w:rPr>
      </w:pPr>
      <w:r w:rsidRPr="00897CE9">
        <w:rPr>
          <w:rFonts w:ascii="Arial" w:hAnsi="Arial" w:cs="Arial"/>
          <w:color w:val="0070C0"/>
          <w:sz w:val="22"/>
          <w:szCs w:val="22"/>
        </w:rPr>
        <w:lastRenderedPageBreak/>
        <w:t>Le titulaire</w:t>
      </w:r>
      <w:r w:rsidR="00D900CC" w:rsidRPr="00897CE9">
        <w:rPr>
          <w:rFonts w:ascii="Arial" w:hAnsi="Arial" w:cs="Arial"/>
          <w:color w:val="0070C0"/>
          <w:sz w:val="22"/>
          <w:szCs w:val="22"/>
        </w:rPr>
        <w:t>, avec ses sous-traitants et cotraitants éventuels,</w:t>
      </w:r>
      <w:r w:rsidRPr="00897CE9">
        <w:rPr>
          <w:rFonts w:ascii="Arial" w:hAnsi="Arial" w:cs="Arial"/>
          <w:color w:val="0070C0"/>
          <w:sz w:val="22"/>
          <w:szCs w:val="22"/>
        </w:rPr>
        <w:t xml:space="preserve"> ne peut exécuter</w:t>
      </w:r>
      <w:r w:rsidR="00D900CC" w:rsidRPr="00897CE9">
        <w:rPr>
          <w:rFonts w:ascii="Arial" w:hAnsi="Arial" w:cs="Arial"/>
          <w:color w:val="0070C0"/>
          <w:sz w:val="22"/>
          <w:szCs w:val="22"/>
        </w:rPr>
        <w:t xml:space="preserve"> </w:t>
      </w:r>
      <w:r w:rsidR="007F3949" w:rsidRPr="00897CE9">
        <w:rPr>
          <w:rFonts w:ascii="Arial" w:hAnsi="Arial" w:cs="Arial"/>
          <w:color w:val="0070C0"/>
          <w:sz w:val="22"/>
          <w:szCs w:val="22"/>
        </w:rPr>
        <w:t>l’accord</w:t>
      </w:r>
      <w:r w:rsidR="00D900CC" w:rsidRPr="00897CE9">
        <w:rPr>
          <w:rFonts w:ascii="Arial" w:hAnsi="Arial" w:cs="Arial"/>
          <w:color w:val="0070C0"/>
          <w:sz w:val="22"/>
          <w:szCs w:val="22"/>
        </w:rPr>
        <w:t xml:space="preserve"> s’il n’a pas produit, pour chacun d’entre eux, les documents suivants :</w:t>
      </w:r>
    </w:p>
    <w:p w:rsidR="00907218" w:rsidRPr="00897CE9" w:rsidRDefault="00907218" w:rsidP="007B684D">
      <w:pPr>
        <w:pStyle w:val="Paragraphedeliste"/>
        <w:numPr>
          <w:ilvl w:val="0"/>
          <w:numId w:val="44"/>
        </w:numPr>
        <w:tabs>
          <w:tab w:val="left" w:pos="2955"/>
        </w:tabs>
        <w:ind w:left="993"/>
        <w:jc w:val="both"/>
        <w:rPr>
          <w:rFonts w:ascii="Arial" w:hAnsi="Arial" w:cs="Arial"/>
          <w:color w:val="0070C0"/>
          <w:sz w:val="22"/>
          <w:szCs w:val="22"/>
        </w:rPr>
      </w:pPr>
      <w:r w:rsidRPr="00897CE9">
        <w:rPr>
          <w:rFonts w:ascii="Arial" w:hAnsi="Arial" w:cs="Arial"/>
          <w:color w:val="0070C0"/>
          <w:sz w:val="22"/>
          <w:szCs w:val="22"/>
        </w:rPr>
        <w:t>Les attestations et certificats délivrés par les administrations et organismes compétents prouvant qu’il</w:t>
      </w:r>
      <w:r w:rsidR="00DB49F0" w:rsidRPr="00897CE9">
        <w:rPr>
          <w:rFonts w:ascii="Arial" w:hAnsi="Arial" w:cs="Arial"/>
          <w:color w:val="0070C0"/>
          <w:sz w:val="22"/>
          <w:szCs w:val="22"/>
        </w:rPr>
        <w:t>s</w:t>
      </w:r>
      <w:r w:rsidRPr="00897CE9">
        <w:rPr>
          <w:rFonts w:ascii="Arial" w:hAnsi="Arial" w:cs="Arial"/>
          <w:color w:val="0070C0"/>
          <w:sz w:val="22"/>
          <w:szCs w:val="22"/>
        </w:rPr>
        <w:t xml:space="preserve"> </w:t>
      </w:r>
      <w:r w:rsidR="00DB49F0" w:rsidRPr="00897CE9">
        <w:rPr>
          <w:rFonts w:ascii="Arial" w:hAnsi="Arial" w:cs="Arial"/>
          <w:color w:val="0070C0"/>
          <w:sz w:val="22"/>
          <w:szCs w:val="22"/>
        </w:rPr>
        <w:t>ont</w:t>
      </w:r>
      <w:r w:rsidRPr="00897CE9">
        <w:rPr>
          <w:rFonts w:ascii="Arial" w:hAnsi="Arial" w:cs="Arial"/>
          <w:color w:val="0070C0"/>
          <w:sz w:val="22"/>
          <w:szCs w:val="22"/>
        </w:rPr>
        <w:t xml:space="preserve"> satisfait </w:t>
      </w:r>
      <w:r w:rsidR="00DB49F0" w:rsidRPr="00897CE9">
        <w:rPr>
          <w:rFonts w:ascii="Arial" w:hAnsi="Arial" w:cs="Arial"/>
          <w:color w:val="0070C0"/>
          <w:sz w:val="22"/>
          <w:szCs w:val="22"/>
        </w:rPr>
        <w:t xml:space="preserve">à leurs </w:t>
      </w:r>
      <w:r w:rsidRPr="00897CE9">
        <w:rPr>
          <w:rFonts w:ascii="Arial" w:hAnsi="Arial" w:cs="Arial"/>
          <w:color w:val="0070C0"/>
          <w:sz w:val="22"/>
          <w:szCs w:val="22"/>
        </w:rPr>
        <w:t>obligations sociales et fiscales,</w:t>
      </w:r>
    </w:p>
    <w:p w:rsidR="00907218" w:rsidRPr="00897CE9" w:rsidRDefault="00907218" w:rsidP="003B65A4">
      <w:pPr>
        <w:numPr>
          <w:ilvl w:val="0"/>
          <w:numId w:val="30"/>
        </w:numPr>
        <w:tabs>
          <w:tab w:val="left" w:pos="2955"/>
        </w:tabs>
        <w:jc w:val="both"/>
        <w:rPr>
          <w:rFonts w:ascii="Arial" w:hAnsi="Arial" w:cs="Arial"/>
          <w:color w:val="0070C0"/>
          <w:sz w:val="22"/>
          <w:szCs w:val="22"/>
        </w:rPr>
      </w:pPr>
      <w:r w:rsidRPr="00897CE9">
        <w:rPr>
          <w:rFonts w:ascii="Arial" w:hAnsi="Arial" w:cs="Arial"/>
          <w:color w:val="0070C0"/>
          <w:sz w:val="22"/>
          <w:szCs w:val="22"/>
        </w:rPr>
        <w:t>Une attestation sur l’honneur arguant de la réalisation du travail par des salariés régulièrement employés au regard des articles L. 1221-10, L. 3243-2 et R. 3243-1 du code du travail,</w:t>
      </w:r>
    </w:p>
    <w:p w:rsidR="00907218" w:rsidRPr="00897CE9" w:rsidRDefault="00907218" w:rsidP="003B65A4">
      <w:pPr>
        <w:numPr>
          <w:ilvl w:val="0"/>
          <w:numId w:val="30"/>
        </w:numPr>
        <w:tabs>
          <w:tab w:val="left" w:pos="2955"/>
        </w:tabs>
        <w:jc w:val="both"/>
        <w:rPr>
          <w:rFonts w:ascii="Arial" w:hAnsi="Arial" w:cs="Arial"/>
          <w:color w:val="0070C0"/>
          <w:sz w:val="22"/>
          <w:szCs w:val="22"/>
        </w:rPr>
      </w:pPr>
      <w:r w:rsidRPr="00897CE9">
        <w:rPr>
          <w:rFonts w:ascii="Arial" w:hAnsi="Arial" w:cs="Arial"/>
          <w:color w:val="0070C0"/>
          <w:sz w:val="22"/>
          <w:szCs w:val="22"/>
        </w:rPr>
        <w:t>Une attestation d’assurance en cours de validité.</w:t>
      </w:r>
    </w:p>
    <w:p w:rsidR="00907218" w:rsidRPr="00897CE9" w:rsidRDefault="00907218" w:rsidP="00907218">
      <w:pPr>
        <w:tabs>
          <w:tab w:val="left" w:pos="2955"/>
        </w:tabs>
        <w:ind w:left="567" w:hanging="567"/>
        <w:jc w:val="both"/>
        <w:rPr>
          <w:rFonts w:ascii="Arial" w:hAnsi="Arial" w:cs="Arial"/>
          <w:color w:val="0070C0"/>
          <w:sz w:val="22"/>
          <w:szCs w:val="22"/>
        </w:rPr>
      </w:pPr>
    </w:p>
    <w:p w:rsidR="00907218" w:rsidRPr="00897CE9" w:rsidRDefault="00907218" w:rsidP="00907218">
      <w:pPr>
        <w:tabs>
          <w:tab w:val="left" w:pos="2955"/>
        </w:tabs>
        <w:ind w:left="567"/>
        <w:jc w:val="both"/>
        <w:rPr>
          <w:rFonts w:ascii="Arial" w:hAnsi="Arial" w:cs="Arial"/>
          <w:color w:val="0070C0"/>
          <w:sz w:val="22"/>
          <w:szCs w:val="22"/>
        </w:rPr>
      </w:pPr>
      <w:r w:rsidRPr="00897CE9">
        <w:rPr>
          <w:rFonts w:ascii="Arial" w:hAnsi="Arial" w:cs="Arial"/>
          <w:color w:val="0070C0"/>
          <w:sz w:val="22"/>
          <w:szCs w:val="22"/>
        </w:rPr>
        <w:t>Par ailleurs, le titulaire s’engage à produire</w:t>
      </w:r>
      <w:r w:rsidR="00897CE9" w:rsidRPr="00897CE9">
        <w:rPr>
          <w:rFonts w:ascii="Arial" w:hAnsi="Arial" w:cs="Arial"/>
          <w:color w:val="0070C0"/>
          <w:sz w:val="22"/>
          <w:szCs w:val="22"/>
        </w:rPr>
        <w:t xml:space="preserve"> spontanément</w:t>
      </w:r>
      <w:r w:rsidRPr="00897CE9">
        <w:rPr>
          <w:rFonts w:ascii="Arial" w:hAnsi="Arial" w:cs="Arial"/>
          <w:color w:val="0070C0"/>
          <w:sz w:val="22"/>
          <w:szCs w:val="22"/>
        </w:rPr>
        <w:t xml:space="preserve">, </w:t>
      </w:r>
      <w:r w:rsidR="00DB49F0" w:rsidRPr="00897CE9">
        <w:rPr>
          <w:rFonts w:ascii="Arial" w:hAnsi="Arial" w:cs="Arial"/>
          <w:color w:val="0070C0"/>
          <w:sz w:val="22"/>
          <w:szCs w:val="22"/>
        </w:rPr>
        <w:t xml:space="preserve">pour lui-même ainsi que ses sous-traitants et cotraitants, </w:t>
      </w:r>
      <w:r w:rsidRPr="00897CE9">
        <w:rPr>
          <w:rFonts w:ascii="Arial" w:hAnsi="Arial" w:cs="Arial"/>
          <w:color w:val="0070C0"/>
          <w:sz w:val="22"/>
          <w:szCs w:val="22"/>
        </w:rPr>
        <w:t>sous peine de se voir appliquer une pénalité en raison de l’inexécution d’une obligation annexe :</w:t>
      </w:r>
    </w:p>
    <w:p w:rsidR="00907218" w:rsidRPr="00897CE9" w:rsidRDefault="00907218" w:rsidP="003B65A4">
      <w:pPr>
        <w:numPr>
          <w:ilvl w:val="0"/>
          <w:numId w:val="31"/>
        </w:numPr>
        <w:tabs>
          <w:tab w:val="left" w:pos="2955"/>
        </w:tabs>
        <w:jc w:val="both"/>
        <w:rPr>
          <w:rFonts w:ascii="Arial" w:hAnsi="Arial" w:cs="Arial"/>
          <w:color w:val="0070C0"/>
          <w:sz w:val="22"/>
          <w:szCs w:val="22"/>
        </w:rPr>
      </w:pPr>
      <w:proofErr w:type="gramStart"/>
      <w:r w:rsidRPr="00897CE9">
        <w:rPr>
          <w:rFonts w:ascii="Arial" w:hAnsi="Arial" w:cs="Arial"/>
          <w:color w:val="0070C0"/>
          <w:sz w:val="22"/>
          <w:szCs w:val="22"/>
        </w:rPr>
        <w:t>les</w:t>
      </w:r>
      <w:proofErr w:type="gramEnd"/>
      <w:r w:rsidRPr="00897CE9">
        <w:rPr>
          <w:rFonts w:ascii="Arial" w:hAnsi="Arial" w:cs="Arial"/>
          <w:color w:val="0070C0"/>
          <w:sz w:val="22"/>
          <w:szCs w:val="22"/>
        </w:rPr>
        <w:t xml:space="preserve"> attestations prouvant qu’il</w:t>
      </w:r>
      <w:r w:rsidR="00DB49F0" w:rsidRPr="00897CE9">
        <w:rPr>
          <w:rFonts w:ascii="Arial" w:hAnsi="Arial" w:cs="Arial"/>
          <w:color w:val="0070C0"/>
          <w:sz w:val="22"/>
          <w:szCs w:val="22"/>
        </w:rPr>
        <w:t>s</w:t>
      </w:r>
      <w:r w:rsidRPr="00897CE9">
        <w:rPr>
          <w:rFonts w:ascii="Arial" w:hAnsi="Arial" w:cs="Arial"/>
          <w:color w:val="0070C0"/>
          <w:sz w:val="22"/>
          <w:szCs w:val="22"/>
        </w:rPr>
        <w:t xml:space="preserve"> </w:t>
      </w:r>
      <w:r w:rsidR="00DB49F0" w:rsidRPr="00897CE9">
        <w:rPr>
          <w:rFonts w:ascii="Arial" w:hAnsi="Arial" w:cs="Arial"/>
          <w:color w:val="0070C0"/>
          <w:sz w:val="22"/>
          <w:szCs w:val="22"/>
        </w:rPr>
        <w:t>ont</w:t>
      </w:r>
      <w:r w:rsidRPr="00897CE9">
        <w:rPr>
          <w:rFonts w:ascii="Arial" w:hAnsi="Arial" w:cs="Arial"/>
          <w:color w:val="0070C0"/>
          <w:sz w:val="22"/>
          <w:szCs w:val="22"/>
        </w:rPr>
        <w:t xml:space="preserve"> satisfait à </w:t>
      </w:r>
      <w:r w:rsidR="00DB49F0" w:rsidRPr="00897CE9">
        <w:rPr>
          <w:rFonts w:ascii="Arial" w:hAnsi="Arial" w:cs="Arial"/>
          <w:color w:val="0070C0"/>
          <w:sz w:val="22"/>
          <w:szCs w:val="22"/>
        </w:rPr>
        <w:t xml:space="preserve">leurs </w:t>
      </w:r>
      <w:r w:rsidRPr="00897CE9">
        <w:rPr>
          <w:rFonts w:ascii="Arial" w:hAnsi="Arial" w:cs="Arial"/>
          <w:color w:val="0070C0"/>
          <w:sz w:val="22"/>
          <w:szCs w:val="22"/>
        </w:rPr>
        <w:t>obligations fiscales et sociales tous les 6 mois, y compris l’attestation de vigilance,</w:t>
      </w:r>
    </w:p>
    <w:p w:rsidR="00907218" w:rsidRPr="00897CE9" w:rsidRDefault="00907218" w:rsidP="003B65A4">
      <w:pPr>
        <w:numPr>
          <w:ilvl w:val="0"/>
          <w:numId w:val="31"/>
        </w:numPr>
        <w:tabs>
          <w:tab w:val="left" w:pos="2955"/>
        </w:tabs>
        <w:jc w:val="both"/>
        <w:rPr>
          <w:rFonts w:ascii="Arial" w:hAnsi="Arial" w:cs="Arial"/>
          <w:color w:val="0070C0"/>
          <w:sz w:val="22"/>
          <w:szCs w:val="22"/>
        </w:rPr>
      </w:pPr>
      <w:proofErr w:type="gramStart"/>
      <w:r w:rsidRPr="00897CE9">
        <w:rPr>
          <w:rFonts w:ascii="Arial" w:hAnsi="Arial" w:cs="Arial"/>
          <w:color w:val="0070C0"/>
          <w:sz w:val="22"/>
          <w:szCs w:val="22"/>
        </w:rPr>
        <w:t>une</w:t>
      </w:r>
      <w:proofErr w:type="gramEnd"/>
      <w:r w:rsidRPr="00897CE9">
        <w:rPr>
          <w:rFonts w:ascii="Arial" w:hAnsi="Arial" w:cs="Arial"/>
          <w:color w:val="0070C0"/>
          <w:sz w:val="22"/>
          <w:szCs w:val="22"/>
        </w:rPr>
        <w:t xml:space="preserve"> nouvelle attestation d’assurance dès que la précédente arrive à expiration.</w:t>
      </w:r>
    </w:p>
    <w:p w:rsidR="00FF193F" w:rsidRPr="00897CE9" w:rsidRDefault="00FF193F" w:rsidP="003E7883">
      <w:pPr>
        <w:tabs>
          <w:tab w:val="left" w:pos="2955"/>
        </w:tabs>
        <w:ind w:left="567" w:hanging="567"/>
        <w:jc w:val="both"/>
        <w:rPr>
          <w:rFonts w:ascii="Arial" w:hAnsi="Arial" w:cs="Arial"/>
          <w:color w:val="0070C0"/>
          <w:sz w:val="22"/>
          <w:szCs w:val="22"/>
        </w:rPr>
      </w:pPr>
    </w:p>
    <w:p w:rsidR="005F6634" w:rsidRPr="00BB3740" w:rsidRDefault="005F6634" w:rsidP="00A54581">
      <w:pPr>
        <w:pStyle w:val="Titre2"/>
        <w:keepLines/>
        <w:numPr>
          <w:ilvl w:val="1"/>
          <w:numId w:val="10"/>
        </w:numPr>
        <w:pBdr>
          <w:top w:val="single" w:sz="4" w:space="1" w:color="auto"/>
          <w:left w:val="single" w:sz="4" w:space="4" w:color="auto"/>
          <w:bottom w:val="single" w:sz="4" w:space="1" w:color="auto"/>
          <w:right w:val="single" w:sz="4" w:space="4" w:color="auto"/>
        </w:pBdr>
        <w:tabs>
          <w:tab w:val="clear" w:pos="993"/>
        </w:tabs>
        <w:spacing w:before="0"/>
        <w:ind w:left="851" w:hanging="284"/>
        <w:rPr>
          <w:rFonts w:ascii="Arial" w:hAnsi="Arial" w:cs="Arial"/>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80" w:name="_Toc464217010"/>
      <w:r w:rsidRPr="00BB3740">
        <w:rPr>
          <w:rFonts w:ascii="Arial" w:hAnsi="Arial" w:cs="Arial"/>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Assurance et responsabilité</w:t>
      </w:r>
      <w:bookmarkEnd w:id="80"/>
    </w:p>
    <w:p w:rsidR="00B922EE" w:rsidRPr="00946A9B" w:rsidRDefault="00B922EE" w:rsidP="00B922EE">
      <w:pPr>
        <w:keepNext/>
        <w:keepLines/>
        <w:tabs>
          <w:tab w:val="left" w:pos="2235"/>
        </w:tabs>
        <w:ind w:left="567"/>
        <w:jc w:val="both"/>
        <w:rPr>
          <w:rFonts w:ascii="Arial" w:hAnsi="Arial" w:cs="Arial"/>
          <w:color w:val="0070C0"/>
          <w:sz w:val="22"/>
          <w:szCs w:val="22"/>
        </w:rPr>
      </w:pPr>
    </w:p>
    <w:p w:rsidR="007061CE" w:rsidRPr="00946A9B" w:rsidRDefault="007061CE" w:rsidP="007061CE">
      <w:pPr>
        <w:keepNext/>
        <w:keepLines/>
        <w:tabs>
          <w:tab w:val="left" w:pos="2235"/>
        </w:tabs>
        <w:ind w:left="567"/>
        <w:jc w:val="both"/>
        <w:rPr>
          <w:rFonts w:ascii="Arial" w:hAnsi="Arial" w:cs="Arial"/>
          <w:color w:val="0070C0"/>
          <w:sz w:val="22"/>
          <w:szCs w:val="22"/>
        </w:rPr>
      </w:pPr>
      <w:r w:rsidRPr="00946A9B">
        <w:rPr>
          <w:rFonts w:ascii="Arial" w:hAnsi="Arial" w:cs="Arial"/>
          <w:color w:val="0070C0"/>
          <w:sz w:val="22"/>
          <w:szCs w:val="22"/>
        </w:rPr>
        <w:t xml:space="preserve">Le titulaire assure la direction et la responsabilité de l’exécution de ses prestations. Sauf intervention directe du </w:t>
      </w:r>
      <w:r w:rsidR="001F54AD" w:rsidRPr="00946A9B">
        <w:rPr>
          <w:rFonts w:ascii="Arial" w:hAnsi="Arial" w:cs="Arial"/>
          <w:color w:val="0070C0"/>
          <w:sz w:val="22"/>
          <w:szCs w:val="22"/>
        </w:rPr>
        <w:t>maître d’ouvrage</w:t>
      </w:r>
      <w:r w:rsidRPr="00946A9B">
        <w:rPr>
          <w:rFonts w:ascii="Arial" w:hAnsi="Arial" w:cs="Arial"/>
          <w:color w:val="0070C0"/>
          <w:sz w:val="22"/>
          <w:szCs w:val="22"/>
        </w:rPr>
        <w:t xml:space="preserve">, il est seul responsable des dommages que l’exécution de ces prestations peut causer à son personnel, à des tiers, à ses biens, à ceux du </w:t>
      </w:r>
      <w:r w:rsidR="001F54AD" w:rsidRPr="00946A9B">
        <w:rPr>
          <w:rFonts w:ascii="Arial" w:hAnsi="Arial" w:cs="Arial"/>
          <w:color w:val="0070C0"/>
          <w:sz w:val="22"/>
          <w:szCs w:val="22"/>
        </w:rPr>
        <w:t>maître d’ouvrage</w:t>
      </w:r>
      <w:r w:rsidRPr="00946A9B">
        <w:rPr>
          <w:rFonts w:ascii="Arial" w:hAnsi="Arial" w:cs="Arial"/>
          <w:color w:val="0070C0"/>
          <w:sz w:val="22"/>
          <w:szCs w:val="22"/>
        </w:rPr>
        <w:t xml:space="preserve"> ou à ceux de tiers.</w:t>
      </w:r>
    </w:p>
    <w:p w:rsidR="005F6634" w:rsidRPr="00946A9B" w:rsidRDefault="005F6634" w:rsidP="00115381">
      <w:pPr>
        <w:tabs>
          <w:tab w:val="left" w:pos="2235"/>
        </w:tabs>
        <w:ind w:left="567"/>
        <w:jc w:val="both"/>
        <w:rPr>
          <w:rFonts w:ascii="Arial" w:hAnsi="Arial" w:cs="Arial"/>
          <w:color w:val="0070C0"/>
          <w:sz w:val="22"/>
          <w:szCs w:val="22"/>
        </w:rPr>
      </w:pPr>
    </w:p>
    <w:p w:rsidR="005F6634" w:rsidRPr="00BB3740" w:rsidRDefault="005F6634" w:rsidP="00A54581">
      <w:pPr>
        <w:keepNext/>
        <w:keepLines/>
        <w:numPr>
          <w:ilvl w:val="2"/>
          <w:numId w:val="10"/>
        </w:numPr>
        <w:pBdr>
          <w:top w:val="single" w:sz="4" w:space="1" w:color="auto"/>
          <w:left w:val="single" w:sz="4" w:space="4" w:color="auto"/>
          <w:bottom w:val="single" w:sz="4" w:space="1" w:color="auto"/>
          <w:right w:val="single" w:sz="4" w:space="4" w:color="auto"/>
        </w:pBdr>
        <w:tabs>
          <w:tab w:val="left" w:pos="1843"/>
        </w:tabs>
        <w:ind w:left="1843" w:hanging="708"/>
        <w:outlineLvl w:val="2"/>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BB3740">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Assurance</w:t>
      </w:r>
      <w:r w:rsidR="00AB6DD5">
        <w:rPr>
          <w:rFonts w:ascii="Arial" w:hAnsi="Arial" w:cs="Arial"/>
          <w:b/>
          <w:color w:val="FF0000"/>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s</w:t>
      </w:r>
    </w:p>
    <w:p w:rsidR="00E436AC" w:rsidRPr="00EF3A4E" w:rsidRDefault="00E436AC" w:rsidP="00E436AC">
      <w:pPr>
        <w:keepNext/>
        <w:keepLines/>
        <w:ind w:left="1134"/>
        <w:rPr>
          <w:rFonts w:ascii="Arial" w:hAnsi="Arial" w:cs="Arial"/>
          <w:color w:val="FF0000"/>
          <w:sz w:val="22"/>
          <w:szCs w:val="22"/>
        </w:rPr>
      </w:pPr>
    </w:p>
    <w:tbl>
      <w:tblPr>
        <w:tblStyle w:val="TableauGrille5Fonc-Accentuation51"/>
        <w:tblW w:w="8156" w:type="dxa"/>
        <w:tblCellSpacing w:w="28" w:type="dxa"/>
        <w:tblInd w:w="1308" w:type="dxa"/>
        <w:tblLook w:val="04A0" w:firstRow="1" w:lastRow="0" w:firstColumn="1" w:lastColumn="0" w:noHBand="0" w:noVBand="1"/>
      </w:tblPr>
      <w:tblGrid>
        <w:gridCol w:w="1876"/>
        <w:gridCol w:w="6280"/>
      </w:tblGrid>
      <w:tr w:rsidR="00EF3A4E" w:rsidRPr="00EF3A4E" w:rsidTr="00E436AC">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92" w:type="dxa"/>
            <w:tcBorders>
              <w:bottom w:val="single" w:sz="4" w:space="0" w:color="FFFFFF" w:themeColor="background1"/>
            </w:tcBorders>
            <w:hideMark/>
          </w:tcPr>
          <w:p w:rsidR="00E436AC" w:rsidRPr="00BB3740" w:rsidRDefault="00E436AC">
            <w:pPr>
              <w:keepNext/>
              <w:keepLines/>
              <w:rPr>
                <w:rFonts w:ascii="Tahoma" w:hAnsi="Tahoma" w:cs="Tahoma"/>
                <w:sz w:val="20"/>
                <w:szCs w:val="20"/>
              </w:rPr>
            </w:pPr>
            <w:r w:rsidRPr="00BB3740">
              <w:rPr>
                <w:rFonts w:ascii="Tahoma" w:hAnsi="Tahoma" w:cs="Tahoma"/>
                <w:sz w:val="20"/>
                <w:szCs w:val="20"/>
              </w:rPr>
              <w:t>Prestation</w:t>
            </w:r>
          </w:p>
        </w:tc>
        <w:tc>
          <w:tcPr>
            <w:tcW w:w="6196" w:type="dxa"/>
            <w:tcBorders>
              <w:bottom w:val="single" w:sz="4" w:space="0" w:color="FFFFFF" w:themeColor="background1"/>
            </w:tcBorders>
            <w:shd w:val="clear" w:color="auto" w:fill="F79646" w:themeFill="accent6"/>
            <w:hideMark/>
          </w:tcPr>
          <w:p w:rsidR="00E436AC" w:rsidRPr="00BB3740" w:rsidRDefault="00E436AC">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BB3740">
              <w:rPr>
                <w:rFonts w:ascii="Arial" w:hAnsi="Arial" w:cs="Arial"/>
                <w:color w:val="auto"/>
                <w:sz w:val="20"/>
                <w:szCs w:val="20"/>
              </w:rPr>
              <w:t>Obligation annexe</w:t>
            </w:r>
          </w:p>
        </w:tc>
      </w:tr>
      <w:tr w:rsidR="00EF3A4E" w:rsidRPr="00EF3A4E" w:rsidTr="00E436AC">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92" w:type="dxa"/>
            <w:tcBorders>
              <w:top w:val="single" w:sz="4" w:space="0" w:color="FFFFFF" w:themeColor="background1"/>
              <w:bottom w:val="single" w:sz="4" w:space="0" w:color="FFFFFF" w:themeColor="background1"/>
              <w:right w:val="single" w:sz="4" w:space="0" w:color="FFFFFF" w:themeColor="background1"/>
            </w:tcBorders>
            <w:hideMark/>
          </w:tcPr>
          <w:p w:rsidR="00E436AC" w:rsidRPr="00BB3740" w:rsidRDefault="00E436AC">
            <w:pPr>
              <w:keepNext/>
              <w:keepLines/>
              <w:rPr>
                <w:rFonts w:ascii="Tahoma" w:hAnsi="Tahoma" w:cs="Tahoma"/>
                <w:sz w:val="20"/>
                <w:szCs w:val="20"/>
              </w:rPr>
            </w:pPr>
            <w:r w:rsidRPr="00BB3740">
              <w:rPr>
                <w:rFonts w:ascii="Tahoma" w:hAnsi="Tahoma" w:cs="Tahoma"/>
                <w:sz w:val="20"/>
                <w:szCs w:val="20"/>
              </w:rPr>
              <w:t>Libellé</w:t>
            </w:r>
          </w:p>
        </w:tc>
        <w:tc>
          <w:tcPr>
            <w:tcW w:w="61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E436AC" w:rsidRPr="00BB3740" w:rsidRDefault="00E436AC">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BB3740">
              <w:rPr>
                <w:rFonts w:ascii="Arial" w:hAnsi="Arial" w:cs="Arial"/>
                <w:b/>
                <w:sz w:val="20"/>
                <w:szCs w:val="20"/>
              </w:rPr>
              <w:t>Assurance</w:t>
            </w:r>
          </w:p>
        </w:tc>
      </w:tr>
      <w:tr w:rsidR="00EF3A4E" w:rsidRPr="00EF3A4E" w:rsidTr="00E436AC">
        <w:trPr>
          <w:tblCellSpacing w:w="28" w:type="dxa"/>
        </w:trPr>
        <w:tc>
          <w:tcPr>
            <w:cnfStyle w:val="001000000000" w:firstRow="0" w:lastRow="0" w:firstColumn="1" w:lastColumn="0" w:oddVBand="0" w:evenVBand="0" w:oddHBand="0" w:evenHBand="0" w:firstRowFirstColumn="0" w:firstRowLastColumn="0" w:lastRowFirstColumn="0" w:lastRowLastColumn="0"/>
            <w:tcW w:w="1792" w:type="dxa"/>
            <w:tcBorders>
              <w:top w:val="single" w:sz="4" w:space="0" w:color="FFFFFF" w:themeColor="background1"/>
              <w:bottom w:val="single" w:sz="4" w:space="0" w:color="FFFFFF" w:themeColor="background1"/>
              <w:right w:val="single" w:sz="4" w:space="0" w:color="FFFFFF" w:themeColor="background1"/>
            </w:tcBorders>
            <w:hideMark/>
          </w:tcPr>
          <w:p w:rsidR="00E436AC" w:rsidRPr="00BB3740" w:rsidRDefault="00E436AC">
            <w:pPr>
              <w:keepNext/>
              <w:keepLines/>
              <w:rPr>
                <w:rFonts w:ascii="Tahoma" w:hAnsi="Tahoma" w:cs="Tahoma"/>
                <w:sz w:val="20"/>
                <w:szCs w:val="20"/>
              </w:rPr>
            </w:pPr>
            <w:r w:rsidRPr="00BB3740">
              <w:rPr>
                <w:rFonts w:ascii="Tahoma" w:hAnsi="Tahoma" w:cs="Tahoma"/>
                <w:sz w:val="20"/>
                <w:szCs w:val="20"/>
              </w:rPr>
              <w:t>Objectif(s)</w:t>
            </w:r>
          </w:p>
        </w:tc>
        <w:tc>
          <w:tcPr>
            <w:tcW w:w="61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E436AC" w:rsidRPr="00946A9B" w:rsidRDefault="00E436AC">
            <w:pPr>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20"/>
              </w:rPr>
            </w:pPr>
            <w:r w:rsidRPr="00946A9B">
              <w:rPr>
                <w:rFonts w:ascii="Arial" w:hAnsi="Arial" w:cs="Arial"/>
                <w:color w:val="0070C0"/>
                <w:sz w:val="18"/>
                <w:szCs w:val="20"/>
              </w:rPr>
              <w:t xml:space="preserve">L’objectif est de garantir les parties contre les aléas liés directement ou indirectement </w:t>
            </w:r>
            <w:r w:rsidR="007F3949" w:rsidRPr="00946A9B">
              <w:rPr>
                <w:rFonts w:ascii="Arial" w:hAnsi="Arial" w:cs="Arial"/>
                <w:color w:val="0070C0"/>
                <w:sz w:val="18"/>
                <w:szCs w:val="20"/>
              </w:rPr>
              <w:t>à l’accord</w:t>
            </w:r>
            <w:r w:rsidRPr="00946A9B">
              <w:rPr>
                <w:rFonts w:ascii="Arial" w:hAnsi="Arial" w:cs="Arial"/>
                <w:color w:val="0070C0"/>
                <w:sz w:val="18"/>
                <w:szCs w:val="20"/>
              </w:rPr>
              <w:t>, qui pourraient leur causer un préjudice, voire mettre en péril leur activité.</w:t>
            </w:r>
          </w:p>
        </w:tc>
      </w:tr>
      <w:tr w:rsidR="00EF3A4E" w:rsidRPr="00EF3A4E" w:rsidTr="00E436AC">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92" w:type="dxa"/>
            <w:tcBorders>
              <w:top w:val="single" w:sz="4" w:space="0" w:color="FFFFFF" w:themeColor="background1"/>
              <w:bottom w:val="single" w:sz="4" w:space="0" w:color="FFFFFF" w:themeColor="background1"/>
              <w:right w:val="single" w:sz="4" w:space="0" w:color="FFFFFF" w:themeColor="background1"/>
            </w:tcBorders>
            <w:hideMark/>
          </w:tcPr>
          <w:p w:rsidR="00E436AC" w:rsidRPr="00BB3740" w:rsidRDefault="00E436AC">
            <w:pPr>
              <w:keepNext/>
              <w:keepLines/>
              <w:rPr>
                <w:rFonts w:ascii="Tahoma" w:hAnsi="Tahoma" w:cs="Tahoma"/>
                <w:sz w:val="20"/>
                <w:szCs w:val="20"/>
              </w:rPr>
            </w:pPr>
            <w:r w:rsidRPr="00BB3740">
              <w:rPr>
                <w:rFonts w:ascii="Tahoma" w:hAnsi="Tahoma" w:cs="Tahoma"/>
                <w:sz w:val="20"/>
                <w:szCs w:val="20"/>
              </w:rPr>
              <w:t>Description</w:t>
            </w:r>
          </w:p>
        </w:tc>
        <w:tc>
          <w:tcPr>
            <w:tcW w:w="61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43C67" w:rsidRPr="00946A9B" w:rsidRDefault="00E436AC">
            <w:pPr>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r w:rsidRPr="00946A9B">
              <w:rPr>
                <w:rFonts w:ascii="Arial" w:hAnsi="Arial" w:cs="Arial"/>
                <w:color w:val="0070C0"/>
                <w:sz w:val="18"/>
                <w:szCs w:val="20"/>
              </w:rPr>
              <w:t xml:space="preserve">Le </w:t>
            </w:r>
            <w:r w:rsidR="001F54AD" w:rsidRPr="00946A9B">
              <w:rPr>
                <w:rFonts w:ascii="Arial" w:hAnsi="Arial" w:cs="Arial"/>
                <w:color w:val="0070C0"/>
                <w:sz w:val="18"/>
                <w:szCs w:val="20"/>
              </w:rPr>
              <w:t>maître d’ouvrage</w:t>
            </w:r>
            <w:r w:rsidRPr="00946A9B">
              <w:rPr>
                <w:rFonts w:ascii="Arial" w:hAnsi="Arial" w:cs="Arial"/>
                <w:color w:val="0070C0"/>
                <w:sz w:val="18"/>
                <w:szCs w:val="20"/>
              </w:rPr>
              <w:t xml:space="preserve"> prend à sa charge l’assurance des risques de dommages pesant sur ses propres locaux, ce qui ne dégage pas </w:t>
            </w:r>
            <w:r w:rsidR="00493C66" w:rsidRPr="00946A9B">
              <w:rPr>
                <w:rFonts w:ascii="Arial" w:hAnsi="Arial" w:cs="Arial"/>
                <w:color w:val="0070C0"/>
                <w:sz w:val="18"/>
                <w:szCs w:val="20"/>
              </w:rPr>
              <w:t xml:space="preserve">le </w:t>
            </w:r>
            <w:r w:rsidR="00683568" w:rsidRPr="00946A9B">
              <w:rPr>
                <w:rFonts w:ascii="Arial" w:hAnsi="Arial" w:cs="Arial"/>
                <w:color w:val="0070C0"/>
                <w:sz w:val="18"/>
                <w:szCs w:val="20"/>
              </w:rPr>
              <w:t>titulaire</w:t>
            </w:r>
            <w:r w:rsidR="00493C66" w:rsidRPr="00946A9B">
              <w:rPr>
                <w:rFonts w:ascii="Arial" w:hAnsi="Arial" w:cs="Arial"/>
                <w:color w:val="0070C0"/>
                <w:sz w:val="18"/>
                <w:szCs w:val="20"/>
              </w:rPr>
              <w:t xml:space="preserve"> </w:t>
            </w:r>
            <w:r w:rsidRPr="00946A9B">
              <w:rPr>
                <w:rFonts w:ascii="Arial" w:hAnsi="Arial" w:cs="Arial"/>
                <w:color w:val="0070C0"/>
                <w:sz w:val="18"/>
                <w:szCs w:val="20"/>
              </w:rPr>
              <w:t xml:space="preserve">de son obligation de s’assurer contre les risques liés </w:t>
            </w:r>
            <w:r w:rsidR="00493C66" w:rsidRPr="00946A9B">
              <w:rPr>
                <w:rFonts w:ascii="Arial" w:hAnsi="Arial" w:cs="Arial"/>
                <w:color w:val="0070C0"/>
                <w:sz w:val="18"/>
                <w:szCs w:val="20"/>
              </w:rPr>
              <w:t xml:space="preserve">sa responsabilité professionnelle </w:t>
            </w:r>
            <w:r w:rsidRPr="00946A9B">
              <w:rPr>
                <w:rFonts w:ascii="Arial" w:hAnsi="Arial" w:cs="Arial"/>
                <w:color w:val="0070C0"/>
                <w:sz w:val="18"/>
                <w:szCs w:val="20"/>
              </w:rPr>
              <w:t xml:space="preserve">ou pesant sur </w:t>
            </w:r>
            <w:r w:rsidR="00493C66" w:rsidRPr="00946A9B">
              <w:rPr>
                <w:rFonts w:ascii="Arial" w:hAnsi="Arial" w:cs="Arial"/>
                <w:color w:val="0070C0"/>
                <w:sz w:val="18"/>
                <w:szCs w:val="20"/>
              </w:rPr>
              <w:t>ses</w:t>
            </w:r>
            <w:r w:rsidRPr="00946A9B">
              <w:rPr>
                <w:rFonts w:ascii="Arial" w:hAnsi="Arial" w:cs="Arial"/>
                <w:color w:val="0070C0"/>
                <w:sz w:val="18"/>
                <w:szCs w:val="20"/>
              </w:rPr>
              <w:t xml:space="preserve"> propres installations</w:t>
            </w:r>
            <w:r w:rsidR="00683568" w:rsidRPr="00946A9B">
              <w:rPr>
                <w:rFonts w:ascii="Arial" w:hAnsi="Arial" w:cs="Arial"/>
                <w:color w:val="0070C0"/>
                <w:sz w:val="18"/>
                <w:szCs w:val="20"/>
              </w:rPr>
              <w:t xml:space="preserve"> ou son personnel</w:t>
            </w:r>
            <w:r w:rsidRPr="00946A9B">
              <w:rPr>
                <w:rFonts w:ascii="Arial" w:hAnsi="Arial" w:cs="Arial"/>
                <w:color w:val="0070C0"/>
                <w:sz w:val="18"/>
                <w:szCs w:val="20"/>
              </w:rPr>
              <w:t>.</w:t>
            </w:r>
            <w:r w:rsidR="00946A9B" w:rsidRPr="00946A9B">
              <w:rPr>
                <w:rFonts w:ascii="Arial" w:hAnsi="Arial" w:cs="Arial"/>
                <w:color w:val="0070C0"/>
                <w:sz w:val="18"/>
                <w:szCs w:val="20"/>
              </w:rPr>
              <w:t xml:space="preserve"> </w:t>
            </w:r>
            <w:r w:rsidRPr="00946A9B">
              <w:rPr>
                <w:rFonts w:ascii="Arial" w:hAnsi="Arial" w:cs="Arial"/>
                <w:color w:val="0070C0"/>
                <w:sz w:val="18"/>
                <w:szCs w:val="20"/>
              </w:rPr>
              <w:t>Avant tout commencement d'exécution, le titulaire, les cotraitants éventuels et les sous-traitants doivent pouvoir justifier</w:t>
            </w:r>
            <w:r w:rsidR="00402F05" w:rsidRPr="00946A9B">
              <w:rPr>
                <w:rFonts w:ascii="Arial" w:hAnsi="Arial" w:cs="Arial"/>
                <w:color w:val="0070C0"/>
                <w:sz w:val="18"/>
                <w:szCs w:val="20"/>
              </w:rPr>
              <w:t xml:space="preserve"> qu'ils ont contracté les assurances couvrant le maître d’ouvrage et tous les tiers éventuels contre les risques liés à leur activité</w:t>
            </w:r>
            <w:r w:rsidR="00493C66" w:rsidRPr="00946A9B">
              <w:rPr>
                <w:rFonts w:ascii="Arial" w:hAnsi="Arial" w:cs="Arial"/>
                <w:color w:val="0070C0"/>
                <w:sz w:val="18"/>
                <w:szCs w:val="20"/>
              </w:rPr>
              <w:t>, au moyen d’une attestation établissant l’étendue des responsabilités garantie</w:t>
            </w:r>
            <w:r w:rsidR="000871D0" w:rsidRPr="00946A9B">
              <w:rPr>
                <w:rFonts w:ascii="Arial" w:hAnsi="Arial" w:cs="Arial"/>
                <w:color w:val="0070C0"/>
                <w:sz w:val="18"/>
                <w:szCs w:val="20"/>
              </w:rPr>
              <w:t>s</w:t>
            </w:r>
            <w:r w:rsidR="00402F05" w:rsidRPr="00946A9B">
              <w:rPr>
                <w:rFonts w:ascii="Arial" w:hAnsi="Arial" w:cs="Arial"/>
                <w:color w:val="0070C0"/>
                <w:sz w:val="18"/>
                <w:szCs w:val="20"/>
              </w:rPr>
              <w:t>.</w:t>
            </w:r>
          </w:p>
          <w:p w:rsidR="00E436AC" w:rsidRPr="00946A9B" w:rsidRDefault="0032250A" w:rsidP="00F43C67">
            <w:pPr>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r w:rsidRPr="00946A9B">
              <w:rPr>
                <w:rFonts w:ascii="Arial" w:hAnsi="Arial" w:cs="Arial"/>
                <w:color w:val="0070C0"/>
                <w:sz w:val="18"/>
                <w:szCs w:val="20"/>
              </w:rPr>
              <w:t xml:space="preserve">Ces garanties doivent pouvoir compenser toutes </w:t>
            </w:r>
            <w:r w:rsidR="00493C66" w:rsidRPr="00946A9B">
              <w:rPr>
                <w:rFonts w:ascii="Arial" w:hAnsi="Arial" w:cs="Arial"/>
                <w:color w:val="0070C0"/>
                <w:sz w:val="18"/>
                <w:szCs w:val="20"/>
              </w:rPr>
              <w:t>les conséquences préjudiciables liées à l’exercice de l</w:t>
            </w:r>
            <w:r w:rsidRPr="00946A9B">
              <w:rPr>
                <w:rFonts w:ascii="Arial" w:hAnsi="Arial" w:cs="Arial"/>
                <w:color w:val="0070C0"/>
                <w:sz w:val="18"/>
                <w:szCs w:val="20"/>
              </w:rPr>
              <w:t xml:space="preserve">eur </w:t>
            </w:r>
            <w:r w:rsidR="00493C66" w:rsidRPr="00946A9B">
              <w:rPr>
                <w:rFonts w:ascii="Arial" w:hAnsi="Arial" w:cs="Arial"/>
                <w:color w:val="0070C0"/>
                <w:sz w:val="18"/>
                <w:szCs w:val="20"/>
              </w:rPr>
              <w:t xml:space="preserve">activité </w:t>
            </w:r>
            <w:r w:rsidRPr="00946A9B">
              <w:rPr>
                <w:rFonts w:ascii="Arial" w:hAnsi="Arial" w:cs="Arial"/>
                <w:color w:val="0070C0"/>
                <w:sz w:val="18"/>
                <w:szCs w:val="20"/>
              </w:rPr>
              <w:t>professionnelle</w:t>
            </w:r>
            <w:r w:rsidR="00F43C67" w:rsidRPr="00946A9B">
              <w:rPr>
                <w:rFonts w:ascii="Arial" w:hAnsi="Arial" w:cs="Arial"/>
                <w:color w:val="0070C0"/>
                <w:sz w:val="18"/>
                <w:szCs w:val="20"/>
              </w:rPr>
              <w:t xml:space="preserve"> ainsi qu’à l’exécution des prestations</w:t>
            </w:r>
            <w:r w:rsidRPr="00946A9B">
              <w:rPr>
                <w:rFonts w:ascii="Arial" w:hAnsi="Arial" w:cs="Arial"/>
                <w:color w:val="0070C0"/>
                <w:sz w:val="18"/>
                <w:szCs w:val="20"/>
              </w:rPr>
              <w:t xml:space="preserve">, </w:t>
            </w:r>
            <w:r w:rsidR="00493C66" w:rsidRPr="00946A9B">
              <w:rPr>
                <w:rFonts w:ascii="Arial" w:hAnsi="Arial" w:cs="Arial"/>
                <w:color w:val="0070C0"/>
                <w:sz w:val="18"/>
                <w:szCs w:val="20"/>
              </w:rPr>
              <w:t xml:space="preserve">et notamment </w:t>
            </w:r>
            <w:r w:rsidR="00E436AC" w:rsidRPr="00946A9B">
              <w:rPr>
                <w:rFonts w:ascii="Arial" w:hAnsi="Arial" w:cs="Arial"/>
                <w:color w:val="0070C0"/>
                <w:sz w:val="18"/>
                <w:szCs w:val="20"/>
              </w:rPr>
              <w:t xml:space="preserve">les dommages causés aux tiers et au </w:t>
            </w:r>
            <w:r w:rsidR="001F54AD" w:rsidRPr="00946A9B">
              <w:rPr>
                <w:rFonts w:ascii="Arial" w:hAnsi="Arial" w:cs="Arial"/>
                <w:color w:val="0070C0"/>
                <w:sz w:val="18"/>
                <w:szCs w:val="20"/>
              </w:rPr>
              <w:t>maître d’ouvrage</w:t>
            </w:r>
            <w:r w:rsidR="00E436AC" w:rsidRPr="00946A9B">
              <w:rPr>
                <w:rFonts w:ascii="Arial" w:hAnsi="Arial" w:cs="Arial"/>
                <w:color w:val="0070C0"/>
                <w:sz w:val="18"/>
                <w:szCs w:val="20"/>
              </w:rPr>
              <w:t xml:space="preserve"> dont le titulaire, ses cotraitants et ses sous-traitants pourraient être tenus responsables dans les conditions de droit commun, ce qui inclut les accidents, incendies, explosions, intoxications, vols, dégâts des eaux, et plus généralement tous les préjudices subis par leur personnel ou provoqués par eux, tant sur les lieux </w:t>
            </w:r>
            <w:r w:rsidR="00F43C67" w:rsidRPr="00946A9B">
              <w:rPr>
                <w:rFonts w:ascii="Arial" w:hAnsi="Arial" w:cs="Arial"/>
                <w:color w:val="0070C0"/>
                <w:sz w:val="18"/>
                <w:szCs w:val="20"/>
              </w:rPr>
              <w:t>des prestations</w:t>
            </w:r>
            <w:r w:rsidR="00E436AC" w:rsidRPr="00946A9B">
              <w:rPr>
                <w:rFonts w:ascii="Arial" w:hAnsi="Arial" w:cs="Arial"/>
                <w:color w:val="0070C0"/>
                <w:sz w:val="18"/>
                <w:szCs w:val="20"/>
              </w:rPr>
              <w:t xml:space="preserve"> que pendant les trajets et déplacements vers ces sites.</w:t>
            </w:r>
          </w:p>
          <w:p w:rsidR="00E436AC" w:rsidRPr="00946A9B" w:rsidRDefault="007C1627" w:rsidP="00F43C67">
            <w:pPr>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r w:rsidRPr="00946A9B">
              <w:rPr>
                <w:rFonts w:ascii="Arial" w:hAnsi="Arial" w:cs="Arial"/>
                <w:color w:val="0070C0"/>
                <w:sz w:val="18"/>
                <w:szCs w:val="20"/>
              </w:rPr>
              <w:t xml:space="preserve">Le titulaire doit également prévoir </w:t>
            </w:r>
            <w:r w:rsidR="00801858" w:rsidRPr="00946A9B">
              <w:rPr>
                <w:rFonts w:ascii="Arial" w:hAnsi="Arial" w:cs="Arial"/>
                <w:color w:val="0070C0"/>
                <w:sz w:val="18"/>
                <w:szCs w:val="20"/>
              </w:rPr>
              <w:t xml:space="preserve">de s’assurer contre tous </w:t>
            </w:r>
            <w:r w:rsidR="00E436AC" w:rsidRPr="00946A9B">
              <w:rPr>
                <w:rFonts w:ascii="Arial" w:hAnsi="Arial" w:cs="Arial"/>
                <w:color w:val="0070C0"/>
                <w:sz w:val="18"/>
                <w:szCs w:val="20"/>
              </w:rPr>
              <w:t xml:space="preserve">les préjudices </w:t>
            </w:r>
            <w:r w:rsidR="00801858" w:rsidRPr="00946A9B">
              <w:rPr>
                <w:rFonts w:ascii="Arial" w:hAnsi="Arial" w:cs="Arial"/>
                <w:color w:val="0070C0"/>
                <w:sz w:val="18"/>
                <w:szCs w:val="20"/>
              </w:rPr>
              <w:t xml:space="preserve">qu’il </w:t>
            </w:r>
            <w:r w:rsidR="00E436AC" w:rsidRPr="00946A9B">
              <w:rPr>
                <w:rFonts w:ascii="Arial" w:hAnsi="Arial" w:cs="Arial"/>
                <w:color w:val="0070C0"/>
                <w:sz w:val="18"/>
                <w:szCs w:val="20"/>
              </w:rPr>
              <w:t>subi</w:t>
            </w:r>
            <w:r w:rsidR="00801858" w:rsidRPr="00946A9B">
              <w:rPr>
                <w:rFonts w:ascii="Arial" w:hAnsi="Arial" w:cs="Arial"/>
                <w:color w:val="0070C0"/>
                <w:sz w:val="18"/>
                <w:szCs w:val="20"/>
              </w:rPr>
              <w:t>t</w:t>
            </w:r>
            <w:r w:rsidR="00E436AC" w:rsidRPr="00946A9B">
              <w:rPr>
                <w:rFonts w:ascii="Arial" w:hAnsi="Arial" w:cs="Arial"/>
                <w:color w:val="0070C0"/>
                <w:sz w:val="18"/>
                <w:szCs w:val="20"/>
              </w:rPr>
              <w:t xml:space="preserve"> </w:t>
            </w:r>
            <w:r w:rsidR="00801858" w:rsidRPr="00946A9B">
              <w:rPr>
                <w:rFonts w:ascii="Arial" w:hAnsi="Arial" w:cs="Arial"/>
                <w:color w:val="0070C0"/>
                <w:sz w:val="18"/>
                <w:szCs w:val="20"/>
              </w:rPr>
              <w:t>lui-même</w:t>
            </w:r>
            <w:r w:rsidR="00E436AC" w:rsidRPr="00946A9B">
              <w:rPr>
                <w:rFonts w:ascii="Arial" w:hAnsi="Arial" w:cs="Arial"/>
                <w:color w:val="0070C0"/>
                <w:sz w:val="18"/>
                <w:szCs w:val="20"/>
              </w:rPr>
              <w:t xml:space="preserve"> en cas de dégradations de tous ordres (vols, incendies) occasionnées par des </w:t>
            </w:r>
            <w:r w:rsidR="00801858" w:rsidRPr="00946A9B">
              <w:rPr>
                <w:rFonts w:ascii="Arial" w:hAnsi="Arial" w:cs="Arial"/>
                <w:color w:val="0070C0"/>
                <w:sz w:val="18"/>
                <w:szCs w:val="20"/>
              </w:rPr>
              <w:t>tiers lors de son intervention.</w:t>
            </w:r>
          </w:p>
          <w:p w:rsidR="00E436AC" w:rsidRPr="00946A9B" w:rsidRDefault="00E436AC">
            <w:pPr>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18"/>
                <w:szCs w:val="20"/>
                <w:u w:val="single"/>
              </w:rPr>
            </w:pPr>
            <w:r w:rsidRPr="00946A9B">
              <w:rPr>
                <w:rFonts w:ascii="Arial" w:hAnsi="Arial" w:cs="Arial"/>
                <w:color w:val="0070C0"/>
                <w:sz w:val="18"/>
                <w:szCs w:val="20"/>
              </w:rPr>
              <w:t>Les contrats d’assurance doivent comporter une limite de garantie annuelle proportionnée aux risques encourus et plafonner la franchise à une somme raisonnable. Cette franchise ne doit pas être opposable aux victimes. </w:t>
            </w:r>
          </w:p>
        </w:tc>
      </w:tr>
      <w:tr w:rsidR="00EF3A4E" w:rsidRPr="00EF3A4E" w:rsidTr="00E436AC">
        <w:trPr>
          <w:tblCellSpacing w:w="28" w:type="dxa"/>
        </w:trPr>
        <w:tc>
          <w:tcPr>
            <w:cnfStyle w:val="001000000000" w:firstRow="0" w:lastRow="0" w:firstColumn="1" w:lastColumn="0" w:oddVBand="0" w:evenVBand="0" w:oddHBand="0" w:evenHBand="0" w:firstRowFirstColumn="0" w:firstRowLastColumn="0" w:lastRowFirstColumn="0" w:lastRowLastColumn="0"/>
            <w:tcW w:w="1792" w:type="dxa"/>
            <w:tcBorders>
              <w:top w:val="single" w:sz="4" w:space="0" w:color="FFFFFF" w:themeColor="background1"/>
              <w:right w:val="single" w:sz="4" w:space="0" w:color="FFFFFF" w:themeColor="background1"/>
            </w:tcBorders>
            <w:hideMark/>
          </w:tcPr>
          <w:p w:rsidR="00E436AC" w:rsidRPr="00BB3740" w:rsidRDefault="00E436AC">
            <w:pPr>
              <w:keepNext/>
              <w:keepLines/>
              <w:rPr>
                <w:rFonts w:ascii="Tahoma" w:hAnsi="Tahoma" w:cs="Tahoma"/>
                <w:sz w:val="20"/>
                <w:szCs w:val="20"/>
              </w:rPr>
            </w:pPr>
            <w:r w:rsidRPr="00BB3740">
              <w:rPr>
                <w:rFonts w:ascii="Tahoma" w:hAnsi="Tahoma" w:cs="Tahoma"/>
                <w:sz w:val="20"/>
                <w:szCs w:val="20"/>
              </w:rPr>
              <w:t>Contrôle</w:t>
            </w:r>
          </w:p>
        </w:tc>
        <w:tc>
          <w:tcPr>
            <w:tcW w:w="61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726A51" w:rsidRPr="00946A9B" w:rsidRDefault="00946A9B" w:rsidP="00726A51">
            <w:pPr>
              <w:keepNext/>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70C0"/>
                <w:sz w:val="18"/>
                <w:szCs w:val="20"/>
              </w:rPr>
            </w:pPr>
            <w:r w:rsidRPr="00946A9B">
              <w:rPr>
                <w:rFonts w:ascii="Arial" w:hAnsi="Arial" w:cs="Arial"/>
                <w:bCs/>
                <w:color w:val="0070C0"/>
                <w:sz w:val="18"/>
                <w:szCs w:val="20"/>
              </w:rPr>
              <w:t>D</w:t>
            </w:r>
            <w:r w:rsidR="00FC5303" w:rsidRPr="00946A9B">
              <w:rPr>
                <w:rFonts w:ascii="Arial" w:hAnsi="Arial" w:cs="Arial"/>
                <w:bCs/>
                <w:color w:val="0070C0"/>
                <w:sz w:val="18"/>
                <w:szCs w:val="20"/>
              </w:rPr>
              <w:t xml:space="preserve">es </w:t>
            </w:r>
            <w:r w:rsidR="00726A51" w:rsidRPr="00946A9B">
              <w:rPr>
                <w:rFonts w:ascii="Arial" w:hAnsi="Arial" w:cs="Arial"/>
                <w:bCs/>
                <w:color w:val="0070C0"/>
                <w:sz w:val="18"/>
                <w:szCs w:val="20"/>
              </w:rPr>
              <w:t>attestation</w:t>
            </w:r>
            <w:r w:rsidR="00FC5303" w:rsidRPr="00946A9B">
              <w:rPr>
                <w:rFonts w:ascii="Arial" w:hAnsi="Arial" w:cs="Arial"/>
                <w:bCs/>
                <w:color w:val="0070C0"/>
                <w:sz w:val="18"/>
                <w:szCs w:val="20"/>
              </w:rPr>
              <w:t>s</w:t>
            </w:r>
            <w:r w:rsidR="00726A51" w:rsidRPr="00946A9B">
              <w:rPr>
                <w:rFonts w:ascii="Arial" w:hAnsi="Arial" w:cs="Arial"/>
                <w:bCs/>
                <w:color w:val="0070C0"/>
                <w:sz w:val="18"/>
                <w:szCs w:val="20"/>
              </w:rPr>
              <w:t xml:space="preserve"> d’assurance</w:t>
            </w:r>
            <w:r w:rsidR="00F400BF" w:rsidRPr="00946A9B">
              <w:rPr>
                <w:rFonts w:ascii="Arial" w:hAnsi="Arial" w:cs="Arial"/>
                <w:bCs/>
                <w:color w:val="0070C0"/>
                <w:sz w:val="18"/>
                <w:szCs w:val="20"/>
              </w:rPr>
              <w:t xml:space="preserve"> justifiant des couvertures requises et du paiement des cotisations </w:t>
            </w:r>
            <w:r w:rsidR="00726A51" w:rsidRPr="00946A9B">
              <w:rPr>
                <w:rFonts w:ascii="Arial" w:hAnsi="Arial" w:cs="Arial"/>
                <w:bCs/>
                <w:color w:val="0070C0"/>
                <w:sz w:val="18"/>
                <w:szCs w:val="20"/>
              </w:rPr>
              <w:t>devr</w:t>
            </w:r>
            <w:r w:rsidR="00FC5303" w:rsidRPr="00946A9B">
              <w:rPr>
                <w:rFonts w:ascii="Arial" w:hAnsi="Arial" w:cs="Arial"/>
                <w:bCs/>
                <w:color w:val="0070C0"/>
                <w:sz w:val="18"/>
                <w:szCs w:val="20"/>
              </w:rPr>
              <w:t>ont</w:t>
            </w:r>
            <w:r w:rsidR="00726A51" w:rsidRPr="00946A9B">
              <w:rPr>
                <w:rFonts w:ascii="Arial" w:hAnsi="Arial" w:cs="Arial"/>
                <w:bCs/>
                <w:color w:val="0070C0"/>
                <w:sz w:val="18"/>
                <w:szCs w:val="20"/>
              </w:rPr>
              <w:t xml:space="preserve"> être fournie</w:t>
            </w:r>
            <w:r w:rsidR="00FC5303" w:rsidRPr="00946A9B">
              <w:rPr>
                <w:rFonts w:ascii="Arial" w:hAnsi="Arial" w:cs="Arial"/>
                <w:bCs/>
                <w:color w:val="0070C0"/>
                <w:sz w:val="18"/>
                <w:szCs w:val="20"/>
              </w:rPr>
              <w:t>s</w:t>
            </w:r>
            <w:r w:rsidR="00726A51" w:rsidRPr="00946A9B">
              <w:rPr>
                <w:rFonts w:ascii="Arial" w:hAnsi="Arial" w:cs="Arial"/>
                <w:bCs/>
                <w:color w:val="0070C0"/>
                <w:sz w:val="18"/>
                <w:szCs w:val="20"/>
              </w:rPr>
              <w:t xml:space="preserve"> au </w:t>
            </w:r>
            <w:r w:rsidR="001F54AD" w:rsidRPr="00946A9B">
              <w:rPr>
                <w:rFonts w:ascii="Arial" w:hAnsi="Arial" w:cs="Arial"/>
                <w:bCs/>
                <w:color w:val="0070C0"/>
                <w:sz w:val="18"/>
                <w:szCs w:val="20"/>
              </w:rPr>
              <w:t>maître d’ouvrage</w:t>
            </w:r>
            <w:r w:rsidR="00726A51" w:rsidRPr="00946A9B">
              <w:rPr>
                <w:rFonts w:ascii="Arial" w:hAnsi="Arial" w:cs="Arial"/>
                <w:bCs/>
                <w:color w:val="0070C0"/>
                <w:sz w:val="18"/>
                <w:szCs w:val="20"/>
              </w:rPr>
              <w:t xml:space="preserve"> </w:t>
            </w:r>
            <w:r w:rsidR="00FC5303" w:rsidRPr="00946A9B">
              <w:rPr>
                <w:rFonts w:ascii="Arial" w:hAnsi="Arial" w:cs="Arial"/>
                <w:bCs/>
                <w:color w:val="0070C0"/>
                <w:sz w:val="18"/>
                <w:szCs w:val="20"/>
              </w:rPr>
              <w:t>avec l’offre du titulaire</w:t>
            </w:r>
            <w:r w:rsidRPr="00946A9B">
              <w:rPr>
                <w:rFonts w:ascii="Arial" w:hAnsi="Arial" w:cs="Arial"/>
                <w:bCs/>
                <w:color w:val="0070C0"/>
                <w:sz w:val="18"/>
                <w:szCs w:val="20"/>
              </w:rPr>
              <w:t xml:space="preserve"> </w:t>
            </w:r>
            <w:r w:rsidR="00FC5303" w:rsidRPr="00946A9B">
              <w:rPr>
                <w:rFonts w:ascii="Arial" w:hAnsi="Arial" w:cs="Arial"/>
                <w:bCs/>
                <w:color w:val="0070C0"/>
                <w:sz w:val="18"/>
                <w:szCs w:val="20"/>
              </w:rPr>
              <w:t>puis</w:t>
            </w:r>
            <w:r w:rsidR="00F400BF" w:rsidRPr="00946A9B">
              <w:rPr>
                <w:rFonts w:ascii="Arial" w:hAnsi="Arial" w:cs="Arial"/>
                <w:bCs/>
                <w:color w:val="0070C0"/>
                <w:sz w:val="18"/>
                <w:szCs w:val="20"/>
              </w:rPr>
              <w:t>, spontanément,</w:t>
            </w:r>
            <w:r w:rsidR="00FC5303" w:rsidRPr="00946A9B">
              <w:rPr>
                <w:rFonts w:ascii="Arial" w:hAnsi="Arial" w:cs="Arial"/>
                <w:bCs/>
                <w:color w:val="0070C0"/>
                <w:sz w:val="18"/>
                <w:szCs w:val="20"/>
              </w:rPr>
              <w:t xml:space="preserve"> </w:t>
            </w:r>
            <w:r w:rsidR="00726A51" w:rsidRPr="00946A9B">
              <w:rPr>
                <w:rFonts w:ascii="Arial" w:hAnsi="Arial" w:cs="Arial"/>
                <w:bCs/>
                <w:color w:val="0070C0"/>
                <w:sz w:val="18"/>
                <w:szCs w:val="20"/>
              </w:rPr>
              <w:t xml:space="preserve">chaque année, à la date d’anniversaire </w:t>
            </w:r>
            <w:r w:rsidR="007F3949" w:rsidRPr="00946A9B">
              <w:rPr>
                <w:rFonts w:ascii="Arial" w:hAnsi="Arial" w:cs="Arial"/>
                <w:bCs/>
                <w:color w:val="0070C0"/>
                <w:sz w:val="18"/>
                <w:szCs w:val="20"/>
              </w:rPr>
              <w:t>de l’accord</w:t>
            </w:r>
            <w:r w:rsidRPr="00946A9B">
              <w:rPr>
                <w:rFonts w:ascii="Arial" w:hAnsi="Arial" w:cs="Arial"/>
                <w:bCs/>
                <w:color w:val="0070C0"/>
                <w:sz w:val="18"/>
                <w:szCs w:val="20"/>
              </w:rPr>
              <w:t xml:space="preserve"> ainsi qu’</w:t>
            </w:r>
            <w:r w:rsidR="00742337" w:rsidRPr="00946A9B">
              <w:rPr>
                <w:rFonts w:ascii="Arial" w:hAnsi="Arial" w:cs="Arial"/>
                <w:bCs/>
                <w:color w:val="0070C0"/>
                <w:sz w:val="18"/>
                <w:szCs w:val="20"/>
              </w:rPr>
              <w:t>à l'appui de son projet de décompte final</w:t>
            </w:r>
            <w:r w:rsidR="00726A51" w:rsidRPr="00946A9B">
              <w:rPr>
                <w:rFonts w:ascii="Arial" w:hAnsi="Arial" w:cs="Arial"/>
                <w:bCs/>
                <w:color w:val="0070C0"/>
                <w:sz w:val="18"/>
                <w:szCs w:val="20"/>
              </w:rPr>
              <w:t>.</w:t>
            </w:r>
            <w:r w:rsidR="00F400BF" w:rsidRPr="00946A9B">
              <w:rPr>
                <w:rFonts w:ascii="Arial" w:hAnsi="Arial" w:cs="Arial"/>
                <w:bCs/>
                <w:color w:val="0070C0"/>
                <w:sz w:val="18"/>
                <w:szCs w:val="20"/>
              </w:rPr>
              <w:t xml:space="preserve"> P</w:t>
            </w:r>
            <w:r w:rsidR="00726A51" w:rsidRPr="00946A9B">
              <w:rPr>
                <w:rFonts w:ascii="Arial" w:hAnsi="Arial" w:cs="Arial"/>
                <w:bCs/>
                <w:color w:val="0070C0"/>
                <w:sz w:val="18"/>
                <w:szCs w:val="20"/>
              </w:rPr>
              <w:t xml:space="preserve">endant toute la durée des prestations, le titulaire, les cotraitants éventuels et les sous-traitants qu’il aura désignés devront rester en mesure de produire une attestation dans les 15 jours suivant une demande du </w:t>
            </w:r>
            <w:r w:rsidR="001F54AD" w:rsidRPr="00946A9B">
              <w:rPr>
                <w:rFonts w:ascii="Arial" w:hAnsi="Arial" w:cs="Arial"/>
                <w:bCs/>
                <w:color w:val="0070C0"/>
                <w:sz w:val="18"/>
                <w:szCs w:val="20"/>
              </w:rPr>
              <w:t>maître d’ouvrage</w:t>
            </w:r>
            <w:r w:rsidR="00726A51" w:rsidRPr="00946A9B">
              <w:rPr>
                <w:rFonts w:ascii="Arial" w:hAnsi="Arial" w:cs="Arial"/>
                <w:bCs/>
                <w:color w:val="0070C0"/>
                <w:sz w:val="18"/>
                <w:szCs w:val="20"/>
              </w:rPr>
              <w:t>.</w:t>
            </w:r>
          </w:p>
          <w:p w:rsidR="00E436AC" w:rsidRPr="00946A9B" w:rsidRDefault="00E436AC">
            <w:pPr>
              <w:keepNext/>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r w:rsidRPr="00946A9B">
              <w:rPr>
                <w:rFonts w:ascii="Arial" w:hAnsi="Arial" w:cs="Arial"/>
                <w:color w:val="0070C0"/>
                <w:sz w:val="18"/>
                <w:szCs w:val="20"/>
              </w:rPr>
              <w:t xml:space="preserve">Si le titulaire contrevient à ces prescriptions, le </w:t>
            </w:r>
            <w:r w:rsidR="001F54AD" w:rsidRPr="00946A9B">
              <w:rPr>
                <w:rFonts w:ascii="Arial" w:hAnsi="Arial" w:cs="Arial"/>
                <w:color w:val="0070C0"/>
                <w:sz w:val="18"/>
                <w:szCs w:val="20"/>
              </w:rPr>
              <w:t>maître d’ouvrage</w:t>
            </w:r>
            <w:r w:rsidRPr="00946A9B">
              <w:rPr>
                <w:rFonts w:ascii="Arial" w:hAnsi="Arial" w:cs="Arial"/>
                <w:color w:val="0070C0"/>
                <w:sz w:val="18"/>
                <w:szCs w:val="20"/>
              </w:rPr>
              <w:t xml:space="preserve"> peut appliquer les pénalités d’usage et contracter à sa place et à ses frais, 5 jours suivant une mise en demeure restée infructueuse, la ou les polices nécessaires. Le montant des primes d’assurances correspondant est alors retenu sur les sommes dues au titulaire.</w:t>
            </w:r>
          </w:p>
          <w:p w:rsidR="00E436AC" w:rsidRPr="00946A9B" w:rsidRDefault="00414049">
            <w:pPr>
              <w:keepNext/>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r w:rsidRPr="00946A9B">
              <w:rPr>
                <w:rFonts w:ascii="Arial" w:hAnsi="Arial" w:cs="Arial"/>
                <w:color w:val="0070C0"/>
                <w:sz w:val="18"/>
                <w:szCs w:val="20"/>
              </w:rPr>
              <w:t xml:space="preserve">Par ailleurs, le titulaire doit informer le </w:t>
            </w:r>
            <w:r w:rsidR="001F54AD" w:rsidRPr="00946A9B">
              <w:rPr>
                <w:rFonts w:ascii="Arial" w:hAnsi="Arial" w:cs="Arial"/>
                <w:color w:val="0070C0"/>
                <w:sz w:val="18"/>
                <w:szCs w:val="20"/>
              </w:rPr>
              <w:t>maître d’ouvrage</w:t>
            </w:r>
            <w:r w:rsidRPr="00946A9B">
              <w:rPr>
                <w:rFonts w:ascii="Arial" w:hAnsi="Arial" w:cs="Arial"/>
                <w:color w:val="0070C0"/>
                <w:sz w:val="18"/>
                <w:szCs w:val="20"/>
              </w:rPr>
              <w:t xml:space="preserve"> de toute modification dans ses qualifications ou ses polices d’assurance dans le mois qui la suit en fournissant une nouvelle attestation. Si les clauses résultant de cette modification ne sont pas conformes au </w:t>
            </w:r>
            <w:r w:rsidR="006D05D5" w:rsidRPr="00946A9B">
              <w:rPr>
                <w:rFonts w:ascii="Arial" w:hAnsi="Arial" w:cs="Arial"/>
                <w:color w:val="0070C0"/>
                <w:sz w:val="18"/>
                <w:szCs w:val="20"/>
              </w:rPr>
              <w:t xml:space="preserve">présent </w:t>
            </w:r>
            <w:r w:rsidR="007F3949" w:rsidRPr="00946A9B">
              <w:rPr>
                <w:rFonts w:ascii="Arial" w:hAnsi="Arial" w:cs="Arial"/>
                <w:color w:val="0070C0"/>
                <w:sz w:val="18"/>
                <w:szCs w:val="20"/>
              </w:rPr>
              <w:t>accord</w:t>
            </w:r>
            <w:r w:rsidRPr="00946A9B">
              <w:rPr>
                <w:rFonts w:ascii="Arial" w:hAnsi="Arial" w:cs="Arial"/>
                <w:color w:val="0070C0"/>
                <w:sz w:val="18"/>
                <w:szCs w:val="20"/>
              </w:rPr>
              <w:t xml:space="preserve">, le </w:t>
            </w:r>
            <w:r w:rsidR="001F54AD" w:rsidRPr="00946A9B">
              <w:rPr>
                <w:rFonts w:ascii="Arial" w:hAnsi="Arial" w:cs="Arial"/>
                <w:color w:val="0070C0"/>
                <w:sz w:val="18"/>
                <w:szCs w:val="20"/>
              </w:rPr>
              <w:t>maître d’ouvrage</w:t>
            </w:r>
            <w:r w:rsidRPr="00946A9B">
              <w:rPr>
                <w:rFonts w:ascii="Arial" w:hAnsi="Arial" w:cs="Arial"/>
                <w:color w:val="0070C0"/>
                <w:sz w:val="18"/>
                <w:szCs w:val="20"/>
              </w:rPr>
              <w:t xml:space="preserve"> peut exiger du titulaire qu’il souscrive une extension de garantie.</w:t>
            </w:r>
          </w:p>
        </w:tc>
      </w:tr>
    </w:tbl>
    <w:p w:rsidR="00946A9B" w:rsidRDefault="00946A9B" w:rsidP="00E436AC">
      <w:pPr>
        <w:keepNext/>
        <w:keepLines/>
        <w:ind w:left="1134"/>
        <w:rPr>
          <w:rFonts w:ascii="Arial" w:hAnsi="Arial" w:cs="Arial"/>
          <w:color w:val="FF0000"/>
          <w:sz w:val="22"/>
          <w:szCs w:val="22"/>
        </w:rPr>
      </w:pPr>
    </w:p>
    <w:p w:rsidR="00946A9B" w:rsidRPr="00946A9B" w:rsidRDefault="00946A9B" w:rsidP="00946A9B">
      <w:pPr>
        <w:rPr>
          <w:rFonts w:ascii="Arial" w:hAnsi="Arial" w:cs="Arial"/>
          <w:sz w:val="22"/>
          <w:szCs w:val="22"/>
        </w:rPr>
      </w:pPr>
    </w:p>
    <w:p w:rsidR="00946A9B" w:rsidRPr="00946A9B" w:rsidRDefault="00946A9B" w:rsidP="00946A9B">
      <w:pPr>
        <w:rPr>
          <w:rFonts w:ascii="Arial" w:hAnsi="Arial" w:cs="Arial"/>
          <w:sz w:val="22"/>
          <w:szCs w:val="22"/>
        </w:rPr>
      </w:pPr>
    </w:p>
    <w:p w:rsidR="00946A9B" w:rsidRPr="00946A9B" w:rsidRDefault="00946A9B" w:rsidP="00946A9B">
      <w:pPr>
        <w:rPr>
          <w:rFonts w:ascii="Arial" w:hAnsi="Arial" w:cs="Arial"/>
          <w:sz w:val="22"/>
          <w:szCs w:val="22"/>
        </w:rPr>
      </w:pPr>
    </w:p>
    <w:p w:rsidR="00946A9B" w:rsidRPr="00946A9B" w:rsidRDefault="00946A9B" w:rsidP="00946A9B">
      <w:pPr>
        <w:rPr>
          <w:rFonts w:ascii="Arial" w:hAnsi="Arial" w:cs="Arial"/>
          <w:sz w:val="22"/>
          <w:szCs w:val="22"/>
        </w:rPr>
      </w:pPr>
    </w:p>
    <w:p w:rsidR="00946A9B" w:rsidRPr="00946A9B" w:rsidRDefault="00946A9B" w:rsidP="00946A9B">
      <w:pPr>
        <w:rPr>
          <w:rFonts w:ascii="Arial" w:hAnsi="Arial" w:cs="Arial"/>
          <w:sz w:val="22"/>
          <w:szCs w:val="22"/>
        </w:rPr>
      </w:pPr>
    </w:p>
    <w:p w:rsidR="00946A9B" w:rsidRPr="00946A9B" w:rsidRDefault="00946A9B" w:rsidP="00946A9B">
      <w:pPr>
        <w:rPr>
          <w:rFonts w:ascii="Arial" w:hAnsi="Arial" w:cs="Arial"/>
          <w:sz w:val="22"/>
          <w:szCs w:val="22"/>
        </w:rPr>
      </w:pPr>
    </w:p>
    <w:p w:rsidR="00E436AC" w:rsidRPr="00946A9B" w:rsidRDefault="00E436AC" w:rsidP="00946A9B">
      <w:pPr>
        <w:rPr>
          <w:rFonts w:ascii="Arial" w:hAnsi="Arial" w:cs="Arial"/>
          <w:sz w:val="22"/>
          <w:szCs w:val="22"/>
        </w:rPr>
      </w:pPr>
    </w:p>
    <w:tbl>
      <w:tblPr>
        <w:tblStyle w:val="TableauGrille5Fonc-Accentuation51"/>
        <w:tblW w:w="8156" w:type="dxa"/>
        <w:tblCellSpacing w:w="28" w:type="dxa"/>
        <w:tblInd w:w="1308" w:type="dxa"/>
        <w:tblLook w:val="04A0" w:firstRow="1" w:lastRow="0" w:firstColumn="1" w:lastColumn="0" w:noHBand="0" w:noVBand="1"/>
      </w:tblPr>
      <w:tblGrid>
        <w:gridCol w:w="1876"/>
        <w:gridCol w:w="6280"/>
      </w:tblGrid>
      <w:tr w:rsidR="00AB6DD5" w:rsidRPr="00EF3A4E" w:rsidTr="006C36B7">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92" w:type="dxa"/>
            <w:tcBorders>
              <w:bottom w:val="single" w:sz="4" w:space="0" w:color="FFFFFF" w:themeColor="background1"/>
            </w:tcBorders>
            <w:hideMark/>
          </w:tcPr>
          <w:p w:rsidR="00AB6DD5" w:rsidRPr="00BB3740" w:rsidRDefault="00AB6DD5" w:rsidP="006C36B7">
            <w:pPr>
              <w:keepNext/>
              <w:keepLines/>
              <w:rPr>
                <w:rFonts w:ascii="Tahoma" w:hAnsi="Tahoma" w:cs="Tahoma"/>
                <w:sz w:val="20"/>
                <w:szCs w:val="20"/>
              </w:rPr>
            </w:pPr>
            <w:r w:rsidRPr="00BB3740">
              <w:rPr>
                <w:rFonts w:ascii="Tahoma" w:hAnsi="Tahoma" w:cs="Tahoma"/>
                <w:sz w:val="20"/>
                <w:szCs w:val="20"/>
              </w:rPr>
              <w:lastRenderedPageBreak/>
              <w:t>Prestation</w:t>
            </w:r>
          </w:p>
        </w:tc>
        <w:tc>
          <w:tcPr>
            <w:tcW w:w="6196" w:type="dxa"/>
            <w:tcBorders>
              <w:bottom w:val="single" w:sz="4" w:space="0" w:color="FFFFFF" w:themeColor="background1"/>
            </w:tcBorders>
            <w:shd w:val="clear" w:color="auto" w:fill="F79646" w:themeFill="accent6"/>
            <w:hideMark/>
          </w:tcPr>
          <w:p w:rsidR="00AB6DD5" w:rsidRPr="00BB3740" w:rsidRDefault="00AB6DD5" w:rsidP="006C36B7">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BB3740">
              <w:rPr>
                <w:rFonts w:ascii="Arial" w:hAnsi="Arial" w:cs="Arial"/>
                <w:color w:val="auto"/>
                <w:sz w:val="20"/>
                <w:szCs w:val="20"/>
              </w:rPr>
              <w:t>Obligation annexe</w:t>
            </w:r>
          </w:p>
        </w:tc>
      </w:tr>
      <w:tr w:rsidR="00AB6DD5" w:rsidRPr="00EF3A4E" w:rsidTr="006C36B7">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92" w:type="dxa"/>
            <w:tcBorders>
              <w:top w:val="single" w:sz="4" w:space="0" w:color="FFFFFF" w:themeColor="background1"/>
              <w:bottom w:val="single" w:sz="4" w:space="0" w:color="FFFFFF" w:themeColor="background1"/>
              <w:right w:val="single" w:sz="4" w:space="0" w:color="FFFFFF" w:themeColor="background1"/>
            </w:tcBorders>
            <w:hideMark/>
          </w:tcPr>
          <w:p w:rsidR="00AB6DD5" w:rsidRPr="00BB3740" w:rsidRDefault="00AB6DD5" w:rsidP="006C36B7">
            <w:pPr>
              <w:keepNext/>
              <w:keepLines/>
              <w:rPr>
                <w:rFonts w:ascii="Tahoma" w:hAnsi="Tahoma" w:cs="Tahoma"/>
                <w:sz w:val="20"/>
                <w:szCs w:val="20"/>
              </w:rPr>
            </w:pPr>
            <w:r w:rsidRPr="00BB3740">
              <w:rPr>
                <w:rFonts w:ascii="Tahoma" w:hAnsi="Tahoma" w:cs="Tahoma"/>
                <w:sz w:val="20"/>
                <w:szCs w:val="20"/>
              </w:rPr>
              <w:t>Libellé</w:t>
            </w:r>
          </w:p>
        </w:tc>
        <w:tc>
          <w:tcPr>
            <w:tcW w:w="61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AB6DD5" w:rsidRPr="00BB3740" w:rsidRDefault="00AB6DD5" w:rsidP="00AB6DD5">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BB3740">
              <w:rPr>
                <w:rFonts w:ascii="Arial" w:hAnsi="Arial" w:cs="Arial"/>
                <w:b/>
                <w:sz w:val="20"/>
                <w:szCs w:val="20"/>
              </w:rPr>
              <w:t>Assurance</w:t>
            </w:r>
            <w:r>
              <w:rPr>
                <w:rFonts w:ascii="Arial" w:hAnsi="Arial" w:cs="Arial"/>
                <w:b/>
                <w:sz w:val="20"/>
                <w:szCs w:val="20"/>
              </w:rPr>
              <w:t xml:space="preserve"> de responsabilité civile décennale</w:t>
            </w:r>
          </w:p>
        </w:tc>
      </w:tr>
      <w:tr w:rsidR="00AB6DD5" w:rsidRPr="00EF3A4E" w:rsidTr="006C36B7">
        <w:trPr>
          <w:tblCellSpacing w:w="28" w:type="dxa"/>
        </w:trPr>
        <w:tc>
          <w:tcPr>
            <w:cnfStyle w:val="001000000000" w:firstRow="0" w:lastRow="0" w:firstColumn="1" w:lastColumn="0" w:oddVBand="0" w:evenVBand="0" w:oddHBand="0" w:evenHBand="0" w:firstRowFirstColumn="0" w:firstRowLastColumn="0" w:lastRowFirstColumn="0" w:lastRowLastColumn="0"/>
            <w:tcW w:w="1792" w:type="dxa"/>
            <w:tcBorders>
              <w:top w:val="single" w:sz="4" w:space="0" w:color="FFFFFF" w:themeColor="background1"/>
              <w:bottom w:val="single" w:sz="4" w:space="0" w:color="FFFFFF" w:themeColor="background1"/>
              <w:right w:val="single" w:sz="4" w:space="0" w:color="FFFFFF" w:themeColor="background1"/>
            </w:tcBorders>
            <w:hideMark/>
          </w:tcPr>
          <w:p w:rsidR="00AB6DD5" w:rsidRPr="00BB3740" w:rsidRDefault="00AB6DD5" w:rsidP="006C36B7">
            <w:pPr>
              <w:keepNext/>
              <w:keepLines/>
              <w:rPr>
                <w:rFonts w:ascii="Tahoma" w:hAnsi="Tahoma" w:cs="Tahoma"/>
                <w:sz w:val="20"/>
                <w:szCs w:val="20"/>
              </w:rPr>
            </w:pPr>
            <w:r w:rsidRPr="00BB3740">
              <w:rPr>
                <w:rFonts w:ascii="Tahoma" w:hAnsi="Tahoma" w:cs="Tahoma"/>
                <w:sz w:val="20"/>
                <w:szCs w:val="20"/>
              </w:rPr>
              <w:t>Objectif(s)</w:t>
            </w:r>
          </w:p>
        </w:tc>
        <w:tc>
          <w:tcPr>
            <w:tcW w:w="61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AB6DD5" w:rsidRPr="00946A9B" w:rsidRDefault="0069753A" w:rsidP="0069753A">
            <w:pPr>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20"/>
              </w:rPr>
            </w:pPr>
            <w:r w:rsidRPr="00946A9B">
              <w:rPr>
                <w:rFonts w:ascii="Arial" w:hAnsi="Arial" w:cs="Arial"/>
                <w:color w:val="0070C0"/>
                <w:sz w:val="18"/>
                <w:szCs w:val="20"/>
              </w:rPr>
              <w:t xml:space="preserve">Conformément à l’article L. 241-1 du code des assurances, le titulaire a l’obligation </w:t>
            </w:r>
            <w:r w:rsidR="00AB6DD5" w:rsidRPr="00946A9B">
              <w:rPr>
                <w:rFonts w:ascii="Arial" w:hAnsi="Arial" w:cs="Arial"/>
                <w:color w:val="0070C0"/>
                <w:sz w:val="18"/>
                <w:szCs w:val="20"/>
              </w:rPr>
              <w:t>de garantir le maître d’ouvrage contre les malfaçons</w:t>
            </w:r>
            <w:r w:rsidR="00485609" w:rsidRPr="00946A9B">
              <w:rPr>
                <w:rFonts w:ascii="Arial" w:hAnsi="Arial" w:cs="Arial"/>
                <w:color w:val="0070C0"/>
                <w:sz w:val="18"/>
                <w:szCs w:val="20"/>
              </w:rPr>
              <w:t xml:space="preserve"> relevant de sa responsabilité et</w:t>
            </w:r>
            <w:r w:rsidR="00AB6DD5" w:rsidRPr="00946A9B">
              <w:rPr>
                <w:rFonts w:ascii="Arial" w:hAnsi="Arial" w:cs="Arial"/>
                <w:color w:val="0070C0"/>
                <w:sz w:val="18"/>
                <w:szCs w:val="20"/>
              </w:rPr>
              <w:t xml:space="preserve"> susceptibles d’affecter la solidité des ouvrages réalisés ou qui, les affectant dans leurs éléments constitutifs ou leurs éléments d’équipement, pourraient les rendre impropres à leur destination.</w:t>
            </w:r>
          </w:p>
        </w:tc>
      </w:tr>
      <w:tr w:rsidR="00AB6DD5" w:rsidRPr="00EF3A4E" w:rsidTr="006C36B7">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92" w:type="dxa"/>
            <w:tcBorders>
              <w:top w:val="single" w:sz="4" w:space="0" w:color="FFFFFF" w:themeColor="background1"/>
              <w:bottom w:val="single" w:sz="4" w:space="0" w:color="FFFFFF" w:themeColor="background1"/>
              <w:right w:val="single" w:sz="4" w:space="0" w:color="FFFFFF" w:themeColor="background1"/>
            </w:tcBorders>
            <w:hideMark/>
          </w:tcPr>
          <w:p w:rsidR="00AB6DD5" w:rsidRPr="00BB3740" w:rsidRDefault="00AB6DD5" w:rsidP="006C36B7">
            <w:pPr>
              <w:keepNext/>
              <w:keepLines/>
              <w:rPr>
                <w:rFonts w:ascii="Tahoma" w:hAnsi="Tahoma" w:cs="Tahoma"/>
                <w:sz w:val="20"/>
                <w:szCs w:val="20"/>
              </w:rPr>
            </w:pPr>
            <w:r w:rsidRPr="00BB3740">
              <w:rPr>
                <w:rFonts w:ascii="Tahoma" w:hAnsi="Tahoma" w:cs="Tahoma"/>
                <w:sz w:val="20"/>
                <w:szCs w:val="20"/>
              </w:rPr>
              <w:t>Description</w:t>
            </w:r>
          </w:p>
        </w:tc>
        <w:tc>
          <w:tcPr>
            <w:tcW w:w="61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B6DD5" w:rsidRPr="00946A9B" w:rsidRDefault="008D0010" w:rsidP="000871D0">
            <w:pPr>
              <w:tabs>
                <w:tab w:val="left" w:pos="-54"/>
                <w:tab w:val="left" w:pos="1650"/>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r w:rsidRPr="00946A9B">
              <w:rPr>
                <w:rFonts w:ascii="Arial" w:hAnsi="Arial" w:cs="Arial"/>
                <w:color w:val="0070C0"/>
                <w:sz w:val="18"/>
                <w:szCs w:val="20"/>
              </w:rPr>
              <w:t>L</w:t>
            </w:r>
            <w:r w:rsidR="00AB6DD5" w:rsidRPr="00946A9B">
              <w:rPr>
                <w:rFonts w:ascii="Arial" w:hAnsi="Arial" w:cs="Arial"/>
                <w:color w:val="0070C0"/>
                <w:sz w:val="18"/>
                <w:szCs w:val="20"/>
              </w:rPr>
              <w:t>e titulaire, les cotraitants éventuels et les sous-traitants doivent</w:t>
            </w:r>
            <w:r w:rsidRPr="00946A9B">
              <w:rPr>
                <w:rFonts w:ascii="Arial" w:hAnsi="Arial" w:cs="Arial"/>
                <w:color w:val="0070C0"/>
                <w:sz w:val="18"/>
                <w:szCs w:val="20"/>
              </w:rPr>
              <w:t xml:space="preserve"> toujours, en toute circonstance,</w:t>
            </w:r>
            <w:r w:rsidR="00AB6DD5" w:rsidRPr="00946A9B">
              <w:rPr>
                <w:rFonts w:ascii="Arial" w:hAnsi="Arial" w:cs="Arial"/>
                <w:color w:val="0070C0"/>
                <w:sz w:val="18"/>
                <w:szCs w:val="20"/>
              </w:rPr>
              <w:t xml:space="preserve"> </w:t>
            </w:r>
            <w:r w:rsidRPr="00946A9B">
              <w:rPr>
                <w:rFonts w:ascii="Arial" w:hAnsi="Arial" w:cs="Arial"/>
                <w:color w:val="0070C0"/>
                <w:sz w:val="18"/>
                <w:szCs w:val="20"/>
              </w:rPr>
              <w:t xml:space="preserve">avoir souscrit </w:t>
            </w:r>
            <w:r w:rsidR="000871D0" w:rsidRPr="00946A9B">
              <w:rPr>
                <w:rFonts w:ascii="Arial" w:hAnsi="Arial" w:cs="Arial"/>
                <w:color w:val="0070C0"/>
                <w:sz w:val="18"/>
                <w:szCs w:val="20"/>
              </w:rPr>
              <w:t>une assurance décennale</w:t>
            </w:r>
            <w:r w:rsidRPr="00946A9B">
              <w:rPr>
                <w:rFonts w:ascii="Arial" w:hAnsi="Arial" w:cs="Arial"/>
                <w:color w:val="0070C0"/>
                <w:sz w:val="18"/>
                <w:szCs w:val="20"/>
              </w:rPr>
              <w:t xml:space="preserve"> valide pour toute la durée du chantier depuis l’ouverture jusqu’à son parfait achèvement</w:t>
            </w:r>
            <w:r w:rsidR="000871D0" w:rsidRPr="00946A9B">
              <w:rPr>
                <w:rFonts w:ascii="Arial" w:hAnsi="Arial" w:cs="Arial"/>
                <w:color w:val="0070C0"/>
                <w:sz w:val="18"/>
                <w:szCs w:val="20"/>
              </w:rPr>
              <w:t xml:space="preserve"> et </w:t>
            </w:r>
            <w:r w:rsidR="00AB6DD5" w:rsidRPr="00946A9B">
              <w:rPr>
                <w:rFonts w:ascii="Arial" w:hAnsi="Arial" w:cs="Arial"/>
                <w:color w:val="0070C0"/>
                <w:sz w:val="18"/>
                <w:szCs w:val="20"/>
              </w:rPr>
              <w:t xml:space="preserve">pouvoir </w:t>
            </w:r>
            <w:r w:rsidR="000871D0" w:rsidRPr="00946A9B">
              <w:rPr>
                <w:rFonts w:ascii="Arial" w:hAnsi="Arial" w:cs="Arial"/>
                <w:color w:val="0070C0"/>
                <w:sz w:val="18"/>
                <w:szCs w:val="20"/>
              </w:rPr>
              <w:t xml:space="preserve">en </w:t>
            </w:r>
            <w:r w:rsidR="00AB6DD5" w:rsidRPr="00946A9B">
              <w:rPr>
                <w:rFonts w:ascii="Arial" w:hAnsi="Arial" w:cs="Arial"/>
                <w:color w:val="0070C0"/>
                <w:sz w:val="18"/>
                <w:szCs w:val="20"/>
              </w:rPr>
              <w:t>justifier, au moyen d’une attestation établissant l’étendue des responsabilités garantie</w:t>
            </w:r>
            <w:r w:rsidR="000871D0" w:rsidRPr="00946A9B">
              <w:rPr>
                <w:rFonts w:ascii="Arial" w:hAnsi="Arial" w:cs="Arial"/>
                <w:color w:val="0070C0"/>
                <w:sz w:val="18"/>
                <w:szCs w:val="20"/>
              </w:rPr>
              <w:t>s</w:t>
            </w:r>
            <w:r w:rsidR="00AB6DD5" w:rsidRPr="00946A9B">
              <w:rPr>
                <w:rFonts w:ascii="Arial" w:hAnsi="Arial" w:cs="Arial"/>
                <w:color w:val="0070C0"/>
                <w:sz w:val="18"/>
                <w:szCs w:val="20"/>
              </w:rPr>
              <w:t xml:space="preserve"> </w:t>
            </w:r>
            <w:r w:rsidR="000871D0" w:rsidRPr="00946A9B">
              <w:rPr>
                <w:rFonts w:ascii="Arial" w:hAnsi="Arial" w:cs="Arial"/>
                <w:color w:val="0070C0"/>
                <w:sz w:val="18"/>
                <w:szCs w:val="20"/>
              </w:rPr>
              <w:t>pour lesquelles ils ont contracté cette assurance</w:t>
            </w:r>
            <w:r w:rsidR="00AB6DD5" w:rsidRPr="00946A9B">
              <w:rPr>
                <w:rFonts w:ascii="Arial" w:hAnsi="Arial" w:cs="Arial"/>
                <w:color w:val="0070C0"/>
                <w:sz w:val="18"/>
                <w:szCs w:val="20"/>
              </w:rPr>
              <w:t>.</w:t>
            </w:r>
          </w:p>
          <w:p w:rsidR="00AB6DD5" w:rsidRPr="00946A9B" w:rsidRDefault="00AB6DD5" w:rsidP="006C36B7">
            <w:pPr>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
          <w:p w:rsidR="00AB6DD5" w:rsidRPr="00946A9B" w:rsidRDefault="00AB6DD5" w:rsidP="006C36B7">
            <w:pPr>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r w:rsidRPr="00946A9B">
              <w:rPr>
                <w:rFonts w:ascii="Arial" w:hAnsi="Arial" w:cs="Arial"/>
                <w:color w:val="0070C0"/>
                <w:sz w:val="18"/>
                <w:szCs w:val="20"/>
              </w:rPr>
              <w:t xml:space="preserve">Ces garanties doivent </w:t>
            </w:r>
            <w:r w:rsidR="008D0010" w:rsidRPr="00946A9B">
              <w:rPr>
                <w:rFonts w:ascii="Arial" w:hAnsi="Arial" w:cs="Arial"/>
                <w:color w:val="0070C0"/>
                <w:sz w:val="18"/>
                <w:szCs w:val="20"/>
              </w:rPr>
              <w:t>être conformes aux dispositions légales qui s’appliquent lorsque cette obligation décennale est rendue obligatoire par la loi</w:t>
            </w:r>
            <w:r w:rsidRPr="00946A9B">
              <w:rPr>
                <w:rFonts w:ascii="Arial" w:hAnsi="Arial" w:cs="Arial"/>
                <w:color w:val="0070C0"/>
                <w:sz w:val="18"/>
                <w:szCs w:val="20"/>
              </w:rPr>
              <w:t>.</w:t>
            </w:r>
          </w:p>
          <w:p w:rsidR="00AB6DD5" w:rsidRPr="00946A9B" w:rsidRDefault="00AB6DD5" w:rsidP="006C36B7">
            <w:pPr>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sz w:val="18"/>
                <w:szCs w:val="20"/>
              </w:rPr>
            </w:pPr>
          </w:p>
          <w:p w:rsidR="00AB6DD5" w:rsidRPr="00946A9B" w:rsidRDefault="008D0010" w:rsidP="008D0010">
            <w:pPr>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sz w:val="18"/>
                <w:szCs w:val="20"/>
                <w:u w:val="single"/>
              </w:rPr>
            </w:pPr>
            <w:r w:rsidRPr="00946A9B">
              <w:rPr>
                <w:rFonts w:ascii="Arial" w:hAnsi="Arial" w:cs="Arial"/>
                <w:color w:val="0070C0"/>
                <w:sz w:val="18"/>
                <w:szCs w:val="20"/>
              </w:rPr>
              <w:t>Le contrat</w:t>
            </w:r>
            <w:r w:rsidR="00AB6DD5" w:rsidRPr="00946A9B">
              <w:rPr>
                <w:rFonts w:ascii="Arial" w:hAnsi="Arial" w:cs="Arial"/>
                <w:color w:val="0070C0"/>
                <w:sz w:val="18"/>
                <w:szCs w:val="20"/>
              </w:rPr>
              <w:t xml:space="preserve"> d’assurance </w:t>
            </w:r>
            <w:r w:rsidRPr="00946A9B">
              <w:rPr>
                <w:rFonts w:ascii="Arial" w:hAnsi="Arial" w:cs="Arial"/>
                <w:color w:val="0070C0"/>
                <w:sz w:val="18"/>
                <w:szCs w:val="20"/>
              </w:rPr>
              <w:t>concerné doi</w:t>
            </w:r>
            <w:r w:rsidR="00AB6DD5" w:rsidRPr="00946A9B">
              <w:rPr>
                <w:rFonts w:ascii="Arial" w:hAnsi="Arial" w:cs="Arial"/>
                <w:color w:val="0070C0"/>
                <w:sz w:val="18"/>
                <w:szCs w:val="20"/>
              </w:rPr>
              <w:t>t comporter une limite de garantie annuelle proportionnée aux risques encourus et plafonner la franchise à une somme raisonnable.</w:t>
            </w:r>
          </w:p>
        </w:tc>
      </w:tr>
      <w:tr w:rsidR="00AB6DD5" w:rsidRPr="00EF3A4E" w:rsidTr="006C36B7">
        <w:trPr>
          <w:tblCellSpacing w:w="28" w:type="dxa"/>
        </w:trPr>
        <w:tc>
          <w:tcPr>
            <w:cnfStyle w:val="001000000000" w:firstRow="0" w:lastRow="0" w:firstColumn="1" w:lastColumn="0" w:oddVBand="0" w:evenVBand="0" w:oddHBand="0" w:evenHBand="0" w:firstRowFirstColumn="0" w:firstRowLastColumn="0" w:lastRowFirstColumn="0" w:lastRowLastColumn="0"/>
            <w:tcW w:w="1792" w:type="dxa"/>
            <w:tcBorders>
              <w:top w:val="single" w:sz="4" w:space="0" w:color="FFFFFF" w:themeColor="background1"/>
              <w:right w:val="single" w:sz="4" w:space="0" w:color="FFFFFF" w:themeColor="background1"/>
            </w:tcBorders>
            <w:hideMark/>
          </w:tcPr>
          <w:p w:rsidR="00AB6DD5" w:rsidRPr="00BB3740" w:rsidRDefault="00AB6DD5" w:rsidP="006C36B7">
            <w:pPr>
              <w:keepNext/>
              <w:keepLines/>
              <w:rPr>
                <w:rFonts w:ascii="Tahoma" w:hAnsi="Tahoma" w:cs="Tahoma"/>
                <w:sz w:val="20"/>
                <w:szCs w:val="20"/>
              </w:rPr>
            </w:pPr>
            <w:r w:rsidRPr="00BB3740">
              <w:rPr>
                <w:rFonts w:ascii="Tahoma" w:hAnsi="Tahoma" w:cs="Tahoma"/>
                <w:sz w:val="20"/>
                <w:szCs w:val="20"/>
              </w:rPr>
              <w:t>Contrôle</w:t>
            </w:r>
          </w:p>
        </w:tc>
        <w:tc>
          <w:tcPr>
            <w:tcW w:w="61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B6DD5" w:rsidRPr="00946A9B" w:rsidRDefault="00AB6DD5" w:rsidP="006C36B7">
            <w:pPr>
              <w:keepNext/>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70C0"/>
                <w:sz w:val="18"/>
                <w:szCs w:val="20"/>
              </w:rPr>
            </w:pPr>
            <w:r w:rsidRPr="00946A9B">
              <w:rPr>
                <w:rFonts w:ascii="Arial" w:hAnsi="Arial" w:cs="Arial"/>
                <w:bCs/>
                <w:color w:val="0070C0"/>
                <w:sz w:val="18"/>
                <w:szCs w:val="20"/>
              </w:rPr>
              <w:t>Les attestations d’assurance</w:t>
            </w:r>
            <w:r w:rsidR="008D0010" w:rsidRPr="00946A9B">
              <w:rPr>
                <w:rFonts w:ascii="Arial" w:hAnsi="Arial" w:cs="Arial"/>
                <w:bCs/>
                <w:color w:val="0070C0"/>
                <w:sz w:val="18"/>
                <w:szCs w:val="20"/>
              </w:rPr>
              <w:t xml:space="preserve"> décennale</w:t>
            </w:r>
            <w:r w:rsidRPr="00946A9B">
              <w:rPr>
                <w:rFonts w:ascii="Arial" w:hAnsi="Arial" w:cs="Arial"/>
                <w:bCs/>
                <w:color w:val="0070C0"/>
                <w:sz w:val="18"/>
                <w:szCs w:val="20"/>
              </w:rPr>
              <w:t xml:space="preserve"> devront être spontanément fournies au </w:t>
            </w:r>
            <w:r w:rsidR="001F54AD" w:rsidRPr="00946A9B">
              <w:rPr>
                <w:rFonts w:ascii="Arial" w:hAnsi="Arial" w:cs="Arial"/>
                <w:bCs/>
                <w:color w:val="0070C0"/>
                <w:sz w:val="18"/>
                <w:szCs w:val="20"/>
              </w:rPr>
              <w:t>maître d’ouvrage</w:t>
            </w:r>
            <w:r w:rsidRPr="00946A9B">
              <w:rPr>
                <w:rFonts w:ascii="Arial" w:hAnsi="Arial" w:cs="Arial"/>
                <w:bCs/>
                <w:color w:val="0070C0"/>
                <w:sz w:val="18"/>
                <w:szCs w:val="20"/>
              </w:rPr>
              <w:t xml:space="preserve"> avec l’offre du titulaire, puis chaque année, à la date d’anniversaire </w:t>
            </w:r>
            <w:r w:rsidR="007F3949" w:rsidRPr="00946A9B">
              <w:rPr>
                <w:rFonts w:ascii="Arial" w:hAnsi="Arial" w:cs="Arial"/>
                <w:bCs/>
                <w:color w:val="0070C0"/>
                <w:sz w:val="18"/>
                <w:szCs w:val="20"/>
              </w:rPr>
              <w:t>de l’accord</w:t>
            </w:r>
            <w:r w:rsidRPr="00946A9B">
              <w:rPr>
                <w:rFonts w:ascii="Arial" w:hAnsi="Arial" w:cs="Arial"/>
                <w:bCs/>
                <w:color w:val="0070C0"/>
                <w:sz w:val="18"/>
                <w:szCs w:val="20"/>
              </w:rPr>
              <w:t xml:space="preserve">. Pendant toute la durée des prestations, le titulaire, les cotraitants éventuels et les sous-traitants qu’il aura désignés devront rester en mesure de produire une attestation dans les 15 jours suivant une demande du </w:t>
            </w:r>
            <w:r w:rsidR="001F54AD" w:rsidRPr="00946A9B">
              <w:rPr>
                <w:rFonts w:ascii="Arial" w:hAnsi="Arial" w:cs="Arial"/>
                <w:bCs/>
                <w:color w:val="0070C0"/>
                <w:sz w:val="18"/>
                <w:szCs w:val="20"/>
              </w:rPr>
              <w:t>maître d’ouvrage</w:t>
            </w:r>
            <w:r w:rsidRPr="00946A9B">
              <w:rPr>
                <w:rFonts w:ascii="Arial" w:hAnsi="Arial" w:cs="Arial"/>
                <w:bCs/>
                <w:color w:val="0070C0"/>
                <w:sz w:val="18"/>
                <w:szCs w:val="20"/>
              </w:rPr>
              <w:t>.</w:t>
            </w:r>
          </w:p>
          <w:p w:rsidR="00AB6DD5" w:rsidRPr="00946A9B" w:rsidRDefault="00AB6DD5" w:rsidP="006C36B7">
            <w:pPr>
              <w:keepNext/>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p>
          <w:p w:rsidR="00AB6DD5" w:rsidRPr="00946A9B" w:rsidRDefault="00AB6DD5" w:rsidP="006C36B7">
            <w:pPr>
              <w:keepNext/>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r w:rsidRPr="00946A9B">
              <w:rPr>
                <w:rFonts w:ascii="Arial" w:hAnsi="Arial" w:cs="Arial"/>
                <w:color w:val="0070C0"/>
                <w:sz w:val="18"/>
                <w:szCs w:val="20"/>
              </w:rPr>
              <w:t xml:space="preserve">Si le titulaire contrevient à ces prescriptions, le </w:t>
            </w:r>
            <w:r w:rsidR="001F54AD" w:rsidRPr="00946A9B">
              <w:rPr>
                <w:rFonts w:ascii="Arial" w:hAnsi="Arial" w:cs="Arial"/>
                <w:color w:val="0070C0"/>
                <w:sz w:val="18"/>
                <w:szCs w:val="20"/>
              </w:rPr>
              <w:t>maître d’ouvrage</w:t>
            </w:r>
            <w:r w:rsidRPr="00946A9B">
              <w:rPr>
                <w:rFonts w:ascii="Arial" w:hAnsi="Arial" w:cs="Arial"/>
                <w:color w:val="0070C0"/>
                <w:sz w:val="18"/>
                <w:szCs w:val="20"/>
              </w:rPr>
              <w:t xml:space="preserve"> peut appliquer les pénalités d’usage et contracter à sa place et à ses frais, 5 jours suivant une mise en demeure restée infructueuse, la ou les polices nécessaires. Le montant des primes d’assurances correspondant est alors retenu sur les sommes dues au titulaire.</w:t>
            </w:r>
          </w:p>
          <w:p w:rsidR="00AB6DD5" w:rsidRPr="00946A9B" w:rsidRDefault="00AB6DD5" w:rsidP="006C36B7">
            <w:pPr>
              <w:keepNext/>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p>
          <w:p w:rsidR="00AB6DD5" w:rsidRPr="00946A9B" w:rsidRDefault="00AB6DD5" w:rsidP="006C36B7">
            <w:pPr>
              <w:keepNext/>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sz w:val="18"/>
                <w:szCs w:val="20"/>
              </w:rPr>
            </w:pPr>
            <w:r w:rsidRPr="00946A9B">
              <w:rPr>
                <w:rFonts w:ascii="Arial" w:hAnsi="Arial" w:cs="Arial"/>
                <w:color w:val="0070C0"/>
                <w:sz w:val="18"/>
                <w:szCs w:val="20"/>
              </w:rPr>
              <w:t xml:space="preserve">Par ailleurs, le titulaire doit informer le </w:t>
            </w:r>
            <w:r w:rsidR="001F54AD" w:rsidRPr="00946A9B">
              <w:rPr>
                <w:rFonts w:ascii="Arial" w:hAnsi="Arial" w:cs="Arial"/>
                <w:color w:val="0070C0"/>
                <w:sz w:val="18"/>
                <w:szCs w:val="20"/>
              </w:rPr>
              <w:t>maître d’ouvrage</w:t>
            </w:r>
            <w:r w:rsidRPr="00946A9B">
              <w:rPr>
                <w:rFonts w:ascii="Arial" w:hAnsi="Arial" w:cs="Arial"/>
                <w:color w:val="0070C0"/>
                <w:sz w:val="18"/>
                <w:szCs w:val="20"/>
              </w:rPr>
              <w:t xml:space="preserve"> de toute modification dans ses qualifications ou ses polices d’assurance dans le mois qui la suit en fournissant une nouvelle attestation. Si les clauses résultant de cette modification ne sont pas conformes au </w:t>
            </w:r>
            <w:r w:rsidR="006D05D5" w:rsidRPr="00946A9B">
              <w:rPr>
                <w:rFonts w:ascii="Arial" w:hAnsi="Arial" w:cs="Arial"/>
                <w:color w:val="0070C0"/>
                <w:sz w:val="18"/>
                <w:szCs w:val="20"/>
              </w:rPr>
              <w:t xml:space="preserve">présent </w:t>
            </w:r>
            <w:r w:rsidR="007F3949" w:rsidRPr="00946A9B">
              <w:rPr>
                <w:rFonts w:ascii="Arial" w:hAnsi="Arial" w:cs="Arial"/>
                <w:color w:val="0070C0"/>
                <w:sz w:val="18"/>
                <w:szCs w:val="20"/>
              </w:rPr>
              <w:t>accord</w:t>
            </w:r>
            <w:r w:rsidRPr="00946A9B">
              <w:rPr>
                <w:rFonts w:ascii="Arial" w:hAnsi="Arial" w:cs="Arial"/>
                <w:color w:val="0070C0"/>
                <w:sz w:val="18"/>
                <w:szCs w:val="20"/>
              </w:rPr>
              <w:t xml:space="preserve">, le </w:t>
            </w:r>
            <w:r w:rsidR="001F54AD" w:rsidRPr="00946A9B">
              <w:rPr>
                <w:rFonts w:ascii="Arial" w:hAnsi="Arial" w:cs="Arial"/>
                <w:color w:val="0070C0"/>
                <w:sz w:val="18"/>
                <w:szCs w:val="20"/>
              </w:rPr>
              <w:t>maître d’ouvrage</w:t>
            </w:r>
            <w:r w:rsidRPr="00946A9B">
              <w:rPr>
                <w:rFonts w:ascii="Arial" w:hAnsi="Arial" w:cs="Arial"/>
                <w:color w:val="0070C0"/>
                <w:sz w:val="18"/>
                <w:szCs w:val="20"/>
              </w:rPr>
              <w:t xml:space="preserve"> peut exiger du titulaire qu’il souscrive une extension de garantie.</w:t>
            </w:r>
          </w:p>
        </w:tc>
      </w:tr>
    </w:tbl>
    <w:p w:rsidR="00AB6DD5" w:rsidRPr="00EF3A4E" w:rsidRDefault="00AB6DD5" w:rsidP="00E436AC">
      <w:pPr>
        <w:keepNext/>
        <w:keepLines/>
        <w:ind w:left="1134"/>
        <w:rPr>
          <w:rFonts w:ascii="Arial" w:hAnsi="Arial" w:cs="Arial"/>
          <w:color w:val="FF0000"/>
          <w:sz w:val="22"/>
          <w:szCs w:val="22"/>
        </w:rPr>
      </w:pPr>
    </w:p>
    <w:p w:rsidR="005F6634" w:rsidRPr="00414049" w:rsidRDefault="005F6634" w:rsidP="00A54581">
      <w:pPr>
        <w:keepNext/>
        <w:keepLines/>
        <w:numPr>
          <w:ilvl w:val="2"/>
          <w:numId w:val="10"/>
        </w:numPr>
        <w:tabs>
          <w:tab w:val="left" w:pos="1843"/>
        </w:tabs>
        <w:ind w:left="1843" w:hanging="708"/>
        <w:outlineLvl w:val="2"/>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414049">
        <w:rPr>
          <w:rFonts w:ascii="Arial" w:hAnsi="Arial" w:cs="Arial"/>
          <w:b/>
          <w:sz w:val="22"/>
          <w:szCs w:val="2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Responsabilité</w:t>
      </w:r>
    </w:p>
    <w:p w:rsidR="005F6634" w:rsidRPr="006B6004" w:rsidRDefault="005F6634" w:rsidP="00E63EE6">
      <w:pPr>
        <w:keepNext/>
        <w:keepLines/>
        <w:ind w:left="1134"/>
        <w:rPr>
          <w:rFonts w:ascii="Arial" w:hAnsi="Arial" w:cs="Arial"/>
          <w:color w:val="0070C0"/>
          <w:sz w:val="22"/>
          <w:szCs w:val="22"/>
        </w:rPr>
      </w:pPr>
    </w:p>
    <w:p w:rsidR="00E436AC" w:rsidRPr="006B6004" w:rsidRDefault="00E436AC" w:rsidP="00E436AC">
      <w:pPr>
        <w:keepNext/>
        <w:keepLines/>
        <w:ind w:left="1134"/>
        <w:jc w:val="both"/>
        <w:rPr>
          <w:rFonts w:ascii="Arial" w:hAnsi="Arial" w:cs="Arial"/>
          <w:color w:val="0070C0"/>
          <w:sz w:val="22"/>
          <w:szCs w:val="22"/>
        </w:rPr>
      </w:pPr>
      <w:r w:rsidRPr="006B6004">
        <w:rPr>
          <w:rFonts w:ascii="Arial" w:hAnsi="Arial" w:cs="Arial"/>
          <w:color w:val="0070C0"/>
          <w:sz w:val="22"/>
          <w:szCs w:val="22"/>
        </w:rPr>
        <w:t>Les règles d’attribution de responsabilité relèvent de la loi : les diverses dispositions relatives aux délits et quasi-délits civils, et notamment les articles 1240 et suivants du code civil ainsi que la loi pénale en ce qui concerne la sanction des infractions.</w:t>
      </w:r>
    </w:p>
    <w:p w:rsidR="00E436AC" w:rsidRPr="006B6004" w:rsidRDefault="00E436AC" w:rsidP="00E436AC">
      <w:pPr>
        <w:keepNext/>
        <w:keepLines/>
        <w:ind w:left="1134"/>
        <w:jc w:val="both"/>
        <w:rPr>
          <w:rFonts w:ascii="Arial" w:hAnsi="Arial" w:cs="Arial"/>
          <w:color w:val="0070C0"/>
          <w:sz w:val="22"/>
          <w:szCs w:val="22"/>
        </w:rPr>
      </w:pPr>
    </w:p>
    <w:p w:rsidR="00E436AC" w:rsidRPr="006B6004" w:rsidRDefault="00E436AC" w:rsidP="00E436AC">
      <w:pPr>
        <w:ind w:left="1134"/>
        <w:jc w:val="both"/>
        <w:rPr>
          <w:rFonts w:ascii="Arial" w:hAnsi="Arial" w:cs="Arial"/>
          <w:color w:val="0070C0"/>
          <w:sz w:val="22"/>
          <w:szCs w:val="22"/>
        </w:rPr>
      </w:pPr>
      <w:r w:rsidRPr="006B6004">
        <w:rPr>
          <w:rFonts w:ascii="Arial" w:hAnsi="Arial" w:cs="Arial"/>
          <w:color w:val="0070C0"/>
          <w:sz w:val="22"/>
          <w:szCs w:val="22"/>
        </w:rPr>
        <w:t xml:space="preserve">Le titulaire est responsable de tous les préjudices causés au </w:t>
      </w:r>
      <w:r w:rsidR="00531CC6" w:rsidRPr="006B6004">
        <w:rPr>
          <w:rFonts w:ascii="Arial" w:hAnsi="Arial" w:cs="Arial"/>
          <w:color w:val="0070C0"/>
          <w:sz w:val="22"/>
          <w:szCs w:val="22"/>
        </w:rPr>
        <w:t>maître d’ouvrage</w:t>
      </w:r>
      <w:r w:rsidRPr="006B6004">
        <w:rPr>
          <w:rFonts w:ascii="Arial" w:hAnsi="Arial" w:cs="Arial"/>
          <w:color w:val="0070C0"/>
          <w:sz w:val="22"/>
          <w:szCs w:val="22"/>
        </w:rPr>
        <w:t xml:space="preserve"> ou à des tiers par ses préposés, dits « commettants ». Et le </w:t>
      </w:r>
      <w:r w:rsidR="001F54AD" w:rsidRPr="006B6004">
        <w:rPr>
          <w:rFonts w:ascii="Arial" w:hAnsi="Arial" w:cs="Arial"/>
          <w:color w:val="0070C0"/>
          <w:sz w:val="22"/>
          <w:szCs w:val="22"/>
        </w:rPr>
        <w:t>maître d’ouvrage</w:t>
      </w:r>
      <w:r w:rsidRPr="006B6004">
        <w:rPr>
          <w:rFonts w:ascii="Arial" w:hAnsi="Arial" w:cs="Arial"/>
          <w:color w:val="0070C0"/>
          <w:sz w:val="22"/>
          <w:szCs w:val="22"/>
        </w:rPr>
        <w:t xml:space="preserve"> ne pourra en aucun cas être tenu responsable des dommages de toute nature causés par le titulaire, dès lors que ce dernier aura agi hors du cadre strictement défini par le </w:t>
      </w:r>
      <w:r w:rsidR="006D05D5" w:rsidRPr="006B6004">
        <w:rPr>
          <w:rFonts w:ascii="Arial" w:hAnsi="Arial" w:cs="Arial"/>
          <w:color w:val="0070C0"/>
          <w:sz w:val="22"/>
          <w:szCs w:val="22"/>
        </w:rPr>
        <w:t xml:space="preserve">présent </w:t>
      </w:r>
      <w:r w:rsidR="007F3949" w:rsidRPr="006B6004">
        <w:rPr>
          <w:rFonts w:ascii="Arial" w:hAnsi="Arial" w:cs="Arial"/>
          <w:color w:val="0070C0"/>
          <w:sz w:val="22"/>
          <w:szCs w:val="22"/>
        </w:rPr>
        <w:t>accord</w:t>
      </w:r>
      <w:r w:rsidRPr="006B6004">
        <w:rPr>
          <w:rFonts w:ascii="Arial" w:hAnsi="Arial" w:cs="Arial"/>
          <w:color w:val="0070C0"/>
          <w:sz w:val="22"/>
          <w:szCs w:val="22"/>
        </w:rPr>
        <w:t>.</w:t>
      </w:r>
    </w:p>
    <w:p w:rsidR="00E436AC" w:rsidRPr="00EA7FEE" w:rsidRDefault="00E436AC" w:rsidP="00E436AC">
      <w:pPr>
        <w:ind w:left="1134"/>
        <w:jc w:val="both"/>
        <w:rPr>
          <w:rFonts w:ascii="Arial" w:hAnsi="Arial" w:cs="Arial"/>
          <w:color w:val="0070C0"/>
          <w:sz w:val="22"/>
          <w:szCs w:val="22"/>
        </w:rPr>
      </w:pPr>
    </w:p>
    <w:p w:rsidR="00414049" w:rsidRPr="00EA7FEE" w:rsidRDefault="00414049" w:rsidP="00414049">
      <w:pPr>
        <w:tabs>
          <w:tab w:val="num" w:pos="1134"/>
        </w:tabs>
        <w:ind w:left="1134"/>
        <w:jc w:val="both"/>
        <w:rPr>
          <w:rFonts w:ascii="Arial" w:hAnsi="Arial" w:cs="Arial"/>
          <w:color w:val="0070C0"/>
          <w:sz w:val="22"/>
          <w:szCs w:val="22"/>
        </w:rPr>
      </w:pPr>
      <w:r w:rsidRPr="00EA7FEE">
        <w:rPr>
          <w:rFonts w:ascii="Arial" w:hAnsi="Arial" w:cs="Arial"/>
          <w:color w:val="0070C0"/>
          <w:sz w:val="22"/>
          <w:szCs w:val="22"/>
        </w:rPr>
        <w:t xml:space="preserve">Si le </w:t>
      </w:r>
      <w:r w:rsidR="00531CC6" w:rsidRPr="00EA7FEE">
        <w:rPr>
          <w:rFonts w:ascii="Arial" w:hAnsi="Arial" w:cs="Arial"/>
          <w:color w:val="0070C0"/>
          <w:sz w:val="22"/>
          <w:szCs w:val="22"/>
        </w:rPr>
        <w:t>maître d’ouvrage</w:t>
      </w:r>
      <w:r w:rsidRPr="00EA7FEE">
        <w:rPr>
          <w:rFonts w:ascii="Arial" w:hAnsi="Arial" w:cs="Arial"/>
          <w:color w:val="0070C0"/>
          <w:sz w:val="22"/>
          <w:szCs w:val="22"/>
        </w:rPr>
        <w:t xml:space="preserve"> est seul garant de la sauvegarde des informations dont il est propriétaire, le titulaire est responsable des informations que ses préposés auront détruites ou indûment divulguées au cours de ses prestations et en assumera les conséquences financières.</w:t>
      </w:r>
    </w:p>
    <w:p w:rsidR="00E436AC" w:rsidRPr="00EA7FEE" w:rsidRDefault="00E436AC" w:rsidP="00733A56">
      <w:pPr>
        <w:keepNext/>
        <w:keepLines/>
        <w:tabs>
          <w:tab w:val="left" w:pos="1605"/>
        </w:tabs>
        <w:ind w:left="1134"/>
        <w:rPr>
          <w:rFonts w:ascii="Arial" w:hAnsi="Arial" w:cs="Arial"/>
          <w:color w:val="0070C0"/>
          <w:sz w:val="22"/>
          <w:szCs w:val="22"/>
        </w:rPr>
      </w:pPr>
    </w:p>
    <w:p w:rsidR="00E436AC" w:rsidRPr="00EA7FEE" w:rsidRDefault="00E436AC" w:rsidP="00E436AC">
      <w:pPr>
        <w:keepNext/>
        <w:keepLines/>
        <w:tabs>
          <w:tab w:val="num" w:pos="567"/>
          <w:tab w:val="num" w:pos="1134"/>
          <w:tab w:val="left" w:pos="3585"/>
        </w:tabs>
        <w:ind w:left="1134"/>
        <w:jc w:val="both"/>
        <w:rPr>
          <w:rFonts w:ascii="Arial" w:hAnsi="Arial" w:cs="Arial"/>
          <w:color w:val="0070C0"/>
          <w:sz w:val="22"/>
          <w:szCs w:val="22"/>
        </w:rPr>
      </w:pPr>
      <w:r w:rsidRPr="00EA7FEE">
        <w:rPr>
          <w:rFonts w:ascii="Arial" w:hAnsi="Arial" w:cs="Arial"/>
          <w:color w:val="0070C0"/>
          <w:sz w:val="22"/>
          <w:szCs w:val="22"/>
        </w:rPr>
        <w:t xml:space="preserve">Il pourra être procédé à une réfaction sur facture à hauteur du montant total correspondant au préjudice subi par le </w:t>
      </w:r>
      <w:r w:rsidR="001F54AD" w:rsidRPr="00EA7FEE">
        <w:rPr>
          <w:rFonts w:ascii="Arial" w:hAnsi="Arial" w:cs="Arial"/>
          <w:color w:val="0070C0"/>
          <w:sz w:val="22"/>
          <w:szCs w:val="22"/>
        </w:rPr>
        <w:t>maître d’ouvrage</w:t>
      </w:r>
      <w:r w:rsidRPr="00EA7FEE">
        <w:rPr>
          <w:rFonts w:ascii="Arial" w:hAnsi="Arial" w:cs="Arial"/>
          <w:color w:val="0070C0"/>
          <w:sz w:val="22"/>
          <w:szCs w:val="22"/>
        </w:rPr>
        <w:t>, le cas échéant.</w:t>
      </w:r>
    </w:p>
    <w:p w:rsidR="008F1E8D" w:rsidRPr="00EA7FEE" w:rsidRDefault="008F1E8D" w:rsidP="00B0236A">
      <w:pPr>
        <w:tabs>
          <w:tab w:val="num" w:pos="1134"/>
        </w:tabs>
        <w:ind w:left="1134" w:hanging="284"/>
        <w:jc w:val="both"/>
        <w:rPr>
          <w:rFonts w:ascii="Arial" w:hAnsi="Arial" w:cs="Arial"/>
          <w:color w:val="0070C0"/>
          <w:sz w:val="22"/>
          <w:szCs w:val="22"/>
        </w:rPr>
      </w:pPr>
    </w:p>
    <w:p w:rsidR="00D047D2" w:rsidRPr="00EC1249" w:rsidRDefault="00D047D2" w:rsidP="00B0236A">
      <w:pPr>
        <w:tabs>
          <w:tab w:val="num" w:pos="1134"/>
        </w:tabs>
        <w:ind w:left="1134" w:hanging="284"/>
        <w:jc w:val="both"/>
        <w:rPr>
          <w:rFonts w:ascii="Arial" w:hAnsi="Arial" w:cs="Arial"/>
          <w:color w:val="0070C0"/>
          <w:sz w:val="22"/>
          <w:szCs w:val="22"/>
        </w:rPr>
      </w:pPr>
    </w:p>
    <w:p w:rsidR="00645A6F" w:rsidRPr="00103758" w:rsidRDefault="00645A6F" w:rsidP="00645A6F">
      <w:pPr>
        <w:jc w:val="both"/>
        <w:rPr>
          <w:rFonts w:ascii="Arial" w:hAnsi="Arial" w:cs="Arial"/>
          <w:color w:val="FF0000"/>
          <w:sz w:val="22"/>
          <w:szCs w:val="22"/>
        </w:rPr>
      </w:pPr>
      <w:r w:rsidRPr="00103758">
        <w:rPr>
          <w:rFonts w:ascii="Arial" w:hAnsi="Arial" w:cs="Arial"/>
          <w:color w:val="FF0000"/>
          <w:sz w:val="22"/>
          <w:szCs w:val="22"/>
        </w:rPr>
        <w:t xml:space="preserve">Fait en un seul original, à EVRY, le </w:t>
      </w:r>
    </w:p>
    <w:p w:rsidR="00645A6F" w:rsidRPr="00103758" w:rsidRDefault="00645A6F" w:rsidP="00645A6F">
      <w:pPr>
        <w:jc w:val="both"/>
        <w:rPr>
          <w:rFonts w:ascii="Arial" w:hAnsi="Arial" w:cs="Arial"/>
          <w:color w:val="FF0000"/>
          <w:sz w:val="22"/>
          <w:szCs w:val="22"/>
        </w:rPr>
      </w:pPr>
    </w:p>
    <w:p w:rsidR="00645A6F" w:rsidRPr="00103758" w:rsidRDefault="00645A6F" w:rsidP="00645A6F">
      <w:pPr>
        <w:tabs>
          <w:tab w:val="left" w:pos="5670"/>
        </w:tabs>
        <w:jc w:val="both"/>
        <w:rPr>
          <w:rFonts w:ascii="Arial" w:hAnsi="Arial" w:cs="Arial"/>
          <w:color w:val="FF0000"/>
          <w:sz w:val="22"/>
          <w:szCs w:val="22"/>
        </w:rPr>
      </w:pPr>
      <w:r w:rsidRPr="00103758">
        <w:rPr>
          <w:rFonts w:ascii="Arial" w:hAnsi="Arial" w:cs="Arial"/>
          <w:color w:val="FF0000"/>
          <w:sz w:val="22"/>
          <w:szCs w:val="22"/>
        </w:rPr>
        <w:t xml:space="preserve">Pour le </w:t>
      </w:r>
      <w:r w:rsidR="000B7F32">
        <w:rPr>
          <w:rFonts w:ascii="Arial" w:hAnsi="Arial" w:cs="Arial"/>
          <w:color w:val="FF0000"/>
          <w:sz w:val="22"/>
          <w:szCs w:val="22"/>
        </w:rPr>
        <w:t>maître d’ouvrage</w:t>
      </w:r>
      <w:r w:rsidRPr="00103758">
        <w:rPr>
          <w:rFonts w:ascii="Arial" w:hAnsi="Arial" w:cs="Arial"/>
          <w:color w:val="FF0000"/>
          <w:sz w:val="22"/>
          <w:szCs w:val="22"/>
        </w:rPr>
        <w:t>,</w:t>
      </w:r>
      <w:r w:rsidRPr="00103758">
        <w:rPr>
          <w:rFonts w:ascii="Arial" w:hAnsi="Arial" w:cs="Arial"/>
          <w:color w:val="FF0000"/>
          <w:sz w:val="22"/>
          <w:szCs w:val="22"/>
        </w:rPr>
        <w:tab/>
        <w:t>Pour le titulaire,</w:t>
      </w:r>
    </w:p>
    <w:p w:rsidR="00645A6F" w:rsidRPr="00103758" w:rsidRDefault="00645A6F" w:rsidP="00645A6F">
      <w:pPr>
        <w:tabs>
          <w:tab w:val="left" w:pos="5670"/>
        </w:tabs>
        <w:jc w:val="both"/>
        <w:rPr>
          <w:rFonts w:ascii="Arial" w:hAnsi="Arial" w:cs="Arial"/>
          <w:color w:val="FF0000"/>
          <w:sz w:val="22"/>
          <w:szCs w:val="22"/>
        </w:rPr>
      </w:pPr>
      <w:r w:rsidRPr="00103758">
        <w:rPr>
          <w:rFonts w:ascii="Arial" w:hAnsi="Arial" w:cs="Arial"/>
          <w:color w:val="FF0000"/>
          <w:sz w:val="22"/>
          <w:szCs w:val="22"/>
        </w:rPr>
        <w:t>Le Directeur général adjoint de la</w:t>
      </w:r>
      <w:r w:rsidRPr="00103758">
        <w:rPr>
          <w:rFonts w:ascii="Arial" w:hAnsi="Arial" w:cs="Arial"/>
          <w:color w:val="FF0000"/>
          <w:sz w:val="22"/>
          <w:szCs w:val="22"/>
        </w:rPr>
        <w:tab/>
        <w:t>(cachet et signature)</w:t>
      </w:r>
    </w:p>
    <w:p w:rsidR="00645A6F" w:rsidRPr="00103758" w:rsidRDefault="00645A6F" w:rsidP="00645A6F">
      <w:pPr>
        <w:tabs>
          <w:tab w:val="left" w:pos="5670"/>
        </w:tabs>
        <w:jc w:val="both"/>
        <w:rPr>
          <w:rFonts w:ascii="Arial" w:hAnsi="Arial" w:cs="Arial"/>
          <w:color w:val="FF0000"/>
          <w:sz w:val="22"/>
          <w:szCs w:val="22"/>
        </w:rPr>
      </w:pPr>
      <w:r w:rsidRPr="00103758">
        <w:rPr>
          <w:rFonts w:ascii="Arial" w:hAnsi="Arial" w:cs="Arial"/>
          <w:color w:val="FF0000"/>
          <w:sz w:val="22"/>
          <w:szCs w:val="22"/>
        </w:rPr>
        <w:t>Caisse primaire d’Assurance maladie de l’Essonne</w:t>
      </w:r>
      <w:r w:rsidRPr="00103758">
        <w:rPr>
          <w:rFonts w:ascii="Arial" w:hAnsi="Arial" w:cs="Arial"/>
          <w:color w:val="FF0000"/>
          <w:sz w:val="22"/>
          <w:szCs w:val="22"/>
        </w:rPr>
        <w:tab/>
      </w:r>
    </w:p>
    <w:p w:rsidR="00645A6F" w:rsidRPr="00103758" w:rsidRDefault="00645A6F" w:rsidP="00645A6F">
      <w:pPr>
        <w:tabs>
          <w:tab w:val="left" w:pos="709"/>
          <w:tab w:val="left" w:pos="5387"/>
        </w:tabs>
        <w:jc w:val="both"/>
        <w:rPr>
          <w:rFonts w:ascii="Arial" w:hAnsi="Arial" w:cs="Arial"/>
          <w:b/>
          <w:color w:val="FF0000"/>
          <w:sz w:val="22"/>
          <w:szCs w:val="22"/>
        </w:rPr>
      </w:pPr>
    </w:p>
    <w:p w:rsidR="00645A6F" w:rsidRPr="00103758" w:rsidRDefault="00645A6F" w:rsidP="00645A6F">
      <w:pPr>
        <w:tabs>
          <w:tab w:val="left" w:pos="709"/>
          <w:tab w:val="left" w:pos="5387"/>
        </w:tabs>
        <w:jc w:val="both"/>
        <w:rPr>
          <w:rFonts w:ascii="Arial" w:hAnsi="Arial" w:cs="Arial"/>
          <w:b/>
          <w:color w:val="FF0000"/>
          <w:sz w:val="22"/>
          <w:szCs w:val="22"/>
        </w:rPr>
      </w:pPr>
      <w:r w:rsidRPr="00103758">
        <w:rPr>
          <w:rFonts w:ascii="Arial" w:hAnsi="Arial" w:cs="Arial"/>
          <w:b/>
          <w:color w:val="FF0000"/>
          <w:sz w:val="22"/>
          <w:szCs w:val="22"/>
        </w:rPr>
        <w:t>Frédéric BAYSSELANCE</w:t>
      </w:r>
    </w:p>
    <w:p w:rsidR="00FF193F" w:rsidRPr="00103758" w:rsidRDefault="00FF193F" w:rsidP="00D047D2">
      <w:pPr>
        <w:jc w:val="both"/>
        <w:rPr>
          <w:rFonts w:ascii="Arial" w:hAnsi="Arial" w:cs="Arial"/>
          <w:b/>
          <w:color w:val="FF0000"/>
          <w:sz w:val="22"/>
          <w:szCs w:val="22"/>
        </w:rPr>
      </w:pPr>
    </w:p>
    <w:sectPr w:rsidR="00FF193F" w:rsidRPr="00103758" w:rsidSect="005B0276">
      <w:headerReference w:type="even" r:id="rId26"/>
      <w:headerReference w:type="default" r:id="rId27"/>
      <w:footerReference w:type="even" r:id="rId28"/>
      <w:footerReference w:type="default" r:id="rId29"/>
      <w:headerReference w:type="first" r:id="rId30"/>
      <w:footerReference w:type="first" r:id="rId31"/>
      <w:pgSz w:w="11906" w:h="16838" w:code="9"/>
      <w:pgMar w:top="1134" w:right="1134" w:bottom="1134" w:left="1418" w:header="720" w:footer="737" w:gutter="0"/>
      <w:paperSrc w:first="1" w:other="1"/>
      <w:pgBorders w:offsetFrom="page">
        <w:bottom w:val="single" w:sz="2" w:space="24" w:color="4F81BD" w:themeColor="accent1"/>
      </w:pgBorders>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6EF" w:rsidRDefault="00FF76EF">
      <w:r>
        <w:separator/>
      </w:r>
    </w:p>
  </w:endnote>
  <w:endnote w:type="continuationSeparator" w:id="0">
    <w:p w:rsidR="00FF76EF" w:rsidRDefault="00FF7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onotype Sorts">
    <w:altName w:val="ZapfDingbats"/>
    <w:charset w:val="02"/>
    <w:family w:val="auto"/>
    <w:pitch w:val="variable"/>
    <w:sig w:usb0="00000000" w:usb1="10000000" w:usb2="00000000" w:usb3="00000000" w:csb0="80000000" w:csb1="00000000"/>
  </w:font>
  <w:font w:name="Comic Sans MS">
    <w:panose1 w:val="030F0702030302020204"/>
    <w:charset w:val="00"/>
    <w:family w:val="script"/>
    <w:pitch w:val="variable"/>
    <w:sig w:usb0="000006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6EF" w:rsidRDefault="00FF76E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37</w:t>
    </w:r>
    <w:r>
      <w:rPr>
        <w:rStyle w:val="Numrodepage"/>
      </w:rPr>
      <w:fldChar w:fldCharType="end"/>
    </w:r>
  </w:p>
  <w:p w:rsidR="00FF76EF" w:rsidRDefault="00FF76E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6EF" w:rsidRDefault="00FF76EF" w:rsidP="004F08C1">
    <w:pPr>
      <w:pStyle w:val="Pieddepage"/>
      <w:rPr>
        <w:rFonts w:ascii="Arial" w:hAnsi="Arial" w:cs="Arial"/>
        <w:i/>
        <w:sz w:val="16"/>
        <w:szCs w:val="16"/>
      </w:rPr>
    </w:pPr>
    <w:r>
      <w:rPr>
        <w:rFonts w:ascii="Arial" w:hAnsi="Arial" w:cs="Arial"/>
        <w:i/>
        <w:sz w:val="16"/>
        <w:szCs w:val="16"/>
      </w:rPr>
      <w:t>______________________________________________________________________________________________________</w:t>
    </w:r>
  </w:p>
  <w:p w:rsidR="00FF76EF" w:rsidRPr="00EB7889" w:rsidRDefault="00FF76EF" w:rsidP="004F08C1">
    <w:pPr>
      <w:pStyle w:val="Pieddepage"/>
      <w:rPr>
        <w:rFonts w:ascii="Arial" w:hAnsi="Arial" w:cs="Arial"/>
        <w:i/>
        <w:sz w:val="16"/>
        <w:szCs w:val="16"/>
      </w:rPr>
    </w:pPr>
    <w:r>
      <w:rPr>
        <w:rFonts w:ascii="Arial" w:hAnsi="Arial" w:cs="Arial"/>
        <w:i/>
        <w:sz w:val="16"/>
        <w:szCs w:val="16"/>
      </w:rPr>
      <w:t>AE</w:t>
    </w:r>
    <w:r w:rsidRPr="00EB7889">
      <w:rPr>
        <w:rFonts w:ascii="Arial" w:hAnsi="Arial" w:cs="Arial"/>
        <w:i/>
        <w:sz w:val="16"/>
        <w:szCs w:val="16"/>
      </w:rPr>
      <w:tab/>
    </w:r>
    <w:r>
      <w:rPr>
        <w:rFonts w:ascii="Arial" w:hAnsi="Arial" w:cs="Arial"/>
        <w:i/>
        <w:sz w:val="16"/>
        <w:szCs w:val="16"/>
      </w:rPr>
      <w:t>Accord-cadre de travaux de cloisons et faux-plafonds pour la CPAM de l’Essonne</w:t>
    </w:r>
    <w:r w:rsidRPr="00EB7889">
      <w:rPr>
        <w:rFonts w:ascii="Arial" w:hAnsi="Arial" w:cs="Arial"/>
        <w:i/>
        <w:sz w:val="16"/>
        <w:szCs w:val="16"/>
      </w:rPr>
      <w:tab/>
    </w:r>
    <w:r w:rsidRPr="00EB7889">
      <w:rPr>
        <w:rStyle w:val="Numrodepage"/>
        <w:rFonts w:ascii="Arial" w:hAnsi="Arial" w:cs="Arial"/>
        <w:i/>
        <w:sz w:val="16"/>
        <w:szCs w:val="16"/>
      </w:rPr>
      <w:fldChar w:fldCharType="begin"/>
    </w:r>
    <w:r w:rsidRPr="00EB7889">
      <w:rPr>
        <w:rStyle w:val="Numrodepage"/>
        <w:rFonts w:ascii="Arial" w:hAnsi="Arial" w:cs="Arial"/>
        <w:i/>
        <w:sz w:val="16"/>
        <w:szCs w:val="16"/>
      </w:rPr>
      <w:instrText xml:space="preserve"> PAGE </w:instrText>
    </w:r>
    <w:r w:rsidRPr="00EB7889">
      <w:rPr>
        <w:rStyle w:val="Numrodepage"/>
        <w:rFonts w:ascii="Arial" w:hAnsi="Arial" w:cs="Arial"/>
        <w:i/>
        <w:sz w:val="16"/>
        <w:szCs w:val="16"/>
      </w:rPr>
      <w:fldChar w:fldCharType="separate"/>
    </w:r>
    <w:r w:rsidR="00481BDD">
      <w:rPr>
        <w:rStyle w:val="Numrodepage"/>
        <w:rFonts w:ascii="Arial" w:hAnsi="Arial" w:cs="Arial"/>
        <w:i/>
        <w:noProof/>
        <w:sz w:val="16"/>
        <w:szCs w:val="16"/>
      </w:rPr>
      <w:t>65</w:t>
    </w:r>
    <w:r w:rsidRPr="00EB7889">
      <w:rPr>
        <w:rStyle w:val="Numrodepage"/>
        <w:rFonts w:ascii="Arial" w:hAnsi="Arial" w:cs="Arial"/>
        <w:i/>
        <w:sz w:val="16"/>
        <w:szCs w:val="16"/>
      </w:rPr>
      <w:fldChar w:fldCharType="end"/>
    </w:r>
    <w:r w:rsidRPr="00EB7889">
      <w:rPr>
        <w:rStyle w:val="Numrodepage"/>
        <w:rFonts w:ascii="Arial" w:hAnsi="Arial" w:cs="Arial"/>
        <w:i/>
        <w:sz w:val="16"/>
        <w:szCs w:val="16"/>
      </w:rPr>
      <w:t>/</w:t>
    </w:r>
    <w:r w:rsidRPr="00EB7889">
      <w:rPr>
        <w:rStyle w:val="Numrodepage"/>
        <w:rFonts w:ascii="Arial" w:hAnsi="Arial" w:cs="Arial"/>
        <w:i/>
        <w:sz w:val="16"/>
        <w:szCs w:val="16"/>
      </w:rPr>
      <w:fldChar w:fldCharType="begin"/>
    </w:r>
    <w:r w:rsidRPr="00EB7889">
      <w:rPr>
        <w:rStyle w:val="Numrodepage"/>
        <w:rFonts w:ascii="Arial" w:hAnsi="Arial" w:cs="Arial"/>
        <w:i/>
        <w:sz w:val="16"/>
        <w:szCs w:val="16"/>
      </w:rPr>
      <w:instrText xml:space="preserve"> NUMPAGES </w:instrText>
    </w:r>
    <w:r w:rsidRPr="00EB7889">
      <w:rPr>
        <w:rStyle w:val="Numrodepage"/>
        <w:rFonts w:ascii="Arial" w:hAnsi="Arial" w:cs="Arial"/>
        <w:i/>
        <w:sz w:val="16"/>
        <w:szCs w:val="16"/>
      </w:rPr>
      <w:fldChar w:fldCharType="separate"/>
    </w:r>
    <w:r w:rsidR="00481BDD">
      <w:rPr>
        <w:rStyle w:val="Numrodepage"/>
        <w:rFonts w:ascii="Arial" w:hAnsi="Arial" w:cs="Arial"/>
        <w:i/>
        <w:noProof/>
        <w:sz w:val="16"/>
        <w:szCs w:val="16"/>
      </w:rPr>
      <w:t>81</w:t>
    </w:r>
    <w:r w:rsidRPr="00EB7889">
      <w:rPr>
        <w:rStyle w:val="Numrodepage"/>
        <w:rFonts w:ascii="Arial" w:hAnsi="Arial" w:cs="Arial"/>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6EF" w:rsidRDefault="00FF76EF" w:rsidP="002A74F9">
    <w:pPr>
      <w:pStyle w:val="Pieddepage"/>
      <w:rPr>
        <w:rFonts w:ascii="Arial" w:hAnsi="Arial" w:cs="Arial"/>
        <w:i/>
        <w:sz w:val="16"/>
        <w:szCs w:val="16"/>
      </w:rPr>
    </w:pPr>
    <w:r>
      <w:rPr>
        <w:rFonts w:ascii="Arial" w:hAnsi="Arial" w:cs="Arial"/>
        <w:i/>
        <w:sz w:val="16"/>
        <w:szCs w:val="16"/>
      </w:rPr>
      <w:t>______________________________________________________________________________________________________</w:t>
    </w:r>
  </w:p>
  <w:p w:rsidR="00FF76EF" w:rsidRPr="00EB7889" w:rsidRDefault="00FF76EF" w:rsidP="002A74F9">
    <w:pPr>
      <w:pStyle w:val="Pieddepage"/>
      <w:rPr>
        <w:rFonts w:ascii="Arial" w:hAnsi="Arial" w:cs="Arial"/>
        <w:i/>
        <w:sz w:val="16"/>
        <w:szCs w:val="16"/>
      </w:rPr>
    </w:pPr>
    <w:r>
      <w:rPr>
        <w:rFonts w:ascii="Arial" w:hAnsi="Arial" w:cs="Arial"/>
        <w:i/>
        <w:sz w:val="16"/>
        <w:szCs w:val="16"/>
      </w:rPr>
      <w:t>AE</w:t>
    </w:r>
    <w:r w:rsidRPr="00EB7889">
      <w:rPr>
        <w:rFonts w:ascii="Arial" w:hAnsi="Arial" w:cs="Arial"/>
        <w:i/>
        <w:sz w:val="16"/>
        <w:szCs w:val="16"/>
      </w:rPr>
      <w:tab/>
    </w:r>
    <w:r>
      <w:rPr>
        <w:rFonts w:ascii="Arial" w:hAnsi="Arial" w:cs="Arial"/>
        <w:i/>
        <w:sz w:val="16"/>
        <w:szCs w:val="16"/>
      </w:rPr>
      <w:t>Accord-cadre de travaux de cloisons et faux-plafonds pour la CPAM de l’Essonne</w:t>
    </w:r>
    <w:r w:rsidRPr="00EB7889">
      <w:rPr>
        <w:rFonts w:ascii="Arial" w:hAnsi="Arial" w:cs="Arial"/>
        <w:i/>
        <w:sz w:val="16"/>
        <w:szCs w:val="16"/>
      </w:rPr>
      <w:tab/>
    </w:r>
    <w:r w:rsidRPr="00EB7889">
      <w:rPr>
        <w:rStyle w:val="Numrodepage"/>
        <w:rFonts w:ascii="Arial" w:hAnsi="Arial" w:cs="Arial"/>
        <w:i/>
        <w:sz w:val="16"/>
        <w:szCs w:val="16"/>
      </w:rPr>
      <w:fldChar w:fldCharType="begin"/>
    </w:r>
    <w:r w:rsidRPr="00EB7889">
      <w:rPr>
        <w:rStyle w:val="Numrodepage"/>
        <w:rFonts w:ascii="Arial" w:hAnsi="Arial" w:cs="Arial"/>
        <w:i/>
        <w:sz w:val="16"/>
        <w:szCs w:val="16"/>
      </w:rPr>
      <w:instrText xml:space="preserve"> PAGE </w:instrText>
    </w:r>
    <w:r w:rsidRPr="00EB7889">
      <w:rPr>
        <w:rStyle w:val="Numrodepage"/>
        <w:rFonts w:ascii="Arial" w:hAnsi="Arial" w:cs="Arial"/>
        <w:i/>
        <w:sz w:val="16"/>
        <w:szCs w:val="16"/>
      </w:rPr>
      <w:fldChar w:fldCharType="separate"/>
    </w:r>
    <w:r w:rsidR="00247697">
      <w:rPr>
        <w:rStyle w:val="Numrodepage"/>
        <w:rFonts w:ascii="Arial" w:hAnsi="Arial" w:cs="Arial"/>
        <w:i/>
        <w:noProof/>
        <w:sz w:val="16"/>
        <w:szCs w:val="16"/>
      </w:rPr>
      <w:t>1</w:t>
    </w:r>
    <w:r w:rsidRPr="00EB7889">
      <w:rPr>
        <w:rStyle w:val="Numrodepage"/>
        <w:rFonts w:ascii="Arial" w:hAnsi="Arial" w:cs="Arial"/>
        <w:i/>
        <w:sz w:val="16"/>
        <w:szCs w:val="16"/>
      </w:rPr>
      <w:fldChar w:fldCharType="end"/>
    </w:r>
    <w:r w:rsidRPr="00EB7889">
      <w:rPr>
        <w:rStyle w:val="Numrodepage"/>
        <w:rFonts w:ascii="Arial" w:hAnsi="Arial" w:cs="Arial"/>
        <w:i/>
        <w:sz w:val="16"/>
        <w:szCs w:val="16"/>
      </w:rPr>
      <w:t>/</w:t>
    </w:r>
    <w:r w:rsidRPr="00EB7889">
      <w:rPr>
        <w:rStyle w:val="Numrodepage"/>
        <w:rFonts w:ascii="Arial" w:hAnsi="Arial" w:cs="Arial"/>
        <w:i/>
        <w:sz w:val="16"/>
        <w:szCs w:val="16"/>
      </w:rPr>
      <w:fldChar w:fldCharType="begin"/>
    </w:r>
    <w:r w:rsidRPr="00EB7889">
      <w:rPr>
        <w:rStyle w:val="Numrodepage"/>
        <w:rFonts w:ascii="Arial" w:hAnsi="Arial" w:cs="Arial"/>
        <w:i/>
        <w:sz w:val="16"/>
        <w:szCs w:val="16"/>
      </w:rPr>
      <w:instrText xml:space="preserve"> NUMPAGES </w:instrText>
    </w:r>
    <w:r w:rsidRPr="00EB7889">
      <w:rPr>
        <w:rStyle w:val="Numrodepage"/>
        <w:rFonts w:ascii="Arial" w:hAnsi="Arial" w:cs="Arial"/>
        <w:i/>
        <w:sz w:val="16"/>
        <w:szCs w:val="16"/>
      </w:rPr>
      <w:fldChar w:fldCharType="separate"/>
    </w:r>
    <w:r w:rsidR="00247697">
      <w:rPr>
        <w:rStyle w:val="Numrodepage"/>
        <w:rFonts w:ascii="Arial" w:hAnsi="Arial" w:cs="Arial"/>
        <w:i/>
        <w:noProof/>
        <w:sz w:val="16"/>
        <w:szCs w:val="16"/>
      </w:rPr>
      <w:t>81</w:t>
    </w:r>
    <w:r w:rsidRPr="00EB7889">
      <w:rPr>
        <w:rStyle w:val="Numrodepage"/>
        <w:rFonts w:ascii="Arial" w:hAnsi="Arial" w:cs="Arial"/>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6EF" w:rsidRDefault="00FF76EF">
      <w:r>
        <w:separator/>
      </w:r>
    </w:p>
  </w:footnote>
  <w:footnote w:type="continuationSeparator" w:id="0">
    <w:p w:rsidR="00FF76EF" w:rsidRDefault="00FF76EF">
      <w:r>
        <w:continuationSeparator/>
      </w:r>
    </w:p>
  </w:footnote>
  <w:footnote w:id="1">
    <w:p w:rsidR="00FF76EF" w:rsidRDefault="00FF76EF" w:rsidP="001C08D2">
      <w:pPr>
        <w:pStyle w:val="Notedebasdepage"/>
        <w:jc w:val="both"/>
        <w:rPr>
          <w:rFonts w:ascii="Arial" w:hAnsi="Arial" w:cs="Arial"/>
          <w:sz w:val="16"/>
          <w:szCs w:val="16"/>
        </w:rPr>
      </w:pPr>
      <w:r>
        <w:rPr>
          <w:rStyle w:val="Appelnotedebasdep"/>
          <w:rFonts w:ascii="Arial" w:hAnsi="Arial" w:cs="Arial"/>
          <w:sz w:val="16"/>
          <w:szCs w:val="16"/>
        </w:rPr>
        <w:footnoteRef/>
      </w:r>
      <w:r>
        <w:rPr>
          <w:rFonts w:ascii="Arial" w:hAnsi="Arial" w:cs="Arial"/>
          <w:sz w:val="16"/>
          <w:szCs w:val="16"/>
        </w:rPr>
        <w:t xml:space="preserve"> Article 1103 du code civil : « Les contrats légalement formés tiennent lieu de loi à ceux qui les ont faits. »</w:t>
      </w:r>
    </w:p>
  </w:footnote>
  <w:footnote w:id="2">
    <w:p w:rsidR="00FF76EF" w:rsidRPr="00EC43A6" w:rsidRDefault="00FF76EF" w:rsidP="00037174">
      <w:pPr>
        <w:pStyle w:val="Notedebasdepage"/>
        <w:rPr>
          <w:sz w:val="16"/>
          <w:szCs w:val="16"/>
        </w:rPr>
      </w:pPr>
      <w:r w:rsidRPr="00EC43A6">
        <w:rPr>
          <w:rStyle w:val="Appelnotedebasdep"/>
          <w:sz w:val="16"/>
          <w:szCs w:val="16"/>
        </w:rPr>
        <w:footnoteRef/>
      </w:r>
      <w:r w:rsidRPr="00EC43A6">
        <w:rPr>
          <w:sz w:val="16"/>
          <w:szCs w:val="16"/>
        </w:rPr>
        <w:t xml:space="preserve"> </w:t>
      </w:r>
      <w:proofErr w:type="gramStart"/>
      <w:r w:rsidRPr="00EC43A6">
        <w:rPr>
          <w:sz w:val="16"/>
          <w:szCs w:val="16"/>
        </w:rPr>
        <w:t>par</w:t>
      </w:r>
      <w:proofErr w:type="gramEnd"/>
      <w:r w:rsidRPr="00EC43A6">
        <w:rPr>
          <w:sz w:val="16"/>
          <w:szCs w:val="16"/>
        </w:rPr>
        <w:t xml:space="preserve"> opposition aux matières extraites des minéraux</w:t>
      </w:r>
    </w:p>
  </w:footnote>
  <w:footnote w:id="3">
    <w:p w:rsidR="00FF76EF" w:rsidRPr="00AC0917" w:rsidRDefault="00FF76EF">
      <w:pPr>
        <w:pStyle w:val="Notedebasdepage"/>
        <w:rPr>
          <w:sz w:val="16"/>
          <w:szCs w:val="16"/>
        </w:rPr>
      </w:pPr>
      <w:r w:rsidRPr="00AC0917">
        <w:rPr>
          <w:rStyle w:val="Appelnotedebasdep"/>
          <w:sz w:val="16"/>
          <w:szCs w:val="16"/>
        </w:rPr>
        <w:footnoteRef/>
      </w:r>
      <w:r w:rsidRPr="00AC0917">
        <w:rPr>
          <w:sz w:val="16"/>
          <w:szCs w:val="16"/>
        </w:rPr>
        <w:t xml:space="preserve"> </w:t>
      </w:r>
      <w:r>
        <w:rPr>
          <w:sz w:val="16"/>
          <w:szCs w:val="16"/>
        </w:rPr>
        <w:t xml:space="preserve">Sont considérées comme des cloisons sèches les </w:t>
      </w:r>
      <w:r w:rsidRPr="00AC0917">
        <w:rPr>
          <w:rStyle w:val="hgkelc"/>
          <w:bCs/>
          <w:sz w:val="16"/>
          <w:szCs w:val="16"/>
        </w:rPr>
        <w:t>cloisons composées de plaques de parement fixées par vissage sur une ossature en métal ou en bois</w:t>
      </w:r>
    </w:p>
  </w:footnote>
  <w:footnote w:id="4">
    <w:p w:rsidR="00FF76EF" w:rsidRDefault="00FF76EF" w:rsidP="00AD61A8">
      <w:pPr>
        <w:pStyle w:val="Notedebasdepage"/>
        <w:jc w:val="both"/>
        <w:rPr>
          <w:rFonts w:ascii="Arial" w:hAnsi="Arial" w:cs="Arial"/>
          <w:sz w:val="16"/>
          <w:szCs w:val="16"/>
        </w:rPr>
      </w:pPr>
      <w:r>
        <w:rPr>
          <w:rStyle w:val="Appelnotedebasdep"/>
          <w:rFonts w:ascii="Arial" w:hAnsi="Arial" w:cs="Arial"/>
          <w:sz w:val="16"/>
          <w:szCs w:val="16"/>
        </w:rPr>
        <w:footnoteRef/>
      </w:r>
      <w:r>
        <w:rPr>
          <w:rFonts w:ascii="Arial" w:hAnsi="Arial" w:cs="Arial"/>
          <w:sz w:val="16"/>
          <w:szCs w:val="16"/>
        </w:rPr>
        <w:t xml:space="preserve"> Le plan général d’implantation est un plan orienté qui détermine la localisation des ouvrages et des prestations à effectuer par le titulaire, en planimétrie et en altimétrie, s’il y a lieu, par rapport à des repères fixes.</w:t>
      </w:r>
    </w:p>
  </w:footnote>
  <w:footnote w:id="5">
    <w:p w:rsidR="00FF76EF" w:rsidRPr="001E1C41" w:rsidRDefault="00FF76EF" w:rsidP="008225B7">
      <w:pPr>
        <w:pStyle w:val="Notedebasdepage"/>
        <w:jc w:val="both"/>
        <w:rPr>
          <w:rFonts w:ascii="Arial" w:hAnsi="Arial" w:cs="Arial"/>
          <w:sz w:val="16"/>
          <w:szCs w:val="16"/>
        </w:rPr>
      </w:pPr>
      <w:r w:rsidRPr="001E1C41">
        <w:rPr>
          <w:rStyle w:val="Appelnotedebasdep"/>
          <w:rFonts w:ascii="Arial" w:hAnsi="Arial" w:cs="Arial"/>
          <w:sz w:val="16"/>
          <w:szCs w:val="16"/>
        </w:rPr>
        <w:footnoteRef/>
      </w:r>
      <w:r w:rsidRPr="001E1C41">
        <w:rPr>
          <w:rFonts w:ascii="Arial" w:hAnsi="Arial" w:cs="Arial"/>
          <w:sz w:val="16"/>
          <w:szCs w:val="16"/>
        </w:rPr>
        <w:t xml:space="preserve"> Le </w:t>
      </w:r>
      <w:r>
        <w:rPr>
          <w:rFonts w:ascii="Arial" w:hAnsi="Arial" w:cs="Arial"/>
          <w:sz w:val="16"/>
          <w:szCs w:val="16"/>
        </w:rPr>
        <w:t>repérage</w:t>
      </w:r>
      <w:r w:rsidRPr="001E1C41">
        <w:rPr>
          <w:rFonts w:ascii="Arial" w:hAnsi="Arial" w:cs="Arial"/>
          <w:sz w:val="16"/>
          <w:szCs w:val="16"/>
        </w:rPr>
        <w:t xml:space="preserve"> général consiste à reporter sur le terrain la position des ouvrages et prestations définies par le plan général d’implantation, au moyen de repères numérotés. Il est effectué contradictoirement avec le maître d’œuvre.</w:t>
      </w:r>
    </w:p>
    <w:p w:rsidR="00FF76EF" w:rsidRPr="001E1C41" w:rsidRDefault="00FF76EF" w:rsidP="008225B7">
      <w:pPr>
        <w:pStyle w:val="Notedebasdepage"/>
        <w:jc w:val="both"/>
        <w:rPr>
          <w:rFonts w:ascii="Arial" w:hAnsi="Arial" w:cs="Arial"/>
          <w:sz w:val="16"/>
          <w:szCs w:val="16"/>
        </w:rPr>
      </w:pPr>
      <w:r w:rsidRPr="001E1C41">
        <w:rPr>
          <w:rFonts w:ascii="Arial" w:hAnsi="Arial" w:cs="Arial"/>
          <w:sz w:val="16"/>
          <w:szCs w:val="16"/>
        </w:rPr>
        <w:t xml:space="preserve">Lorsque les travaux doivent être exécutés au droit ou au voisinage d’ouvrages souterrains, enterrés, subaquatiques ou aériens, tels que canalisations et câbles ou autres réseaux, dépendant du </w:t>
      </w:r>
      <w:r>
        <w:rPr>
          <w:rFonts w:ascii="Arial" w:hAnsi="Arial" w:cs="Arial"/>
          <w:sz w:val="16"/>
          <w:szCs w:val="16"/>
        </w:rPr>
        <w:t>maître d’ouvrage</w:t>
      </w:r>
      <w:r w:rsidRPr="001E1C41">
        <w:rPr>
          <w:rFonts w:ascii="Arial" w:hAnsi="Arial" w:cs="Arial"/>
          <w:sz w:val="16"/>
          <w:szCs w:val="16"/>
        </w:rPr>
        <w:t xml:space="preserve"> ou de tierces personnes, le titulaire demande à ces derniers les sondages préalables en trois dimensions des ouvrages souterrains en vue de leur report exact sur le terrain par un piquetage spécial, lui-même reporté sur l</w:t>
      </w:r>
      <w:r>
        <w:rPr>
          <w:rFonts w:ascii="Arial" w:hAnsi="Arial" w:cs="Arial"/>
          <w:sz w:val="16"/>
          <w:szCs w:val="16"/>
        </w:rPr>
        <w:t>e plan général d’implantation</w:t>
      </w:r>
      <w:r w:rsidRPr="001E1C41">
        <w:rPr>
          <w:rFonts w:ascii="Arial" w:hAnsi="Arial" w:cs="Arial"/>
          <w:sz w:val="16"/>
          <w:szCs w:val="16"/>
        </w:rPr>
        <w:t>.</w:t>
      </w:r>
    </w:p>
    <w:p w:rsidR="00FF76EF" w:rsidRPr="001E1C41" w:rsidRDefault="00FF76EF" w:rsidP="008225B7">
      <w:pPr>
        <w:pStyle w:val="Notedebasdepage"/>
        <w:jc w:val="both"/>
        <w:rPr>
          <w:rFonts w:ascii="Arial" w:hAnsi="Arial" w:cs="Arial"/>
          <w:sz w:val="16"/>
          <w:szCs w:val="16"/>
        </w:rPr>
      </w:pPr>
      <w:r w:rsidRPr="001E1C41">
        <w:rPr>
          <w:rFonts w:ascii="Arial" w:hAnsi="Arial" w:cs="Arial"/>
          <w:sz w:val="16"/>
          <w:szCs w:val="16"/>
        </w:rPr>
        <w:t xml:space="preserve">Si ces ouvrages sont découverts après la notification </w:t>
      </w:r>
      <w:r>
        <w:rPr>
          <w:rFonts w:ascii="Arial" w:hAnsi="Arial" w:cs="Arial"/>
          <w:sz w:val="16"/>
          <w:szCs w:val="16"/>
        </w:rPr>
        <w:t>de l’ordre de service</w:t>
      </w:r>
      <w:r w:rsidRPr="001E1C41">
        <w:rPr>
          <w:rFonts w:ascii="Arial" w:hAnsi="Arial" w:cs="Arial"/>
          <w:sz w:val="16"/>
          <w:szCs w:val="16"/>
        </w:rPr>
        <w:t xml:space="preserve">, le titulaire doit en informer le </w:t>
      </w:r>
      <w:r>
        <w:rPr>
          <w:rFonts w:ascii="Arial" w:hAnsi="Arial" w:cs="Arial"/>
          <w:sz w:val="16"/>
          <w:szCs w:val="16"/>
        </w:rPr>
        <w:t>maître d’ouvrage</w:t>
      </w:r>
      <w:r w:rsidRPr="001E1C41">
        <w:rPr>
          <w:rFonts w:ascii="Arial" w:hAnsi="Arial" w:cs="Arial"/>
          <w:sz w:val="16"/>
          <w:szCs w:val="16"/>
        </w:rPr>
        <w:t xml:space="preserve"> et le maître d’œuvre avant toute intervention. Il est alors procédé contradictoirement aux sondages et relevés nécessaires au </w:t>
      </w:r>
      <w:r>
        <w:rPr>
          <w:rFonts w:ascii="Arial" w:hAnsi="Arial" w:cs="Arial"/>
          <w:sz w:val="16"/>
          <w:szCs w:val="16"/>
        </w:rPr>
        <w:t>repérage</w:t>
      </w:r>
      <w:r w:rsidRPr="001E1C41">
        <w:rPr>
          <w:rFonts w:ascii="Arial" w:hAnsi="Arial" w:cs="Arial"/>
          <w:sz w:val="16"/>
          <w:szCs w:val="16"/>
        </w:rPr>
        <w:t xml:space="preserve"> spécial de ces ouvrages.</w:t>
      </w:r>
    </w:p>
    <w:p w:rsidR="00FF76EF" w:rsidRPr="001E1C41" w:rsidRDefault="00FF76EF" w:rsidP="008225B7">
      <w:pPr>
        <w:pStyle w:val="Notedebasdepage"/>
        <w:jc w:val="both"/>
        <w:rPr>
          <w:rFonts w:ascii="Arial" w:hAnsi="Arial" w:cs="Arial"/>
          <w:sz w:val="16"/>
          <w:szCs w:val="16"/>
        </w:rPr>
      </w:pPr>
      <w:r w:rsidRPr="001E1C41">
        <w:rPr>
          <w:rFonts w:ascii="Arial" w:hAnsi="Arial" w:cs="Arial"/>
          <w:sz w:val="16"/>
          <w:szCs w:val="16"/>
        </w:rPr>
        <w:t>L’ensemble des opérations de piquetage est compris dans le prix du titulaire et donne lieu à la rédaction de procès-verbaux.</w:t>
      </w:r>
    </w:p>
  </w:footnote>
  <w:footnote w:id="6">
    <w:p w:rsidR="00FF76EF" w:rsidRPr="001E1C41" w:rsidRDefault="00FF76EF" w:rsidP="008225B7">
      <w:pPr>
        <w:pStyle w:val="Notedebasdepage"/>
        <w:rPr>
          <w:rFonts w:ascii="Arial" w:hAnsi="Arial" w:cs="Arial"/>
          <w:sz w:val="16"/>
          <w:szCs w:val="16"/>
        </w:rPr>
      </w:pPr>
      <w:r w:rsidRPr="001E1C41">
        <w:rPr>
          <w:rStyle w:val="Appelnotedebasdep"/>
          <w:rFonts w:ascii="Arial" w:hAnsi="Arial" w:cs="Arial"/>
          <w:sz w:val="16"/>
          <w:szCs w:val="16"/>
        </w:rPr>
        <w:footnoteRef/>
      </w:r>
      <w:r w:rsidRPr="001E1C41">
        <w:rPr>
          <w:rFonts w:ascii="Arial" w:hAnsi="Arial" w:cs="Arial"/>
          <w:sz w:val="16"/>
          <w:szCs w:val="16"/>
        </w:rPr>
        <w:t xml:space="preserve"> L’avant</w:t>
      </w:r>
      <w:r>
        <w:rPr>
          <w:rFonts w:ascii="Arial" w:hAnsi="Arial" w:cs="Arial"/>
          <w:sz w:val="16"/>
          <w:szCs w:val="16"/>
        </w:rPr>
        <w:t xml:space="preserve"> </w:t>
      </w:r>
      <w:r w:rsidRPr="001E1C41">
        <w:rPr>
          <w:rFonts w:ascii="Arial" w:hAnsi="Arial" w:cs="Arial"/>
          <w:sz w:val="16"/>
          <w:szCs w:val="16"/>
        </w:rPr>
        <w:t xml:space="preserve">métré est </w:t>
      </w:r>
      <w:r>
        <w:rPr>
          <w:rFonts w:ascii="Arial" w:hAnsi="Arial" w:cs="Arial"/>
          <w:sz w:val="16"/>
          <w:szCs w:val="16"/>
        </w:rPr>
        <w:t>le</w:t>
      </w:r>
      <w:r w:rsidRPr="001E1C41">
        <w:rPr>
          <w:rFonts w:ascii="Arial" w:hAnsi="Arial" w:cs="Arial"/>
          <w:sz w:val="16"/>
          <w:szCs w:val="16"/>
        </w:rPr>
        <w:t xml:space="preserve"> calcul </w:t>
      </w:r>
      <w:r>
        <w:rPr>
          <w:rFonts w:ascii="Arial" w:hAnsi="Arial" w:cs="Arial"/>
          <w:sz w:val="16"/>
          <w:szCs w:val="16"/>
        </w:rPr>
        <w:t xml:space="preserve">précis </w:t>
      </w:r>
      <w:r w:rsidRPr="001E1C41">
        <w:rPr>
          <w:rFonts w:ascii="Arial" w:hAnsi="Arial" w:cs="Arial"/>
          <w:sz w:val="16"/>
          <w:szCs w:val="16"/>
        </w:rPr>
        <w:t>de</w:t>
      </w:r>
      <w:r>
        <w:rPr>
          <w:rFonts w:ascii="Arial" w:hAnsi="Arial" w:cs="Arial"/>
          <w:sz w:val="16"/>
          <w:szCs w:val="16"/>
        </w:rPr>
        <w:t>s</w:t>
      </w:r>
      <w:r w:rsidRPr="001E1C41">
        <w:rPr>
          <w:rFonts w:ascii="Arial" w:hAnsi="Arial" w:cs="Arial"/>
          <w:sz w:val="16"/>
          <w:szCs w:val="16"/>
        </w:rPr>
        <w:t xml:space="preserve"> quantité</w:t>
      </w:r>
      <w:r>
        <w:rPr>
          <w:rFonts w:ascii="Arial" w:hAnsi="Arial" w:cs="Arial"/>
          <w:sz w:val="16"/>
          <w:szCs w:val="16"/>
        </w:rPr>
        <w:t>s</w:t>
      </w:r>
      <w:r w:rsidRPr="001E1C41">
        <w:rPr>
          <w:rFonts w:ascii="Arial" w:hAnsi="Arial" w:cs="Arial"/>
          <w:sz w:val="16"/>
          <w:szCs w:val="16"/>
        </w:rPr>
        <w:t xml:space="preserve"> de matériaux et de main d’œuvre nécessaire</w:t>
      </w:r>
      <w:r>
        <w:rPr>
          <w:rFonts w:ascii="Arial" w:hAnsi="Arial" w:cs="Arial"/>
          <w:sz w:val="16"/>
          <w:szCs w:val="16"/>
        </w:rPr>
        <w:t>s</w:t>
      </w:r>
      <w:r w:rsidRPr="001E1C41">
        <w:rPr>
          <w:rFonts w:ascii="Arial" w:hAnsi="Arial" w:cs="Arial"/>
          <w:sz w:val="16"/>
          <w:szCs w:val="16"/>
        </w:rPr>
        <w:t xml:space="preserve"> à la réalisation </w:t>
      </w:r>
      <w:r>
        <w:rPr>
          <w:rFonts w:ascii="Arial" w:hAnsi="Arial" w:cs="Arial"/>
          <w:sz w:val="16"/>
          <w:szCs w:val="16"/>
        </w:rPr>
        <w:t>des prestations et ouvrages prévus</w:t>
      </w:r>
      <w:r w:rsidRPr="001E1C41">
        <w:rPr>
          <w:rFonts w:ascii="Arial" w:hAnsi="Arial" w:cs="Arial"/>
          <w:sz w:val="16"/>
          <w:szCs w:val="16"/>
        </w:rPr>
        <w:t>.</w:t>
      </w:r>
    </w:p>
  </w:footnote>
  <w:footnote w:id="7">
    <w:p w:rsidR="00FF76EF" w:rsidRPr="00E91647" w:rsidRDefault="00FF76EF">
      <w:pPr>
        <w:pStyle w:val="Notedebasdepage"/>
        <w:rPr>
          <w:sz w:val="16"/>
          <w:szCs w:val="16"/>
        </w:rPr>
      </w:pPr>
      <w:r w:rsidRPr="00E91647">
        <w:rPr>
          <w:rStyle w:val="Appelnotedebasdep"/>
          <w:sz w:val="16"/>
          <w:szCs w:val="16"/>
        </w:rPr>
        <w:footnoteRef/>
      </w:r>
      <w:r w:rsidRPr="00E91647">
        <w:rPr>
          <w:sz w:val="16"/>
          <w:szCs w:val="16"/>
        </w:rPr>
        <w:t xml:space="preserve"> Selon l’article 2044 du code civil, « la transaction est un contrat par lequel les parties (…) préviennent une contestation à naître ». « Ce contrat doit être rédigé par écrit ».</w:t>
      </w:r>
    </w:p>
  </w:footnote>
  <w:footnote w:id="8">
    <w:p w:rsidR="00FF76EF" w:rsidRPr="00172922" w:rsidRDefault="00FF76EF" w:rsidP="002D6D75">
      <w:pPr>
        <w:pStyle w:val="Notedebasdepage"/>
        <w:rPr>
          <w:rFonts w:ascii="Arial" w:hAnsi="Arial" w:cs="Arial"/>
          <w:sz w:val="16"/>
          <w:szCs w:val="16"/>
        </w:rPr>
      </w:pPr>
      <w:r w:rsidRPr="00172922">
        <w:rPr>
          <w:rStyle w:val="Appelnotedebasdep"/>
          <w:rFonts w:ascii="Arial" w:hAnsi="Arial" w:cs="Arial"/>
          <w:sz w:val="16"/>
          <w:szCs w:val="16"/>
        </w:rPr>
        <w:footnoteRef/>
      </w:r>
      <w:r w:rsidRPr="00172922">
        <w:rPr>
          <w:rFonts w:ascii="Arial" w:hAnsi="Arial" w:cs="Arial"/>
          <w:sz w:val="16"/>
          <w:szCs w:val="16"/>
        </w:rPr>
        <w:t xml:space="preserve"> </w:t>
      </w:r>
      <w:r w:rsidRPr="00892221">
        <w:rPr>
          <w:rFonts w:ascii="Arial" w:hAnsi="Arial" w:cs="Arial"/>
          <w:sz w:val="16"/>
          <w:szCs w:val="16"/>
        </w:rPr>
        <w:t xml:space="preserve">Le </w:t>
      </w:r>
      <w:r>
        <w:rPr>
          <w:rFonts w:ascii="Arial" w:hAnsi="Arial" w:cs="Arial"/>
          <w:sz w:val="16"/>
          <w:szCs w:val="16"/>
        </w:rPr>
        <w:t>maître d’ouvrage</w:t>
      </w:r>
      <w:r w:rsidRPr="00892221">
        <w:rPr>
          <w:rFonts w:ascii="Arial" w:hAnsi="Arial" w:cs="Arial"/>
          <w:sz w:val="16"/>
          <w:szCs w:val="16"/>
        </w:rPr>
        <w:t xml:space="preserve"> est la personne morale pour laquelle les ouvrages sont réalisés. </w:t>
      </w:r>
      <w:r>
        <w:rPr>
          <w:rFonts w:ascii="Arial" w:hAnsi="Arial" w:cs="Arial"/>
          <w:sz w:val="16"/>
          <w:szCs w:val="16"/>
        </w:rPr>
        <w:t xml:space="preserve">Il est le </w:t>
      </w:r>
      <w:r w:rsidRPr="00977F99">
        <w:rPr>
          <w:rFonts w:ascii="Arial" w:hAnsi="Arial" w:cs="Arial"/>
          <w:sz w:val="16"/>
          <w:szCs w:val="16"/>
        </w:rPr>
        <w:t xml:space="preserve">responsable principal de </w:t>
      </w:r>
      <w:r>
        <w:rPr>
          <w:rFonts w:ascii="Arial" w:hAnsi="Arial" w:cs="Arial"/>
          <w:sz w:val="16"/>
          <w:szCs w:val="16"/>
        </w:rPr>
        <w:t>leur construction, de leur rénovation ou de leur démolition</w:t>
      </w:r>
      <w:r w:rsidRPr="00977F99">
        <w:rPr>
          <w:rFonts w:ascii="Arial" w:hAnsi="Arial" w:cs="Arial"/>
          <w:sz w:val="16"/>
          <w:szCs w:val="16"/>
        </w:rPr>
        <w:t xml:space="preserve">, </w:t>
      </w:r>
      <w:r>
        <w:rPr>
          <w:rFonts w:ascii="Arial" w:hAnsi="Arial" w:cs="Arial"/>
          <w:sz w:val="16"/>
          <w:szCs w:val="16"/>
        </w:rPr>
        <w:t>ainsi que</w:t>
      </w:r>
      <w:r w:rsidRPr="00977F99">
        <w:rPr>
          <w:rFonts w:ascii="Arial" w:hAnsi="Arial" w:cs="Arial"/>
          <w:sz w:val="16"/>
          <w:szCs w:val="16"/>
        </w:rPr>
        <w:t xml:space="preserve"> l'acheteur pour le compte duquel les prestations objet </w:t>
      </w:r>
      <w:r>
        <w:rPr>
          <w:rFonts w:ascii="Arial" w:hAnsi="Arial" w:cs="Arial"/>
          <w:sz w:val="16"/>
          <w:szCs w:val="16"/>
        </w:rPr>
        <w:t>de l’accord</w:t>
      </w:r>
      <w:r w:rsidRPr="00977F99">
        <w:rPr>
          <w:rFonts w:ascii="Arial" w:hAnsi="Arial" w:cs="Arial"/>
          <w:sz w:val="16"/>
          <w:szCs w:val="16"/>
        </w:rPr>
        <w:t xml:space="preserve"> sont réalisées par le maître d'œuvre et </w:t>
      </w:r>
      <w:r>
        <w:rPr>
          <w:rFonts w:ascii="Arial" w:hAnsi="Arial" w:cs="Arial"/>
          <w:sz w:val="16"/>
          <w:szCs w:val="16"/>
        </w:rPr>
        <w:t xml:space="preserve">pour lequel </w:t>
      </w:r>
      <w:r w:rsidRPr="00977F99">
        <w:rPr>
          <w:rFonts w:ascii="Arial" w:hAnsi="Arial" w:cs="Arial"/>
          <w:sz w:val="16"/>
          <w:szCs w:val="16"/>
        </w:rPr>
        <w:t xml:space="preserve">les travaux sont exécutés par les opérateurs économiques chargés </w:t>
      </w:r>
      <w:r>
        <w:rPr>
          <w:rFonts w:ascii="Arial" w:hAnsi="Arial" w:cs="Arial"/>
          <w:sz w:val="16"/>
          <w:szCs w:val="16"/>
        </w:rPr>
        <w:t>du chantier.</w:t>
      </w:r>
    </w:p>
  </w:footnote>
  <w:footnote w:id="9">
    <w:p w:rsidR="00FF76EF" w:rsidRDefault="00FF76EF" w:rsidP="002D6D75">
      <w:pPr>
        <w:widowControl w:val="0"/>
        <w:autoSpaceDE w:val="0"/>
        <w:autoSpaceDN w:val="0"/>
        <w:adjustRightInd w:val="0"/>
        <w:jc w:val="both"/>
      </w:pPr>
      <w:r w:rsidRPr="00031B2F">
        <w:rPr>
          <w:rStyle w:val="Appelnotedebasdep"/>
          <w:rFonts w:ascii="Arial" w:hAnsi="Arial" w:cs="Arial"/>
          <w:b/>
          <w:bCs/>
          <w:sz w:val="16"/>
          <w:szCs w:val="16"/>
        </w:rPr>
        <w:footnoteRef/>
      </w:r>
      <w:r w:rsidRPr="00031B2F">
        <w:rPr>
          <w:rFonts w:ascii="Arial" w:hAnsi="Arial" w:cs="Arial"/>
          <w:sz w:val="16"/>
          <w:szCs w:val="16"/>
        </w:rPr>
        <w:t xml:space="preserve"> Le titulaire est l’opérateur économique qui conclut </w:t>
      </w:r>
      <w:r>
        <w:rPr>
          <w:rFonts w:ascii="Arial" w:hAnsi="Arial" w:cs="Arial"/>
          <w:sz w:val="16"/>
          <w:szCs w:val="16"/>
        </w:rPr>
        <w:t>l’accord</w:t>
      </w:r>
      <w:r w:rsidRPr="00031B2F">
        <w:rPr>
          <w:rFonts w:ascii="Arial" w:hAnsi="Arial" w:cs="Arial"/>
          <w:sz w:val="16"/>
          <w:szCs w:val="16"/>
        </w:rPr>
        <w:t xml:space="preserve"> avec le </w:t>
      </w:r>
      <w:r>
        <w:rPr>
          <w:rFonts w:ascii="Arial" w:hAnsi="Arial" w:cs="Arial"/>
          <w:sz w:val="16"/>
          <w:szCs w:val="16"/>
        </w:rPr>
        <w:t>maître d’ouvrage</w:t>
      </w:r>
      <w:r w:rsidRPr="00031B2F">
        <w:rPr>
          <w:rFonts w:ascii="Arial" w:hAnsi="Arial" w:cs="Arial"/>
          <w:sz w:val="16"/>
          <w:szCs w:val="16"/>
        </w:rPr>
        <w:t>. En cas de groupement de plusieurs</w:t>
      </w:r>
      <w:r w:rsidRPr="00C02CCA">
        <w:rPr>
          <w:rFonts w:ascii="Arial" w:hAnsi="Arial" w:cs="Arial"/>
          <w:sz w:val="16"/>
          <w:szCs w:val="16"/>
        </w:rPr>
        <w:t xml:space="preserve"> opérateurs économiques, le titulaire </w:t>
      </w:r>
      <w:r>
        <w:rPr>
          <w:rFonts w:ascii="Arial" w:hAnsi="Arial" w:cs="Arial"/>
          <w:sz w:val="16"/>
          <w:szCs w:val="16"/>
        </w:rPr>
        <w:t>est</w:t>
      </w:r>
      <w:r w:rsidRPr="00C02CCA">
        <w:rPr>
          <w:rFonts w:ascii="Arial" w:hAnsi="Arial" w:cs="Arial"/>
          <w:sz w:val="16"/>
          <w:szCs w:val="16"/>
        </w:rPr>
        <w:t xml:space="preserve"> </w:t>
      </w:r>
      <w:r>
        <w:rPr>
          <w:rFonts w:ascii="Arial" w:hAnsi="Arial" w:cs="Arial"/>
          <w:sz w:val="16"/>
          <w:szCs w:val="16"/>
        </w:rPr>
        <w:t>le mandataire de l’ensemble de</w:t>
      </w:r>
      <w:r w:rsidRPr="00C02CCA">
        <w:rPr>
          <w:rFonts w:ascii="Arial" w:hAnsi="Arial" w:cs="Arial"/>
          <w:sz w:val="16"/>
          <w:szCs w:val="16"/>
        </w:rPr>
        <w:t>s membres du groupement</w:t>
      </w:r>
      <w:r>
        <w:rPr>
          <w:rFonts w:ascii="Arial" w:hAnsi="Arial" w:cs="Arial"/>
          <w:sz w:val="16"/>
          <w:szCs w:val="16"/>
        </w:rPr>
        <w:t xml:space="preserve"> qui auront signé le présent accord ou qui lui auront donné pouvoir de le signer en leur nom, à charge pour lui de les représenter auprès du maître d’ouvrage.</w:t>
      </w:r>
    </w:p>
  </w:footnote>
  <w:footnote w:id="10">
    <w:p w:rsidR="00FF76EF" w:rsidRPr="009C3529" w:rsidRDefault="00FF76EF" w:rsidP="00E76021">
      <w:pPr>
        <w:pStyle w:val="Notedebasdepage"/>
        <w:jc w:val="both"/>
        <w:rPr>
          <w:rFonts w:ascii="Arial" w:hAnsi="Arial" w:cs="Arial"/>
          <w:sz w:val="16"/>
          <w:szCs w:val="16"/>
        </w:rPr>
      </w:pPr>
      <w:r w:rsidRPr="009C3529">
        <w:rPr>
          <w:rStyle w:val="Appelnotedebasdep"/>
          <w:rFonts w:ascii="Arial" w:hAnsi="Arial" w:cs="Arial"/>
          <w:sz w:val="16"/>
          <w:szCs w:val="16"/>
        </w:rPr>
        <w:footnoteRef/>
      </w:r>
      <w:r w:rsidRPr="009C3529">
        <w:rPr>
          <w:rFonts w:ascii="Arial" w:hAnsi="Arial" w:cs="Arial"/>
          <w:sz w:val="16"/>
          <w:szCs w:val="16"/>
        </w:rPr>
        <w:t xml:space="preserve"> Le maître d’œuvre conduit la prestation, s’assurant de la bonne exécution </w:t>
      </w:r>
      <w:r>
        <w:rPr>
          <w:rFonts w:ascii="Arial" w:hAnsi="Arial" w:cs="Arial"/>
          <w:sz w:val="16"/>
          <w:szCs w:val="16"/>
        </w:rPr>
        <w:t xml:space="preserve">de l’accord-cadre </w:t>
      </w:r>
      <w:r w:rsidRPr="009C3529">
        <w:rPr>
          <w:rFonts w:ascii="Arial" w:hAnsi="Arial" w:cs="Arial"/>
          <w:sz w:val="16"/>
          <w:szCs w:val="16"/>
        </w:rPr>
        <w:t xml:space="preserve">pour le compte du </w:t>
      </w:r>
      <w:r>
        <w:rPr>
          <w:rFonts w:ascii="Arial" w:hAnsi="Arial" w:cs="Arial"/>
          <w:sz w:val="16"/>
          <w:szCs w:val="16"/>
        </w:rPr>
        <w:t>maître d’ouvrage</w:t>
      </w:r>
    </w:p>
  </w:footnote>
  <w:footnote w:id="11">
    <w:p w:rsidR="00FF76EF" w:rsidRDefault="00FF76EF" w:rsidP="00826B72">
      <w:pPr>
        <w:pStyle w:val="Notedebasdepage"/>
        <w:jc w:val="both"/>
        <w:rPr>
          <w:rFonts w:ascii="Arial" w:hAnsi="Arial" w:cs="Arial"/>
          <w:sz w:val="16"/>
          <w:szCs w:val="16"/>
        </w:rPr>
      </w:pPr>
      <w:r>
        <w:rPr>
          <w:rStyle w:val="Appelnotedebasdep"/>
          <w:rFonts w:ascii="Arial" w:hAnsi="Arial" w:cs="Arial"/>
          <w:sz w:val="16"/>
          <w:szCs w:val="16"/>
        </w:rPr>
        <w:footnoteRef/>
      </w:r>
      <w:r>
        <w:rPr>
          <w:rFonts w:ascii="Arial" w:hAnsi="Arial" w:cs="Arial"/>
          <w:sz w:val="16"/>
          <w:szCs w:val="16"/>
        </w:rPr>
        <w:t xml:space="preserve"> Article R2191-46 du code de la commande publique ; « Lorsque le titulaire de l’accord souhaite céder ou nantir sa créance, il en informe l'acheteur qui lui communique :</w:t>
      </w:r>
    </w:p>
    <w:p w:rsidR="00FF76EF" w:rsidRDefault="00FF76EF" w:rsidP="00826B72">
      <w:pPr>
        <w:pStyle w:val="Notedebasdepage"/>
        <w:jc w:val="both"/>
        <w:rPr>
          <w:rFonts w:ascii="Arial" w:hAnsi="Arial" w:cs="Arial"/>
          <w:sz w:val="16"/>
          <w:szCs w:val="16"/>
        </w:rPr>
      </w:pPr>
      <w:r>
        <w:rPr>
          <w:rFonts w:ascii="Arial" w:hAnsi="Arial" w:cs="Arial"/>
          <w:sz w:val="16"/>
          <w:szCs w:val="16"/>
        </w:rPr>
        <w:t>1° Soit une copie de l'original de l’accord revêtue d'une mention signée par l'acheteur indiquant que cette pièce est délivrée en unique exemplaire en vue de permettre au titulaire de céder ou de nantir la créance résultant de l’accord ;</w:t>
      </w:r>
      <w:r>
        <w:rPr>
          <w:rFonts w:ascii="Arial" w:hAnsi="Arial" w:cs="Arial"/>
          <w:sz w:val="16"/>
          <w:szCs w:val="16"/>
        </w:rPr>
        <w:br/>
        <w:t xml:space="preserve">2° Soit un certificat de cessibilité conforme à un modèle et dématérialisé selon des modalités définis par un arrêté du ministre chargé de l'économie figurant en annexe du présent code. » </w:t>
      </w:r>
    </w:p>
    <w:p w:rsidR="00FF76EF" w:rsidRDefault="00FF76EF" w:rsidP="00826B72">
      <w:pPr>
        <w:pStyle w:val="Notedebasdepage"/>
        <w:jc w:val="both"/>
      </w:pPr>
      <w:r>
        <w:rPr>
          <w:rFonts w:ascii="Arial" w:hAnsi="Arial" w:cs="Arial"/>
          <w:sz w:val="16"/>
          <w:szCs w:val="16"/>
        </w:rPr>
        <w:t>De plus, au titre de l’article R2191-54 : « Le bénéficiaire d'une cession ou d'un nantissement de créance au titre d'un accord public notifie ou signifie cette cession ou ce nantissement au comptable public assignataire. »</w:t>
      </w:r>
    </w:p>
  </w:footnote>
  <w:footnote w:id="12">
    <w:p w:rsidR="00FF76EF" w:rsidRPr="00C96F0B" w:rsidRDefault="00FF76EF" w:rsidP="00632242">
      <w:pPr>
        <w:pStyle w:val="Notedebasdepage"/>
        <w:rPr>
          <w:rFonts w:ascii="Arial" w:hAnsi="Arial" w:cs="Arial"/>
          <w:sz w:val="16"/>
          <w:szCs w:val="16"/>
        </w:rPr>
      </w:pPr>
      <w:r w:rsidRPr="00EC49E9">
        <w:rPr>
          <w:rStyle w:val="Appelnotedebasdep"/>
          <w:rFonts w:ascii="Arial" w:hAnsi="Arial" w:cs="Arial"/>
          <w:sz w:val="16"/>
          <w:szCs w:val="16"/>
        </w:rPr>
        <w:footnoteRef/>
      </w:r>
      <w:r w:rsidRPr="00EC49E9">
        <w:rPr>
          <w:rFonts w:ascii="Arial" w:hAnsi="Arial" w:cs="Arial"/>
          <w:sz w:val="16"/>
          <w:szCs w:val="16"/>
        </w:rPr>
        <w:t xml:space="preserve"> Article </w:t>
      </w:r>
      <w:r>
        <w:rPr>
          <w:rFonts w:ascii="Arial" w:hAnsi="Arial" w:cs="Arial"/>
          <w:sz w:val="16"/>
          <w:szCs w:val="16"/>
        </w:rPr>
        <w:t>L2113-10</w:t>
      </w:r>
      <w:r w:rsidRPr="00EC49E9">
        <w:rPr>
          <w:rFonts w:ascii="Arial" w:hAnsi="Arial" w:cs="Arial"/>
          <w:sz w:val="16"/>
          <w:szCs w:val="16"/>
        </w:rPr>
        <w:t xml:space="preserve"> du</w:t>
      </w:r>
      <w:r>
        <w:rPr>
          <w:rFonts w:ascii="Arial" w:hAnsi="Arial" w:cs="Arial"/>
          <w:sz w:val="16"/>
          <w:szCs w:val="16"/>
        </w:rPr>
        <w:t xml:space="preserve"> code de la commande publique</w:t>
      </w:r>
      <w:r w:rsidRPr="00EC49E9">
        <w:rPr>
          <w:rFonts w:ascii="Arial" w:hAnsi="Arial" w:cs="Arial"/>
          <w:sz w:val="16"/>
          <w:szCs w:val="16"/>
        </w:rPr>
        <w:t> : « </w:t>
      </w:r>
      <w:r>
        <w:rPr>
          <w:rFonts w:ascii="Arial" w:hAnsi="Arial" w:cs="Arial"/>
          <w:sz w:val="16"/>
          <w:szCs w:val="16"/>
        </w:rPr>
        <w:t>Les accords sont passés en lots séparés, sauf si leur objet ne permet pas l’identification de prestations distinctes</w:t>
      </w:r>
      <w:r w:rsidRPr="00577A71">
        <w:rPr>
          <w:rFonts w:ascii="Arial" w:hAnsi="Arial" w:cs="Arial"/>
          <w:sz w:val="16"/>
          <w:szCs w:val="16"/>
        </w:rPr>
        <w:t>.</w:t>
      </w:r>
      <w:r w:rsidRPr="00C96F0B">
        <w:rPr>
          <w:rFonts w:ascii="Arial" w:hAnsi="Arial" w:cs="Arial"/>
          <w:sz w:val="16"/>
          <w:szCs w:val="16"/>
        </w:rPr>
        <w:t> »</w:t>
      </w:r>
    </w:p>
  </w:footnote>
  <w:footnote w:id="13">
    <w:p w:rsidR="00FF76EF" w:rsidRPr="002A3BCF" w:rsidRDefault="00FF76EF" w:rsidP="00D11CED">
      <w:pPr>
        <w:pStyle w:val="Notedebasdepage"/>
        <w:rPr>
          <w:rFonts w:ascii="Arial" w:hAnsi="Arial" w:cs="Arial"/>
          <w:sz w:val="16"/>
          <w:szCs w:val="16"/>
        </w:rPr>
      </w:pPr>
      <w:r w:rsidRPr="002A3BCF">
        <w:rPr>
          <w:rStyle w:val="Appelnotedebasdep"/>
          <w:rFonts w:ascii="Arial" w:hAnsi="Arial" w:cs="Arial"/>
          <w:sz w:val="16"/>
          <w:szCs w:val="16"/>
        </w:rPr>
        <w:footnoteRef/>
      </w:r>
      <w:r w:rsidRPr="002A3BCF">
        <w:rPr>
          <w:rFonts w:ascii="Arial" w:hAnsi="Arial" w:cs="Arial"/>
          <w:sz w:val="16"/>
          <w:szCs w:val="16"/>
        </w:rPr>
        <w:t xml:space="preserve"> Selon l’article </w:t>
      </w:r>
      <w:r>
        <w:rPr>
          <w:rFonts w:ascii="Arial" w:hAnsi="Arial" w:cs="Arial"/>
          <w:sz w:val="16"/>
          <w:szCs w:val="16"/>
        </w:rPr>
        <w:t>115</w:t>
      </w:r>
      <w:r w:rsidRPr="002A3BCF">
        <w:rPr>
          <w:rFonts w:ascii="Arial" w:hAnsi="Arial" w:cs="Arial"/>
          <w:sz w:val="16"/>
          <w:szCs w:val="16"/>
        </w:rPr>
        <w:t xml:space="preserve"> du </w:t>
      </w:r>
      <w:r>
        <w:rPr>
          <w:rFonts w:ascii="Arial" w:hAnsi="Arial" w:cs="Arial"/>
          <w:sz w:val="16"/>
          <w:szCs w:val="16"/>
        </w:rPr>
        <w:t>décret n°2016-360 du 25 mars 2016 relatif aux marchés publics</w:t>
      </w:r>
      <w:r w:rsidRPr="002A3BCF">
        <w:rPr>
          <w:rFonts w:ascii="Arial" w:hAnsi="Arial" w:cs="Arial"/>
          <w:sz w:val="16"/>
          <w:szCs w:val="16"/>
        </w:rPr>
        <w:t>, constitue un règlement partiel définitif un règlement non susceptible d’être remis en cause par les parties après son paiement, notamment lors de l’établissement du solde.</w:t>
      </w:r>
    </w:p>
  </w:footnote>
  <w:footnote w:id="14">
    <w:p w:rsidR="00FF76EF" w:rsidRDefault="00FF76EF" w:rsidP="00330836">
      <w:pPr>
        <w:widowControl w:val="0"/>
        <w:autoSpaceDE w:val="0"/>
        <w:autoSpaceDN w:val="0"/>
        <w:adjustRightInd w:val="0"/>
        <w:jc w:val="both"/>
        <w:rPr>
          <w:rFonts w:ascii="Arial" w:hAnsi="Arial" w:cs="Arial"/>
          <w:sz w:val="16"/>
          <w:szCs w:val="16"/>
        </w:rPr>
      </w:pPr>
      <w:r>
        <w:rPr>
          <w:rStyle w:val="Appelnotedebasdep"/>
          <w:rFonts w:cs="Arial"/>
          <w:sz w:val="16"/>
          <w:szCs w:val="16"/>
        </w:rPr>
        <w:footnoteRef/>
      </w:r>
      <w:r>
        <w:rPr>
          <w:rFonts w:ascii="Arial" w:hAnsi="Arial" w:cs="Arial"/>
          <w:sz w:val="16"/>
          <w:szCs w:val="16"/>
        </w:rPr>
        <w:t xml:space="preserve"> Dans le cadre du présent article, les résultats sont entendus de tous les éléments de créativité intellectuelle, quels qu’en soient la forme, la nature et le support, qui sont utilisés pour l’exécution des prestations et plus généralement tout ce qui, est protégé par des droits de propriété intellectuelle, de propriété industrielle ou par tout autre mode de protection similaire, tels que le savoir-faire, le secret des affaires ou le droit à l’image des biens ou des personnes. Parmi les résultats, on peut recenser les essais et objets d’art, les études et conclusions, les créations et inventions brevetables, les méthodes et procédés, les maquettes et produits, les prototypes, matériels et échantillons, les développements informatiques, les logiciels et bases de données, les spécifications, les dessins, les informations, les dénominations, les logos et les marques qui sont protégés au titre du code de propriété intellectuelle. Dans le cadre du présent accord et conformément à l’article L. 112-4 du code de la propriété intellectuelle, les actes du titulaire ne sont considérés comme des actes protégés par le droit d’auteur qu’à la condition qu’ils présentent un caractère original tel qu’il est apprécié souverainement par les juges du fond.</w:t>
      </w:r>
    </w:p>
  </w:footnote>
  <w:footnote w:id="15">
    <w:p w:rsidR="00FF76EF" w:rsidRDefault="00FF76EF" w:rsidP="00330836">
      <w:pPr>
        <w:widowControl w:val="0"/>
        <w:autoSpaceDE w:val="0"/>
        <w:autoSpaceDN w:val="0"/>
        <w:adjustRightInd w:val="0"/>
        <w:jc w:val="both"/>
        <w:rPr>
          <w:rFonts w:ascii="Arial" w:hAnsi="Arial" w:cs="Arial"/>
          <w:sz w:val="16"/>
          <w:szCs w:val="16"/>
        </w:rPr>
      </w:pPr>
      <w:r>
        <w:rPr>
          <w:rStyle w:val="Appelnotedebasdep"/>
          <w:rFonts w:cs="Arial"/>
          <w:sz w:val="16"/>
          <w:szCs w:val="16"/>
        </w:rPr>
        <w:footnoteRef/>
      </w:r>
      <w:r>
        <w:rPr>
          <w:rFonts w:ascii="Arial" w:hAnsi="Arial" w:cs="Arial"/>
          <w:sz w:val="16"/>
          <w:szCs w:val="16"/>
        </w:rPr>
        <w:t xml:space="preserve"> Les connaissances antérieures désignent tous les résultats, quels qu’en soient la forme, la nature et le support, qui ne résultent pas de l’exécution des prestations et qui appartiennent, au jour de la notification de l’accord, au titulaire ou à des tiers, ou qui leurs sont concédés en licence.</w:t>
      </w:r>
    </w:p>
  </w:footnote>
  <w:footnote w:id="16">
    <w:p w:rsidR="00FF76EF" w:rsidRPr="00072B8A" w:rsidRDefault="00FF76EF" w:rsidP="00072B8A">
      <w:pPr>
        <w:pStyle w:val="Notedebasdepage"/>
        <w:rPr>
          <w:rFonts w:ascii="Arial" w:hAnsi="Arial" w:cs="Arial"/>
          <w:sz w:val="16"/>
          <w:szCs w:val="16"/>
        </w:rPr>
      </w:pPr>
      <w:r w:rsidRPr="00072B8A">
        <w:rPr>
          <w:rStyle w:val="Appelnotedebasdep"/>
          <w:rFonts w:ascii="Arial" w:hAnsi="Arial" w:cs="Arial"/>
          <w:sz w:val="16"/>
          <w:szCs w:val="16"/>
        </w:rPr>
        <w:footnoteRef/>
      </w:r>
      <w:r w:rsidRPr="00072B8A">
        <w:rPr>
          <w:rFonts w:ascii="Arial" w:hAnsi="Arial" w:cs="Arial"/>
          <w:sz w:val="16"/>
          <w:szCs w:val="16"/>
        </w:rPr>
        <w:t xml:space="preserve"> Le « savoir-faire » est un ensemble d'informations pratiques non brevetées, résultant de l'expérience et testées, qui revêt un caractère secret, c'est-à-dire qu'il n'est pas généralement connu ou facilement accessible, substantiel, c'est-à-dire important et utile pour la production des résultats et identifié, c'est-à-dire décrit d'une façon suffisamment complète pour permettre de vérifier qu'il remplit les conditions de secret et de substantialité.</w:t>
      </w:r>
      <w:r>
        <w:rPr>
          <w:rFonts w:ascii="Arial" w:hAnsi="Arial" w:cs="Arial"/>
          <w:sz w:val="16"/>
          <w:szCs w:val="16"/>
        </w:rPr>
        <w:t xml:space="preserve"> </w:t>
      </w:r>
      <w:r w:rsidRPr="00072B8A">
        <w:rPr>
          <w:rFonts w:ascii="Arial" w:hAnsi="Arial" w:cs="Arial"/>
          <w:sz w:val="16"/>
          <w:szCs w:val="16"/>
        </w:rPr>
        <w:t>La définition du savoir-faire est issue du règlement (UE) n° 316/2014 de la Commission du 21 mars 2014 relatif à l'application de l'article 101, paragraphe 3, du traité sur le fonctionnement de l'Union européenne à des catégories d'accords de transfert de technologie</w:t>
      </w:r>
      <w:r>
        <w:rPr>
          <w:rFonts w:ascii="Arial" w:hAnsi="Arial" w:cs="Arial"/>
          <w:sz w:val="16"/>
          <w:szCs w:val="16"/>
        </w:rPr>
        <w:t>.</w:t>
      </w:r>
    </w:p>
  </w:footnote>
  <w:footnote w:id="17">
    <w:p w:rsidR="00FF76EF" w:rsidRDefault="00FF76EF" w:rsidP="005324F7">
      <w:pPr>
        <w:pStyle w:val="Notedebasdepage"/>
        <w:jc w:val="both"/>
        <w:rPr>
          <w:rFonts w:ascii="Arial" w:hAnsi="Arial" w:cs="Arial"/>
          <w:sz w:val="16"/>
          <w:szCs w:val="16"/>
        </w:rPr>
      </w:pPr>
      <w:r>
        <w:rPr>
          <w:rStyle w:val="Appelnotedebasdep"/>
          <w:rFonts w:ascii="Arial" w:hAnsi="Arial" w:cs="Arial"/>
          <w:sz w:val="16"/>
          <w:szCs w:val="16"/>
        </w:rPr>
        <w:footnoteRef/>
      </w:r>
      <w:r>
        <w:rPr>
          <w:rFonts w:ascii="Arial" w:hAnsi="Arial" w:cs="Arial"/>
          <w:sz w:val="16"/>
          <w:szCs w:val="16"/>
        </w:rPr>
        <w:t xml:space="preserve"> La clause pénale est celle par laquelle une personne, pour assurer l’exécution d’une convention, s’engage à quelque chose en cas d’inexécution. « Lorsque le contrat stipule que celui qui manquera de l'exécuter paiera une certaine somme à titre de dommages et intérêts, il ne peut être alloué à l'autre partie une somme plus forte ni moindre ».</w:t>
      </w:r>
    </w:p>
  </w:footnote>
  <w:footnote w:id="18">
    <w:p w:rsidR="00FF76EF" w:rsidRPr="001E1C41" w:rsidRDefault="00FF76EF" w:rsidP="00725045">
      <w:pPr>
        <w:pStyle w:val="Notedebasdepage"/>
        <w:jc w:val="both"/>
        <w:rPr>
          <w:rFonts w:ascii="Arial" w:hAnsi="Arial" w:cs="Arial"/>
          <w:sz w:val="16"/>
          <w:szCs w:val="16"/>
        </w:rPr>
      </w:pPr>
      <w:r w:rsidRPr="001E1C41">
        <w:rPr>
          <w:rStyle w:val="Appelnotedebasdep"/>
          <w:rFonts w:ascii="Arial" w:hAnsi="Arial" w:cs="Arial"/>
          <w:sz w:val="16"/>
          <w:szCs w:val="16"/>
        </w:rPr>
        <w:footnoteRef/>
      </w:r>
      <w:r w:rsidRPr="001E1C41">
        <w:rPr>
          <w:rFonts w:ascii="Arial" w:hAnsi="Arial" w:cs="Arial"/>
          <w:sz w:val="16"/>
          <w:szCs w:val="16"/>
        </w:rPr>
        <w:t xml:space="preserve"> Le </w:t>
      </w:r>
      <w:r>
        <w:rPr>
          <w:rFonts w:ascii="Arial" w:hAnsi="Arial" w:cs="Arial"/>
          <w:sz w:val="16"/>
          <w:szCs w:val="16"/>
        </w:rPr>
        <w:t>repérage</w:t>
      </w:r>
      <w:r w:rsidRPr="001E1C41">
        <w:rPr>
          <w:rFonts w:ascii="Arial" w:hAnsi="Arial" w:cs="Arial"/>
          <w:sz w:val="16"/>
          <w:szCs w:val="16"/>
        </w:rPr>
        <w:t xml:space="preserve"> général consiste à reporter sur le terrain la position des ouvrages et prestations définies par le plan général d’implantation, au moyen de repères numérotés. Il est effectué contradictoirement avec le maître d’œuvre.</w:t>
      </w:r>
    </w:p>
    <w:p w:rsidR="00FF76EF" w:rsidRPr="001E1C41" w:rsidRDefault="00FF76EF" w:rsidP="00725045">
      <w:pPr>
        <w:pStyle w:val="Notedebasdepage"/>
        <w:jc w:val="both"/>
        <w:rPr>
          <w:rFonts w:ascii="Arial" w:hAnsi="Arial" w:cs="Arial"/>
          <w:sz w:val="16"/>
          <w:szCs w:val="16"/>
        </w:rPr>
      </w:pPr>
      <w:r w:rsidRPr="001E1C41">
        <w:rPr>
          <w:rFonts w:ascii="Arial" w:hAnsi="Arial" w:cs="Arial"/>
          <w:sz w:val="16"/>
          <w:szCs w:val="16"/>
        </w:rPr>
        <w:t xml:space="preserve">Lorsque les travaux doivent être exécutés au droit ou au voisinage d’ouvrages souterrains, enterrés, subaquatiques ou aériens, tels que canalisations et câbles ou autres réseaux, dépendant du </w:t>
      </w:r>
      <w:r>
        <w:rPr>
          <w:rFonts w:ascii="Arial" w:hAnsi="Arial" w:cs="Arial"/>
          <w:sz w:val="16"/>
          <w:szCs w:val="16"/>
        </w:rPr>
        <w:t>maître d’ouvrage</w:t>
      </w:r>
      <w:r w:rsidRPr="001E1C41">
        <w:rPr>
          <w:rFonts w:ascii="Arial" w:hAnsi="Arial" w:cs="Arial"/>
          <w:sz w:val="16"/>
          <w:szCs w:val="16"/>
        </w:rPr>
        <w:t xml:space="preserve"> ou de tierces personnes, le titulaire demande à ces derniers les sondages préalables en trois dimensions des ouvrages souterrains en vue de leur report exact sur le terrain par un piquetage spécial, lui-même reporté sur l</w:t>
      </w:r>
      <w:r>
        <w:rPr>
          <w:rFonts w:ascii="Arial" w:hAnsi="Arial" w:cs="Arial"/>
          <w:sz w:val="16"/>
          <w:szCs w:val="16"/>
        </w:rPr>
        <w:t>e plan général d’implantation</w:t>
      </w:r>
      <w:r w:rsidRPr="001E1C41">
        <w:rPr>
          <w:rFonts w:ascii="Arial" w:hAnsi="Arial" w:cs="Arial"/>
          <w:sz w:val="16"/>
          <w:szCs w:val="16"/>
        </w:rPr>
        <w:t>.</w:t>
      </w:r>
    </w:p>
    <w:p w:rsidR="00FF76EF" w:rsidRPr="001E1C41" w:rsidRDefault="00FF76EF" w:rsidP="00725045">
      <w:pPr>
        <w:pStyle w:val="Notedebasdepage"/>
        <w:jc w:val="both"/>
        <w:rPr>
          <w:rFonts w:ascii="Arial" w:hAnsi="Arial" w:cs="Arial"/>
          <w:sz w:val="16"/>
          <w:szCs w:val="16"/>
        </w:rPr>
      </w:pPr>
      <w:r w:rsidRPr="001E1C41">
        <w:rPr>
          <w:rFonts w:ascii="Arial" w:hAnsi="Arial" w:cs="Arial"/>
          <w:sz w:val="16"/>
          <w:szCs w:val="16"/>
        </w:rPr>
        <w:t xml:space="preserve">Si ces ouvrages sont découverts après la notification </w:t>
      </w:r>
      <w:r>
        <w:rPr>
          <w:rFonts w:ascii="Arial" w:hAnsi="Arial" w:cs="Arial"/>
          <w:sz w:val="16"/>
          <w:szCs w:val="16"/>
        </w:rPr>
        <w:t>de l’ordre de service</w:t>
      </w:r>
      <w:r w:rsidRPr="001E1C41">
        <w:rPr>
          <w:rFonts w:ascii="Arial" w:hAnsi="Arial" w:cs="Arial"/>
          <w:sz w:val="16"/>
          <w:szCs w:val="16"/>
        </w:rPr>
        <w:t xml:space="preserve">, le titulaire doit en informer le </w:t>
      </w:r>
      <w:r>
        <w:rPr>
          <w:rFonts w:ascii="Arial" w:hAnsi="Arial" w:cs="Arial"/>
          <w:sz w:val="16"/>
          <w:szCs w:val="16"/>
        </w:rPr>
        <w:t>maître d’ouvrage</w:t>
      </w:r>
      <w:r w:rsidRPr="001E1C41">
        <w:rPr>
          <w:rFonts w:ascii="Arial" w:hAnsi="Arial" w:cs="Arial"/>
          <w:sz w:val="16"/>
          <w:szCs w:val="16"/>
        </w:rPr>
        <w:t xml:space="preserve"> et le maître d’œuvre avant toute intervention. Il est alors procédé contradictoirement aux sondages et relevés nécessaires au </w:t>
      </w:r>
      <w:r>
        <w:rPr>
          <w:rFonts w:ascii="Arial" w:hAnsi="Arial" w:cs="Arial"/>
          <w:sz w:val="16"/>
          <w:szCs w:val="16"/>
        </w:rPr>
        <w:t>repérage</w:t>
      </w:r>
      <w:r w:rsidRPr="001E1C41">
        <w:rPr>
          <w:rFonts w:ascii="Arial" w:hAnsi="Arial" w:cs="Arial"/>
          <w:sz w:val="16"/>
          <w:szCs w:val="16"/>
        </w:rPr>
        <w:t xml:space="preserve"> spécial de ces ouvrages.</w:t>
      </w:r>
    </w:p>
    <w:p w:rsidR="00FF76EF" w:rsidRPr="001E1C41" w:rsidRDefault="00FF76EF" w:rsidP="00725045">
      <w:pPr>
        <w:pStyle w:val="Notedebasdepage"/>
        <w:jc w:val="both"/>
        <w:rPr>
          <w:rFonts w:ascii="Arial" w:hAnsi="Arial" w:cs="Arial"/>
          <w:sz w:val="16"/>
          <w:szCs w:val="16"/>
        </w:rPr>
      </w:pPr>
      <w:r w:rsidRPr="001E1C41">
        <w:rPr>
          <w:rFonts w:ascii="Arial" w:hAnsi="Arial" w:cs="Arial"/>
          <w:sz w:val="16"/>
          <w:szCs w:val="16"/>
        </w:rPr>
        <w:t>L’ensemble des opérations de piquetage est compris dans le prix du titulaire et donne lieu à la rédaction de procès-verbaux.</w:t>
      </w:r>
    </w:p>
  </w:footnote>
  <w:footnote w:id="19">
    <w:p w:rsidR="00FF76EF" w:rsidRPr="00B81ECF" w:rsidRDefault="00FF76EF" w:rsidP="00B81ECF">
      <w:pPr>
        <w:pStyle w:val="Notedebasdepage"/>
        <w:rPr>
          <w:sz w:val="14"/>
        </w:rPr>
      </w:pPr>
      <w:r w:rsidRPr="00B81ECF">
        <w:rPr>
          <w:rStyle w:val="Appelnotedebasdep"/>
          <w:sz w:val="14"/>
        </w:rPr>
        <w:footnoteRef/>
      </w:r>
      <w:r w:rsidRPr="00B81ECF">
        <w:rPr>
          <w:sz w:val="14"/>
        </w:rPr>
        <w:t xml:space="preserve"> Au sens du présent article, l'apparition du différend résulte :</w:t>
      </w:r>
    </w:p>
    <w:p w:rsidR="00FF76EF" w:rsidRPr="00B81ECF" w:rsidRDefault="00FF76EF" w:rsidP="00B81ECF">
      <w:pPr>
        <w:pStyle w:val="Notedebasdepage"/>
        <w:rPr>
          <w:sz w:val="14"/>
          <w:szCs w:val="14"/>
        </w:rPr>
      </w:pPr>
      <w:r w:rsidRPr="00B81ECF">
        <w:rPr>
          <w:sz w:val="14"/>
        </w:rPr>
        <w:t>- soit d'une prise de position écrite, explicite et non équivoque émanant du maître d'ouvrage et faisant apparaître le désaccord ;</w:t>
      </w:r>
      <w:r w:rsidRPr="00B81ECF">
        <w:rPr>
          <w:sz w:val="14"/>
        </w:rPr>
        <w:br/>
      </w:r>
      <w:r w:rsidRPr="00B81ECF">
        <w:rPr>
          <w:sz w:val="14"/>
          <w:szCs w:val="14"/>
        </w:rPr>
        <w:t>- soit du silence gardé par le maître d'ouvrage à la suite d'une mise en demeure adressée par le maître d'œuvre l'invitant à prendre position sur le désaccord dans un</w:t>
      </w:r>
      <w:r w:rsidRPr="00B81ECF">
        <w:t xml:space="preserve"> </w:t>
      </w:r>
      <w:r w:rsidRPr="00B81ECF">
        <w:rPr>
          <w:sz w:val="14"/>
          <w:szCs w:val="14"/>
        </w:rPr>
        <w:t>délai qui ne saurait être inférieur à quinze jours ;</w:t>
      </w:r>
      <w:r w:rsidRPr="00B81ECF">
        <w:rPr>
          <w:sz w:val="14"/>
          <w:szCs w:val="14"/>
        </w:rPr>
        <w:br/>
        <w:t>- soit de l'absence de notification du décompte de résiliation dans le</w:t>
      </w:r>
      <w:r>
        <w:rPr>
          <w:sz w:val="14"/>
          <w:szCs w:val="14"/>
        </w:rPr>
        <w:t>s</w:t>
      </w:r>
      <w:r w:rsidRPr="00B81ECF">
        <w:rPr>
          <w:sz w:val="14"/>
          <w:szCs w:val="14"/>
        </w:rPr>
        <w:t xml:space="preserve"> délai</w:t>
      </w:r>
      <w:r>
        <w:rPr>
          <w:sz w:val="14"/>
          <w:szCs w:val="14"/>
        </w:rPr>
        <w:t>s contractuels.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6EF" w:rsidRDefault="00481BDD">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99579" o:spid="_x0000_s2050" type="#_x0000_t136" style="position:absolute;margin-left:0;margin-top:0;width:632.35pt;height:26.9pt;rotation:315;z-index:-251655168;mso-position-horizontal:center;mso-position-horizontal-relative:margin;mso-position-vertical:center;mso-position-vertical-relative:margin" o:allowincell="f" fillcolor="red" stroked="f">
          <v:fill opacity=".5"/>
          <v:textpath style="font-family:&quot;Times New Roman&quot;;font-size:1pt" string="DOCUMENT CONFIDENTIEL JUSQU'À AVIS DE PUBLICITÉ"/>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6EF" w:rsidRDefault="00481BDD">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99580" o:spid="_x0000_s2051" type="#_x0000_t136" style="position:absolute;margin-left:0;margin-top:0;width:632.35pt;height:26.9pt;rotation:315;z-index:-251653120;mso-position-horizontal:center;mso-position-horizontal-relative:margin;mso-position-vertical:center;mso-position-vertical-relative:margin" o:allowincell="f" fillcolor="red" stroked="f">
          <v:fill opacity=".5"/>
          <v:textpath style="font-family:&quot;Times New Roman&quot;;font-size:1pt" string="DOCUMENT CONFIDENTIEL JUSQU'À AVIS DE PUBLICITÉ"/>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6EF" w:rsidRDefault="00481BDD">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99578" o:spid="_x0000_s2049" type="#_x0000_t136" style="position:absolute;margin-left:0;margin-top:0;width:632.35pt;height:26.9pt;rotation:315;z-index:-251657216;mso-position-horizontal:center;mso-position-horizontal-relative:margin;mso-position-vertical:center;mso-position-vertical-relative:margin" o:allowincell="f" fillcolor="red" stroked="f">
          <v:fill opacity=".5"/>
          <v:textpath style="font-family:&quot;Times New Roman&quot;;font-size:1pt" string="DOCUMENT CONFIDENTIEL JUSQU'À AVIS DE PUBLICITÉ"/>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2572D8B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9pt;height:8.9pt" o:bullet="t">
        <v:imagedata r:id="rId1" o:title="BD14656_"/>
      </v:shape>
    </w:pict>
  </w:numPicBullet>
  <w:abstractNum w:abstractNumId="0" w15:restartNumberingAfterBreak="0">
    <w:nsid w:val="022A3D90"/>
    <w:multiLevelType w:val="hybridMultilevel"/>
    <w:tmpl w:val="F7C2962E"/>
    <w:lvl w:ilvl="0" w:tplc="FC169448">
      <w:start w:val="13"/>
      <w:numFmt w:val="bullet"/>
      <w:lvlText w:val="-"/>
      <w:lvlJc w:val="left"/>
      <w:pPr>
        <w:ind w:left="1571" w:hanging="360"/>
      </w:pPr>
      <w:rPr>
        <w:rFonts w:ascii="Calibri" w:eastAsia="Times New Roman" w:hAnsi="Calibri"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start w:val="1"/>
      <w:numFmt w:val="bullet"/>
      <w:lvlText w:val=""/>
      <w:lvlJc w:val="left"/>
      <w:pPr>
        <w:ind w:left="3731" w:hanging="360"/>
      </w:pPr>
      <w:rPr>
        <w:rFonts w:ascii="Symbol" w:hAnsi="Symbol" w:hint="default"/>
      </w:rPr>
    </w:lvl>
    <w:lvl w:ilvl="4" w:tplc="040C0003">
      <w:start w:val="1"/>
      <w:numFmt w:val="bullet"/>
      <w:lvlText w:val="o"/>
      <w:lvlJc w:val="left"/>
      <w:pPr>
        <w:ind w:left="4451" w:hanging="360"/>
      </w:pPr>
      <w:rPr>
        <w:rFonts w:ascii="Courier New" w:hAnsi="Courier New" w:cs="Courier New" w:hint="default"/>
      </w:rPr>
    </w:lvl>
    <w:lvl w:ilvl="5" w:tplc="040C0005">
      <w:start w:val="1"/>
      <w:numFmt w:val="bullet"/>
      <w:lvlText w:val=""/>
      <w:lvlJc w:val="left"/>
      <w:pPr>
        <w:ind w:left="5171" w:hanging="360"/>
      </w:pPr>
      <w:rPr>
        <w:rFonts w:ascii="Wingdings" w:hAnsi="Wingdings" w:hint="default"/>
      </w:rPr>
    </w:lvl>
    <w:lvl w:ilvl="6" w:tplc="040C0001">
      <w:start w:val="1"/>
      <w:numFmt w:val="bullet"/>
      <w:lvlText w:val=""/>
      <w:lvlJc w:val="left"/>
      <w:pPr>
        <w:ind w:left="5891" w:hanging="360"/>
      </w:pPr>
      <w:rPr>
        <w:rFonts w:ascii="Symbol" w:hAnsi="Symbol" w:hint="default"/>
      </w:rPr>
    </w:lvl>
    <w:lvl w:ilvl="7" w:tplc="040C0003">
      <w:start w:val="1"/>
      <w:numFmt w:val="bullet"/>
      <w:lvlText w:val="o"/>
      <w:lvlJc w:val="left"/>
      <w:pPr>
        <w:ind w:left="6611" w:hanging="360"/>
      </w:pPr>
      <w:rPr>
        <w:rFonts w:ascii="Courier New" w:hAnsi="Courier New" w:cs="Courier New" w:hint="default"/>
      </w:rPr>
    </w:lvl>
    <w:lvl w:ilvl="8" w:tplc="040C0005">
      <w:start w:val="1"/>
      <w:numFmt w:val="bullet"/>
      <w:lvlText w:val=""/>
      <w:lvlJc w:val="left"/>
      <w:pPr>
        <w:ind w:left="7331" w:hanging="360"/>
      </w:pPr>
      <w:rPr>
        <w:rFonts w:ascii="Wingdings" w:hAnsi="Wingdings" w:hint="default"/>
      </w:rPr>
    </w:lvl>
  </w:abstractNum>
  <w:abstractNum w:abstractNumId="1" w15:restartNumberingAfterBreak="0">
    <w:nsid w:val="0ABB6AEF"/>
    <w:multiLevelType w:val="hybridMultilevel"/>
    <w:tmpl w:val="4D7C1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B95ACC"/>
    <w:multiLevelType w:val="multilevel"/>
    <w:tmpl w:val="50927A1C"/>
    <w:lvl w:ilvl="0">
      <w:start w:val="1"/>
      <w:numFmt w:val="decimal"/>
      <w:lvlText w:val="%1."/>
      <w:lvlJc w:val="left"/>
      <w:pPr>
        <w:tabs>
          <w:tab w:val="num" w:pos="360"/>
        </w:tabs>
        <w:ind w:left="360" w:hanging="360"/>
      </w:pPr>
      <w:rPr>
        <w:rFonts w:cs="Times New Roman"/>
      </w:rPr>
    </w:lvl>
    <w:lvl w:ilvl="1">
      <w:start w:val="1"/>
      <w:numFmt w:val="decimal"/>
      <w:lvlText w:val="2.%2."/>
      <w:lvlJc w:val="left"/>
      <w:pPr>
        <w:tabs>
          <w:tab w:val="num" w:pos="1080"/>
        </w:tabs>
        <w:ind w:left="792" w:hanging="432"/>
      </w:pPr>
      <w:rPr>
        <w:rFonts w:cs="Times New Roman"/>
      </w:rPr>
    </w:lvl>
    <w:lvl w:ilvl="2">
      <w:start w:val="1"/>
      <w:numFmt w:val="decimal"/>
      <w:pStyle w:val="Titre3"/>
      <w:lvlText w:val="2.%1.%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E77209F"/>
    <w:multiLevelType w:val="hybridMultilevel"/>
    <w:tmpl w:val="38EAEADC"/>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4" w15:restartNumberingAfterBreak="0">
    <w:nsid w:val="0E841CC3"/>
    <w:multiLevelType w:val="hybridMultilevel"/>
    <w:tmpl w:val="316AF95C"/>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5" w15:restartNumberingAfterBreak="0">
    <w:nsid w:val="143D1D9C"/>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45238F7"/>
    <w:multiLevelType w:val="hybridMultilevel"/>
    <w:tmpl w:val="C5C251B2"/>
    <w:lvl w:ilvl="0" w:tplc="040C0001">
      <w:start w:val="1"/>
      <w:numFmt w:val="bullet"/>
      <w:lvlText w:val=""/>
      <w:lvlJc w:val="left"/>
      <w:pPr>
        <w:tabs>
          <w:tab w:val="num" w:pos="1984"/>
        </w:tabs>
        <w:ind w:left="1984" w:hanging="360"/>
      </w:pPr>
      <w:rPr>
        <w:rFonts w:ascii="Symbol" w:hAnsi="Symbol" w:hint="default"/>
      </w:rPr>
    </w:lvl>
    <w:lvl w:ilvl="1" w:tplc="040C0005">
      <w:start w:val="1"/>
      <w:numFmt w:val="bullet"/>
      <w:lvlText w:val=""/>
      <w:lvlJc w:val="left"/>
      <w:pPr>
        <w:tabs>
          <w:tab w:val="num" w:pos="2214"/>
        </w:tabs>
        <w:ind w:left="2214" w:hanging="360"/>
      </w:pPr>
      <w:rPr>
        <w:rFonts w:ascii="Wingdings" w:hAnsi="Wingdings" w:hint="default"/>
      </w:rPr>
    </w:lvl>
    <w:lvl w:ilvl="2" w:tplc="FC169448">
      <w:start w:val="13"/>
      <w:numFmt w:val="bullet"/>
      <w:lvlText w:val="-"/>
      <w:lvlJc w:val="left"/>
      <w:pPr>
        <w:tabs>
          <w:tab w:val="num" w:pos="2790"/>
        </w:tabs>
        <w:ind w:left="2790" w:hanging="360"/>
      </w:pPr>
      <w:rPr>
        <w:rFonts w:ascii="Calibri" w:eastAsia="Times New Roman" w:hAnsi="Calibri" w:cs="Times New Roman" w:hint="default"/>
      </w:rPr>
    </w:lvl>
    <w:lvl w:ilvl="3" w:tplc="040C0001">
      <w:start w:val="1"/>
      <w:numFmt w:val="bullet"/>
      <w:lvlText w:val=""/>
      <w:lvlJc w:val="left"/>
      <w:pPr>
        <w:tabs>
          <w:tab w:val="num" w:pos="3510"/>
        </w:tabs>
        <w:ind w:left="3510" w:hanging="360"/>
      </w:pPr>
      <w:rPr>
        <w:rFonts w:ascii="Symbol" w:hAnsi="Symbol" w:hint="default"/>
      </w:rPr>
    </w:lvl>
    <w:lvl w:ilvl="4" w:tplc="040C0003">
      <w:start w:val="1"/>
      <w:numFmt w:val="bullet"/>
      <w:lvlText w:val="o"/>
      <w:lvlJc w:val="left"/>
      <w:pPr>
        <w:tabs>
          <w:tab w:val="num" w:pos="4230"/>
        </w:tabs>
        <w:ind w:left="4230" w:hanging="360"/>
      </w:pPr>
      <w:rPr>
        <w:rFonts w:ascii="Courier New" w:hAnsi="Courier New" w:cs="Courier New" w:hint="default"/>
      </w:rPr>
    </w:lvl>
    <w:lvl w:ilvl="5" w:tplc="040C0005">
      <w:start w:val="1"/>
      <w:numFmt w:val="bullet"/>
      <w:lvlText w:val=""/>
      <w:lvlJc w:val="left"/>
      <w:pPr>
        <w:tabs>
          <w:tab w:val="num" w:pos="4950"/>
        </w:tabs>
        <w:ind w:left="4950" w:hanging="360"/>
      </w:pPr>
      <w:rPr>
        <w:rFonts w:ascii="Wingdings" w:hAnsi="Wingdings" w:hint="default"/>
      </w:rPr>
    </w:lvl>
    <w:lvl w:ilvl="6" w:tplc="040C0001">
      <w:start w:val="1"/>
      <w:numFmt w:val="bullet"/>
      <w:lvlText w:val=""/>
      <w:lvlJc w:val="left"/>
      <w:pPr>
        <w:tabs>
          <w:tab w:val="num" w:pos="5670"/>
        </w:tabs>
        <w:ind w:left="5670" w:hanging="360"/>
      </w:pPr>
      <w:rPr>
        <w:rFonts w:ascii="Symbol" w:hAnsi="Symbol" w:hint="default"/>
      </w:rPr>
    </w:lvl>
    <w:lvl w:ilvl="7" w:tplc="040C0003">
      <w:start w:val="1"/>
      <w:numFmt w:val="bullet"/>
      <w:lvlText w:val="o"/>
      <w:lvlJc w:val="left"/>
      <w:pPr>
        <w:tabs>
          <w:tab w:val="num" w:pos="6390"/>
        </w:tabs>
        <w:ind w:left="6390" w:hanging="360"/>
      </w:pPr>
      <w:rPr>
        <w:rFonts w:ascii="Courier New" w:hAnsi="Courier New" w:cs="Courier New" w:hint="default"/>
      </w:rPr>
    </w:lvl>
    <w:lvl w:ilvl="8" w:tplc="040C0005">
      <w:start w:val="1"/>
      <w:numFmt w:val="bullet"/>
      <w:lvlText w:val=""/>
      <w:lvlJc w:val="left"/>
      <w:pPr>
        <w:tabs>
          <w:tab w:val="num" w:pos="7110"/>
        </w:tabs>
        <w:ind w:left="7110" w:hanging="360"/>
      </w:pPr>
      <w:rPr>
        <w:rFonts w:ascii="Wingdings" w:hAnsi="Wingdings" w:hint="default"/>
      </w:rPr>
    </w:lvl>
  </w:abstractNum>
  <w:abstractNum w:abstractNumId="7" w15:restartNumberingAfterBreak="0">
    <w:nsid w:val="14703455"/>
    <w:multiLevelType w:val="hybridMultilevel"/>
    <w:tmpl w:val="D180BA1C"/>
    <w:lvl w:ilvl="0" w:tplc="6394B23A">
      <w:numFmt w:val="bullet"/>
      <w:lvlText w:val="-"/>
      <w:lvlJc w:val="left"/>
      <w:pPr>
        <w:ind w:left="1571" w:hanging="360"/>
      </w:pPr>
      <w:rPr>
        <w:rFonts w:ascii="Arial" w:eastAsiaTheme="minorHAns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8" w15:restartNumberingAfterBreak="0">
    <w:nsid w:val="17D87713"/>
    <w:multiLevelType w:val="hybridMultilevel"/>
    <w:tmpl w:val="E5020916"/>
    <w:lvl w:ilvl="0" w:tplc="9EAEE3E8">
      <w:numFmt w:val="bullet"/>
      <w:lvlText w:val="-"/>
      <w:lvlJc w:val="left"/>
      <w:pPr>
        <w:ind w:left="927" w:hanging="360"/>
      </w:pPr>
      <w:rPr>
        <w:rFonts w:ascii="Arial" w:eastAsia="SimSun" w:hAnsi="Arial" w:cs="Arial"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9" w15:restartNumberingAfterBreak="0">
    <w:nsid w:val="18C44633"/>
    <w:multiLevelType w:val="hybridMultilevel"/>
    <w:tmpl w:val="BCE2DB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C0F1B1E"/>
    <w:multiLevelType w:val="hybridMultilevel"/>
    <w:tmpl w:val="16E82BC0"/>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start w:val="1"/>
      <w:numFmt w:val="bullet"/>
      <w:lvlText w:val=""/>
      <w:lvlJc w:val="left"/>
      <w:pPr>
        <w:ind w:left="3731" w:hanging="360"/>
      </w:pPr>
      <w:rPr>
        <w:rFonts w:ascii="Symbol" w:hAnsi="Symbol" w:hint="default"/>
      </w:rPr>
    </w:lvl>
    <w:lvl w:ilvl="4" w:tplc="040C0003">
      <w:start w:val="1"/>
      <w:numFmt w:val="bullet"/>
      <w:lvlText w:val="o"/>
      <w:lvlJc w:val="left"/>
      <w:pPr>
        <w:ind w:left="4451" w:hanging="360"/>
      </w:pPr>
      <w:rPr>
        <w:rFonts w:ascii="Courier New" w:hAnsi="Courier New" w:cs="Courier New" w:hint="default"/>
      </w:rPr>
    </w:lvl>
    <w:lvl w:ilvl="5" w:tplc="040C0005">
      <w:start w:val="1"/>
      <w:numFmt w:val="bullet"/>
      <w:lvlText w:val=""/>
      <w:lvlJc w:val="left"/>
      <w:pPr>
        <w:ind w:left="5171" w:hanging="360"/>
      </w:pPr>
      <w:rPr>
        <w:rFonts w:ascii="Wingdings" w:hAnsi="Wingdings" w:hint="default"/>
      </w:rPr>
    </w:lvl>
    <w:lvl w:ilvl="6" w:tplc="040C0001">
      <w:start w:val="1"/>
      <w:numFmt w:val="bullet"/>
      <w:lvlText w:val=""/>
      <w:lvlJc w:val="left"/>
      <w:pPr>
        <w:ind w:left="5891" w:hanging="360"/>
      </w:pPr>
      <w:rPr>
        <w:rFonts w:ascii="Symbol" w:hAnsi="Symbol" w:hint="default"/>
      </w:rPr>
    </w:lvl>
    <w:lvl w:ilvl="7" w:tplc="040C0003">
      <w:start w:val="1"/>
      <w:numFmt w:val="bullet"/>
      <w:lvlText w:val="o"/>
      <w:lvlJc w:val="left"/>
      <w:pPr>
        <w:ind w:left="6611" w:hanging="360"/>
      </w:pPr>
      <w:rPr>
        <w:rFonts w:ascii="Courier New" w:hAnsi="Courier New" w:cs="Courier New" w:hint="default"/>
      </w:rPr>
    </w:lvl>
    <w:lvl w:ilvl="8" w:tplc="040C0005">
      <w:start w:val="1"/>
      <w:numFmt w:val="bullet"/>
      <w:lvlText w:val=""/>
      <w:lvlJc w:val="left"/>
      <w:pPr>
        <w:ind w:left="7331" w:hanging="360"/>
      </w:pPr>
      <w:rPr>
        <w:rFonts w:ascii="Wingdings" w:hAnsi="Wingdings" w:hint="default"/>
      </w:rPr>
    </w:lvl>
  </w:abstractNum>
  <w:abstractNum w:abstractNumId="11" w15:restartNumberingAfterBreak="0">
    <w:nsid w:val="1C1C26CF"/>
    <w:multiLevelType w:val="hybridMultilevel"/>
    <w:tmpl w:val="FD32F3B0"/>
    <w:lvl w:ilvl="0" w:tplc="C91A6B04">
      <w:start w:val="1"/>
      <w:numFmt w:val="bullet"/>
      <w:pStyle w:val="Tache3"/>
      <w:lvlText w:val=""/>
      <w:lvlPicBulletId w:val="0"/>
      <w:lvlJc w:val="left"/>
      <w:pPr>
        <w:tabs>
          <w:tab w:val="num" w:pos="1077"/>
        </w:tabs>
        <w:ind w:left="1077" w:hanging="360"/>
      </w:pPr>
      <w:rPr>
        <w:rFonts w:ascii="Symbol" w:hAnsi="Symbol" w:hint="default"/>
        <w:color w:val="auto"/>
      </w:rPr>
    </w:lvl>
    <w:lvl w:ilvl="1" w:tplc="040C0003">
      <w:start w:val="1"/>
      <w:numFmt w:val="bullet"/>
      <w:lvlText w:val="o"/>
      <w:lvlJc w:val="left"/>
      <w:pPr>
        <w:tabs>
          <w:tab w:val="num" w:pos="1011"/>
        </w:tabs>
        <w:ind w:left="1011" w:hanging="360"/>
      </w:pPr>
      <w:rPr>
        <w:rFonts w:ascii="Courier New" w:hAnsi="Courier New" w:cs="Courier New" w:hint="default"/>
      </w:rPr>
    </w:lvl>
    <w:lvl w:ilvl="2" w:tplc="040C0005" w:tentative="1">
      <w:start w:val="1"/>
      <w:numFmt w:val="bullet"/>
      <w:lvlText w:val=""/>
      <w:lvlJc w:val="left"/>
      <w:pPr>
        <w:tabs>
          <w:tab w:val="num" w:pos="1731"/>
        </w:tabs>
        <w:ind w:left="1731" w:hanging="360"/>
      </w:pPr>
      <w:rPr>
        <w:rFonts w:ascii="Wingdings" w:hAnsi="Wingdings" w:hint="default"/>
      </w:rPr>
    </w:lvl>
    <w:lvl w:ilvl="3" w:tplc="040C0001" w:tentative="1">
      <w:start w:val="1"/>
      <w:numFmt w:val="bullet"/>
      <w:lvlText w:val=""/>
      <w:lvlJc w:val="left"/>
      <w:pPr>
        <w:tabs>
          <w:tab w:val="num" w:pos="2451"/>
        </w:tabs>
        <w:ind w:left="2451" w:hanging="360"/>
      </w:pPr>
      <w:rPr>
        <w:rFonts w:ascii="Symbol" w:hAnsi="Symbol" w:hint="default"/>
      </w:rPr>
    </w:lvl>
    <w:lvl w:ilvl="4" w:tplc="040C0003" w:tentative="1">
      <w:start w:val="1"/>
      <w:numFmt w:val="bullet"/>
      <w:lvlText w:val="o"/>
      <w:lvlJc w:val="left"/>
      <w:pPr>
        <w:tabs>
          <w:tab w:val="num" w:pos="3171"/>
        </w:tabs>
        <w:ind w:left="3171" w:hanging="360"/>
      </w:pPr>
      <w:rPr>
        <w:rFonts w:ascii="Courier New" w:hAnsi="Courier New" w:cs="Courier New" w:hint="default"/>
      </w:rPr>
    </w:lvl>
    <w:lvl w:ilvl="5" w:tplc="040C0005" w:tentative="1">
      <w:start w:val="1"/>
      <w:numFmt w:val="bullet"/>
      <w:lvlText w:val=""/>
      <w:lvlJc w:val="left"/>
      <w:pPr>
        <w:tabs>
          <w:tab w:val="num" w:pos="3891"/>
        </w:tabs>
        <w:ind w:left="3891" w:hanging="360"/>
      </w:pPr>
      <w:rPr>
        <w:rFonts w:ascii="Wingdings" w:hAnsi="Wingdings" w:hint="default"/>
      </w:rPr>
    </w:lvl>
    <w:lvl w:ilvl="6" w:tplc="040C0001" w:tentative="1">
      <w:start w:val="1"/>
      <w:numFmt w:val="bullet"/>
      <w:lvlText w:val=""/>
      <w:lvlJc w:val="left"/>
      <w:pPr>
        <w:tabs>
          <w:tab w:val="num" w:pos="4611"/>
        </w:tabs>
        <w:ind w:left="4611" w:hanging="360"/>
      </w:pPr>
      <w:rPr>
        <w:rFonts w:ascii="Symbol" w:hAnsi="Symbol" w:hint="default"/>
      </w:rPr>
    </w:lvl>
    <w:lvl w:ilvl="7" w:tplc="040C0003" w:tentative="1">
      <w:start w:val="1"/>
      <w:numFmt w:val="bullet"/>
      <w:lvlText w:val="o"/>
      <w:lvlJc w:val="left"/>
      <w:pPr>
        <w:tabs>
          <w:tab w:val="num" w:pos="5331"/>
        </w:tabs>
        <w:ind w:left="5331" w:hanging="360"/>
      </w:pPr>
      <w:rPr>
        <w:rFonts w:ascii="Courier New" w:hAnsi="Courier New" w:cs="Courier New" w:hint="default"/>
      </w:rPr>
    </w:lvl>
    <w:lvl w:ilvl="8" w:tplc="040C0005" w:tentative="1">
      <w:start w:val="1"/>
      <w:numFmt w:val="bullet"/>
      <w:lvlText w:val=""/>
      <w:lvlJc w:val="left"/>
      <w:pPr>
        <w:tabs>
          <w:tab w:val="num" w:pos="6051"/>
        </w:tabs>
        <w:ind w:left="6051" w:hanging="360"/>
      </w:pPr>
      <w:rPr>
        <w:rFonts w:ascii="Wingdings" w:hAnsi="Wingdings" w:hint="default"/>
      </w:rPr>
    </w:lvl>
  </w:abstractNum>
  <w:abstractNum w:abstractNumId="12" w15:restartNumberingAfterBreak="0">
    <w:nsid w:val="22F41A0E"/>
    <w:multiLevelType w:val="hybridMultilevel"/>
    <w:tmpl w:val="92BA6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745C92"/>
    <w:multiLevelType w:val="hybridMultilevel"/>
    <w:tmpl w:val="2C94B9AC"/>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start w:val="1"/>
      <w:numFmt w:val="bullet"/>
      <w:lvlText w:val=""/>
      <w:lvlJc w:val="left"/>
      <w:pPr>
        <w:tabs>
          <w:tab w:val="num" w:pos="2367"/>
        </w:tabs>
        <w:ind w:left="2367" w:hanging="360"/>
      </w:pPr>
      <w:rPr>
        <w:rFonts w:ascii="Wingdings" w:hAnsi="Wingdings" w:cs="Wingdings" w:hint="default"/>
      </w:rPr>
    </w:lvl>
    <w:lvl w:ilvl="3" w:tplc="040C0001">
      <w:start w:val="1"/>
      <w:numFmt w:val="bullet"/>
      <w:lvlText w:val=""/>
      <w:lvlJc w:val="left"/>
      <w:pPr>
        <w:tabs>
          <w:tab w:val="num" w:pos="3087"/>
        </w:tabs>
        <w:ind w:left="3087" w:hanging="360"/>
      </w:pPr>
      <w:rPr>
        <w:rFonts w:ascii="Symbol" w:hAnsi="Symbol" w:cs="Symbol" w:hint="default"/>
      </w:rPr>
    </w:lvl>
    <w:lvl w:ilvl="4" w:tplc="040C0003">
      <w:start w:val="1"/>
      <w:numFmt w:val="bullet"/>
      <w:lvlText w:val="o"/>
      <w:lvlJc w:val="left"/>
      <w:pPr>
        <w:tabs>
          <w:tab w:val="num" w:pos="3807"/>
        </w:tabs>
        <w:ind w:left="3807" w:hanging="360"/>
      </w:pPr>
      <w:rPr>
        <w:rFonts w:ascii="Courier New" w:hAnsi="Courier New" w:cs="Courier New" w:hint="default"/>
      </w:rPr>
    </w:lvl>
    <w:lvl w:ilvl="5" w:tplc="040C0005">
      <w:start w:val="1"/>
      <w:numFmt w:val="bullet"/>
      <w:lvlText w:val=""/>
      <w:lvlJc w:val="left"/>
      <w:pPr>
        <w:tabs>
          <w:tab w:val="num" w:pos="4527"/>
        </w:tabs>
        <w:ind w:left="4527" w:hanging="360"/>
      </w:pPr>
      <w:rPr>
        <w:rFonts w:ascii="Wingdings" w:hAnsi="Wingdings" w:cs="Wingdings" w:hint="default"/>
      </w:rPr>
    </w:lvl>
    <w:lvl w:ilvl="6" w:tplc="040C0001">
      <w:start w:val="1"/>
      <w:numFmt w:val="bullet"/>
      <w:lvlText w:val=""/>
      <w:lvlJc w:val="left"/>
      <w:pPr>
        <w:tabs>
          <w:tab w:val="num" w:pos="5247"/>
        </w:tabs>
        <w:ind w:left="5247" w:hanging="360"/>
      </w:pPr>
      <w:rPr>
        <w:rFonts w:ascii="Symbol" w:hAnsi="Symbol" w:cs="Symbol" w:hint="default"/>
      </w:rPr>
    </w:lvl>
    <w:lvl w:ilvl="7" w:tplc="040C0003">
      <w:start w:val="1"/>
      <w:numFmt w:val="bullet"/>
      <w:lvlText w:val="o"/>
      <w:lvlJc w:val="left"/>
      <w:pPr>
        <w:tabs>
          <w:tab w:val="num" w:pos="5967"/>
        </w:tabs>
        <w:ind w:left="5967" w:hanging="360"/>
      </w:pPr>
      <w:rPr>
        <w:rFonts w:ascii="Courier New" w:hAnsi="Courier New" w:cs="Courier New" w:hint="default"/>
      </w:rPr>
    </w:lvl>
    <w:lvl w:ilvl="8" w:tplc="040C0005">
      <w:start w:val="1"/>
      <w:numFmt w:val="bullet"/>
      <w:lvlText w:val=""/>
      <w:lvlJc w:val="left"/>
      <w:pPr>
        <w:tabs>
          <w:tab w:val="num" w:pos="6687"/>
        </w:tabs>
        <w:ind w:left="6687" w:hanging="360"/>
      </w:pPr>
      <w:rPr>
        <w:rFonts w:ascii="Wingdings" w:hAnsi="Wingdings" w:cs="Wingdings" w:hint="default"/>
      </w:rPr>
    </w:lvl>
  </w:abstractNum>
  <w:abstractNum w:abstractNumId="14" w15:restartNumberingAfterBreak="0">
    <w:nsid w:val="24492BB5"/>
    <w:multiLevelType w:val="hybridMultilevel"/>
    <w:tmpl w:val="779E7880"/>
    <w:lvl w:ilvl="0" w:tplc="040C0001">
      <w:start w:val="1"/>
      <w:numFmt w:val="bullet"/>
      <w:lvlText w:val=""/>
      <w:lvlJc w:val="left"/>
      <w:pPr>
        <w:tabs>
          <w:tab w:val="num" w:pos="1354"/>
        </w:tabs>
        <w:ind w:left="1354" w:hanging="360"/>
      </w:pPr>
      <w:rPr>
        <w:rFonts w:ascii="Symbol" w:hAnsi="Symbol" w:hint="default"/>
      </w:rPr>
    </w:lvl>
    <w:lvl w:ilvl="1" w:tplc="040C0003">
      <w:start w:val="1"/>
      <w:numFmt w:val="bullet"/>
      <w:lvlText w:val="o"/>
      <w:lvlJc w:val="left"/>
      <w:pPr>
        <w:tabs>
          <w:tab w:val="num" w:pos="2074"/>
        </w:tabs>
        <w:ind w:left="2074" w:hanging="360"/>
      </w:pPr>
      <w:rPr>
        <w:rFonts w:ascii="Courier New" w:hAnsi="Courier New" w:hint="default"/>
      </w:rPr>
    </w:lvl>
    <w:lvl w:ilvl="2" w:tplc="040C0005" w:tentative="1">
      <w:start w:val="1"/>
      <w:numFmt w:val="bullet"/>
      <w:lvlText w:val=""/>
      <w:lvlJc w:val="left"/>
      <w:pPr>
        <w:tabs>
          <w:tab w:val="num" w:pos="2794"/>
        </w:tabs>
        <w:ind w:left="2794" w:hanging="360"/>
      </w:pPr>
      <w:rPr>
        <w:rFonts w:ascii="Wingdings" w:hAnsi="Wingdings" w:hint="default"/>
      </w:rPr>
    </w:lvl>
    <w:lvl w:ilvl="3" w:tplc="040C0001" w:tentative="1">
      <w:start w:val="1"/>
      <w:numFmt w:val="bullet"/>
      <w:lvlText w:val=""/>
      <w:lvlJc w:val="left"/>
      <w:pPr>
        <w:tabs>
          <w:tab w:val="num" w:pos="3514"/>
        </w:tabs>
        <w:ind w:left="3514" w:hanging="360"/>
      </w:pPr>
      <w:rPr>
        <w:rFonts w:ascii="Symbol" w:hAnsi="Symbol" w:hint="default"/>
      </w:rPr>
    </w:lvl>
    <w:lvl w:ilvl="4" w:tplc="040C0003" w:tentative="1">
      <w:start w:val="1"/>
      <w:numFmt w:val="bullet"/>
      <w:lvlText w:val="o"/>
      <w:lvlJc w:val="left"/>
      <w:pPr>
        <w:tabs>
          <w:tab w:val="num" w:pos="4234"/>
        </w:tabs>
        <w:ind w:left="4234" w:hanging="360"/>
      </w:pPr>
      <w:rPr>
        <w:rFonts w:ascii="Courier New" w:hAnsi="Courier New" w:hint="default"/>
      </w:rPr>
    </w:lvl>
    <w:lvl w:ilvl="5" w:tplc="040C0005" w:tentative="1">
      <w:start w:val="1"/>
      <w:numFmt w:val="bullet"/>
      <w:lvlText w:val=""/>
      <w:lvlJc w:val="left"/>
      <w:pPr>
        <w:tabs>
          <w:tab w:val="num" w:pos="4954"/>
        </w:tabs>
        <w:ind w:left="4954" w:hanging="360"/>
      </w:pPr>
      <w:rPr>
        <w:rFonts w:ascii="Wingdings" w:hAnsi="Wingdings" w:hint="default"/>
      </w:rPr>
    </w:lvl>
    <w:lvl w:ilvl="6" w:tplc="040C0001" w:tentative="1">
      <w:start w:val="1"/>
      <w:numFmt w:val="bullet"/>
      <w:lvlText w:val=""/>
      <w:lvlJc w:val="left"/>
      <w:pPr>
        <w:tabs>
          <w:tab w:val="num" w:pos="5674"/>
        </w:tabs>
        <w:ind w:left="5674" w:hanging="360"/>
      </w:pPr>
      <w:rPr>
        <w:rFonts w:ascii="Symbol" w:hAnsi="Symbol" w:hint="default"/>
      </w:rPr>
    </w:lvl>
    <w:lvl w:ilvl="7" w:tplc="040C0003" w:tentative="1">
      <w:start w:val="1"/>
      <w:numFmt w:val="bullet"/>
      <w:lvlText w:val="o"/>
      <w:lvlJc w:val="left"/>
      <w:pPr>
        <w:tabs>
          <w:tab w:val="num" w:pos="6394"/>
        </w:tabs>
        <w:ind w:left="6394" w:hanging="360"/>
      </w:pPr>
      <w:rPr>
        <w:rFonts w:ascii="Courier New" w:hAnsi="Courier New" w:hint="default"/>
      </w:rPr>
    </w:lvl>
    <w:lvl w:ilvl="8" w:tplc="040C0005" w:tentative="1">
      <w:start w:val="1"/>
      <w:numFmt w:val="bullet"/>
      <w:lvlText w:val=""/>
      <w:lvlJc w:val="left"/>
      <w:pPr>
        <w:tabs>
          <w:tab w:val="num" w:pos="7114"/>
        </w:tabs>
        <w:ind w:left="7114" w:hanging="360"/>
      </w:pPr>
      <w:rPr>
        <w:rFonts w:ascii="Wingdings" w:hAnsi="Wingdings" w:hint="default"/>
      </w:rPr>
    </w:lvl>
  </w:abstractNum>
  <w:abstractNum w:abstractNumId="15" w15:restartNumberingAfterBreak="0">
    <w:nsid w:val="26234509"/>
    <w:multiLevelType w:val="hybridMultilevel"/>
    <w:tmpl w:val="38E28458"/>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start w:val="1"/>
      <w:numFmt w:val="bullet"/>
      <w:lvlText w:val=""/>
      <w:lvlJc w:val="left"/>
      <w:pPr>
        <w:ind w:left="3731" w:hanging="360"/>
      </w:pPr>
      <w:rPr>
        <w:rFonts w:ascii="Symbol" w:hAnsi="Symbol" w:hint="default"/>
      </w:rPr>
    </w:lvl>
    <w:lvl w:ilvl="4" w:tplc="040C0003">
      <w:start w:val="1"/>
      <w:numFmt w:val="bullet"/>
      <w:lvlText w:val="o"/>
      <w:lvlJc w:val="left"/>
      <w:pPr>
        <w:ind w:left="4451" w:hanging="360"/>
      </w:pPr>
      <w:rPr>
        <w:rFonts w:ascii="Courier New" w:hAnsi="Courier New" w:cs="Courier New" w:hint="default"/>
      </w:rPr>
    </w:lvl>
    <w:lvl w:ilvl="5" w:tplc="040C0005">
      <w:start w:val="1"/>
      <w:numFmt w:val="bullet"/>
      <w:lvlText w:val=""/>
      <w:lvlJc w:val="left"/>
      <w:pPr>
        <w:ind w:left="5171" w:hanging="360"/>
      </w:pPr>
      <w:rPr>
        <w:rFonts w:ascii="Wingdings" w:hAnsi="Wingdings" w:hint="default"/>
      </w:rPr>
    </w:lvl>
    <w:lvl w:ilvl="6" w:tplc="040C0001">
      <w:start w:val="1"/>
      <w:numFmt w:val="bullet"/>
      <w:lvlText w:val=""/>
      <w:lvlJc w:val="left"/>
      <w:pPr>
        <w:ind w:left="5891" w:hanging="360"/>
      </w:pPr>
      <w:rPr>
        <w:rFonts w:ascii="Symbol" w:hAnsi="Symbol" w:hint="default"/>
      </w:rPr>
    </w:lvl>
    <w:lvl w:ilvl="7" w:tplc="040C0003">
      <w:start w:val="1"/>
      <w:numFmt w:val="bullet"/>
      <w:lvlText w:val="o"/>
      <w:lvlJc w:val="left"/>
      <w:pPr>
        <w:ind w:left="6611" w:hanging="360"/>
      </w:pPr>
      <w:rPr>
        <w:rFonts w:ascii="Courier New" w:hAnsi="Courier New" w:cs="Courier New" w:hint="default"/>
      </w:rPr>
    </w:lvl>
    <w:lvl w:ilvl="8" w:tplc="040C0005">
      <w:start w:val="1"/>
      <w:numFmt w:val="bullet"/>
      <w:lvlText w:val=""/>
      <w:lvlJc w:val="left"/>
      <w:pPr>
        <w:ind w:left="7331" w:hanging="360"/>
      </w:pPr>
      <w:rPr>
        <w:rFonts w:ascii="Wingdings" w:hAnsi="Wingdings" w:hint="default"/>
      </w:rPr>
    </w:lvl>
  </w:abstractNum>
  <w:abstractNum w:abstractNumId="16" w15:restartNumberingAfterBreak="0">
    <w:nsid w:val="2A4E2F3E"/>
    <w:multiLevelType w:val="hybridMultilevel"/>
    <w:tmpl w:val="2C3C7106"/>
    <w:lvl w:ilvl="0" w:tplc="FEFA66C6">
      <w:numFmt w:val="bullet"/>
      <w:lvlText w:val="-"/>
      <w:lvlJc w:val="left"/>
      <w:pPr>
        <w:ind w:left="1211" w:hanging="360"/>
      </w:pPr>
      <w:rPr>
        <w:rFonts w:ascii="Arial" w:eastAsia="SimSun" w:hAnsi="Arial" w:cs="Arial"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7" w15:restartNumberingAfterBreak="0">
    <w:nsid w:val="314B4273"/>
    <w:multiLevelType w:val="hybridMultilevel"/>
    <w:tmpl w:val="1602A884"/>
    <w:lvl w:ilvl="0" w:tplc="040C0001">
      <w:start w:val="1"/>
      <w:numFmt w:val="bullet"/>
      <w:lvlText w:val=""/>
      <w:lvlJc w:val="left"/>
      <w:pPr>
        <w:ind w:left="1038" w:hanging="360"/>
      </w:pPr>
      <w:rPr>
        <w:rFonts w:ascii="Symbol" w:hAnsi="Symbol" w:hint="default"/>
      </w:rPr>
    </w:lvl>
    <w:lvl w:ilvl="1" w:tplc="040C0003">
      <w:start w:val="1"/>
      <w:numFmt w:val="bullet"/>
      <w:lvlText w:val="o"/>
      <w:lvlJc w:val="left"/>
      <w:pPr>
        <w:ind w:left="1758" w:hanging="360"/>
      </w:pPr>
      <w:rPr>
        <w:rFonts w:ascii="Courier New" w:hAnsi="Courier New" w:cs="Courier New" w:hint="default"/>
      </w:rPr>
    </w:lvl>
    <w:lvl w:ilvl="2" w:tplc="040C0005">
      <w:start w:val="1"/>
      <w:numFmt w:val="bullet"/>
      <w:lvlText w:val=""/>
      <w:lvlJc w:val="left"/>
      <w:pPr>
        <w:ind w:left="2478" w:hanging="360"/>
      </w:pPr>
      <w:rPr>
        <w:rFonts w:ascii="Wingdings" w:hAnsi="Wingdings" w:hint="default"/>
      </w:rPr>
    </w:lvl>
    <w:lvl w:ilvl="3" w:tplc="040C0001">
      <w:start w:val="1"/>
      <w:numFmt w:val="bullet"/>
      <w:lvlText w:val=""/>
      <w:lvlJc w:val="left"/>
      <w:pPr>
        <w:ind w:left="3198" w:hanging="360"/>
      </w:pPr>
      <w:rPr>
        <w:rFonts w:ascii="Symbol" w:hAnsi="Symbol" w:hint="default"/>
      </w:rPr>
    </w:lvl>
    <w:lvl w:ilvl="4" w:tplc="040C0003">
      <w:start w:val="1"/>
      <w:numFmt w:val="bullet"/>
      <w:lvlText w:val="o"/>
      <w:lvlJc w:val="left"/>
      <w:pPr>
        <w:ind w:left="3918" w:hanging="360"/>
      </w:pPr>
      <w:rPr>
        <w:rFonts w:ascii="Courier New" w:hAnsi="Courier New" w:cs="Courier New" w:hint="default"/>
      </w:rPr>
    </w:lvl>
    <w:lvl w:ilvl="5" w:tplc="040C0005">
      <w:start w:val="1"/>
      <w:numFmt w:val="bullet"/>
      <w:lvlText w:val=""/>
      <w:lvlJc w:val="left"/>
      <w:pPr>
        <w:ind w:left="4638" w:hanging="360"/>
      </w:pPr>
      <w:rPr>
        <w:rFonts w:ascii="Wingdings" w:hAnsi="Wingdings" w:hint="default"/>
      </w:rPr>
    </w:lvl>
    <w:lvl w:ilvl="6" w:tplc="040C0001">
      <w:start w:val="1"/>
      <w:numFmt w:val="bullet"/>
      <w:lvlText w:val=""/>
      <w:lvlJc w:val="left"/>
      <w:pPr>
        <w:ind w:left="5358" w:hanging="360"/>
      </w:pPr>
      <w:rPr>
        <w:rFonts w:ascii="Symbol" w:hAnsi="Symbol" w:hint="default"/>
      </w:rPr>
    </w:lvl>
    <w:lvl w:ilvl="7" w:tplc="040C0003">
      <w:start w:val="1"/>
      <w:numFmt w:val="bullet"/>
      <w:lvlText w:val="o"/>
      <w:lvlJc w:val="left"/>
      <w:pPr>
        <w:ind w:left="6078" w:hanging="360"/>
      </w:pPr>
      <w:rPr>
        <w:rFonts w:ascii="Courier New" w:hAnsi="Courier New" w:cs="Courier New" w:hint="default"/>
      </w:rPr>
    </w:lvl>
    <w:lvl w:ilvl="8" w:tplc="040C0005">
      <w:start w:val="1"/>
      <w:numFmt w:val="bullet"/>
      <w:lvlText w:val=""/>
      <w:lvlJc w:val="left"/>
      <w:pPr>
        <w:ind w:left="6798" w:hanging="360"/>
      </w:pPr>
      <w:rPr>
        <w:rFonts w:ascii="Wingdings" w:hAnsi="Wingdings" w:hint="default"/>
      </w:rPr>
    </w:lvl>
  </w:abstractNum>
  <w:abstractNum w:abstractNumId="18" w15:restartNumberingAfterBreak="0">
    <w:nsid w:val="345433B5"/>
    <w:multiLevelType w:val="hybridMultilevel"/>
    <w:tmpl w:val="D77C4B80"/>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9" w15:restartNumberingAfterBreak="0">
    <w:nsid w:val="37A57CE5"/>
    <w:multiLevelType w:val="hybridMultilevel"/>
    <w:tmpl w:val="B17C541A"/>
    <w:lvl w:ilvl="0" w:tplc="040C0001">
      <w:start w:val="1"/>
      <w:numFmt w:val="bullet"/>
      <w:lvlText w:val=""/>
      <w:lvlJc w:val="left"/>
      <w:pPr>
        <w:tabs>
          <w:tab w:val="num" w:pos="2129"/>
        </w:tabs>
        <w:ind w:left="2129" w:hanging="360"/>
      </w:pPr>
      <w:rPr>
        <w:rFonts w:ascii="Symbol" w:hAnsi="Symbol" w:hint="default"/>
      </w:rPr>
    </w:lvl>
    <w:lvl w:ilvl="1" w:tplc="040C0005">
      <w:start w:val="1"/>
      <w:numFmt w:val="bullet"/>
      <w:lvlText w:val=""/>
      <w:lvlJc w:val="left"/>
      <w:pPr>
        <w:tabs>
          <w:tab w:val="num" w:pos="2215"/>
        </w:tabs>
        <w:ind w:left="2215" w:hanging="360"/>
      </w:pPr>
      <w:rPr>
        <w:rFonts w:ascii="Wingdings" w:hAnsi="Wingdings"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0" w15:restartNumberingAfterBreak="0">
    <w:nsid w:val="3A3076DF"/>
    <w:multiLevelType w:val="hybridMultilevel"/>
    <w:tmpl w:val="C868E614"/>
    <w:lvl w:ilvl="0" w:tplc="FEFA66C6">
      <w:numFmt w:val="bullet"/>
      <w:lvlText w:val="-"/>
      <w:lvlJc w:val="left"/>
      <w:pPr>
        <w:tabs>
          <w:tab w:val="num" w:pos="1494"/>
        </w:tabs>
        <w:ind w:left="1494" w:hanging="360"/>
      </w:pPr>
      <w:rPr>
        <w:rFonts w:ascii="Arial" w:eastAsia="SimSun" w:hAnsi="Arial" w:cs="Arial" w:hint="default"/>
      </w:rPr>
    </w:lvl>
    <w:lvl w:ilvl="1" w:tplc="040C0005">
      <w:start w:val="1"/>
      <w:numFmt w:val="bullet"/>
      <w:lvlText w:val=""/>
      <w:lvlJc w:val="left"/>
      <w:pPr>
        <w:tabs>
          <w:tab w:val="num" w:pos="2214"/>
        </w:tabs>
        <w:ind w:left="2214" w:hanging="360"/>
      </w:pPr>
      <w:rPr>
        <w:rFonts w:ascii="Wingdings" w:hAnsi="Wingdings" w:hint="default"/>
      </w:rPr>
    </w:lvl>
    <w:lvl w:ilvl="2" w:tplc="FC169448">
      <w:start w:val="13"/>
      <w:numFmt w:val="bullet"/>
      <w:lvlText w:val="-"/>
      <w:lvlJc w:val="left"/>
      <w:pPr>
        <w:tabs>
          <w:tab w:val="num" w:pos="2934"/>
        </w:tabs>
        <w:ind w:left="2934" w:hanging="360"/>
      </w:pPr>
      <w:rPr>
        <w:rFonts w:ascii="Calibri" w:eastAsia="Times New Roman" w:hAnsi="Calibri"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21" w15:restartNumberingAfterBreak="0">
    <w:nsid w:val="3C072B5A"/>
    <w:multiLevelType w:val="hybridMultilevel"/>
    <w:tmpl w:val="CD26CCEC"/>
    <w:lvl w:ilvl="0" w:tplc="040C0005">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cs="Wingdings" w:hint="default"/>
      </w:rPr>
    </w:lvl>
    <w:lvl w:ilvl="3" w:tplc="040C0001" w:tentative="1">
      <w:start w:val="1"/>
      <w:numFmt w:val="bullet"/>
      <w:lvlText w:val=""/>
      <w:lvlJc w:val="left"/>
      <w:pPr>
        <w:tabs>
          <w:tab w:val="num" w:pos="2946"/>
        </w:tabs>
        <w:ind w:left="2946" w:hanging="360"/>
      </w:pPr>
      <w:rPr>
        <w:rFonts w:ascii="Symbol" w:hAnsi="Symbol" w:cs="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cs="Wingdings" w:hint="default"/>
      </w:rPr>
    </w:lvl>
    <w:lvl w:ilvl="6" w:tplc="040C0001" w:tentative="1">
      <w:start w:val="1"/>
      <w:numFmt w:val="bullet"/>
      <w:lvlText w:val=""/>
      <w:lvlJc w:val="left"/>
      <w:pPr>
        <w:tabs>
          <w:tab w:val="num" w:pos="5106"/>
        </w:tabs>
        <w:ind w:left="5106" w:hanging="360"/>
      </w:pPr>
      <w:rPr>
        <w:rFonts w:ascii="Symbol" w:hAnsi="Symbol" w:cs="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cs="Wingdings" w:hint="default"/>
      </w:rPr>
    </w:lvl>
  </w:abstractNum>
  <w:abstractNum w:abstractNumId="22" w15:restartNumberingAfterBreak="0">
    <w:nsid w:val="3C5D0D65"/>
    <w:multiLevelType w:val="hybridMultilevel"/>
    <w:tmpl w:val="1D14FCEE"/>
    <w:lvl w:ilvl="0" w:tplc="FC169448">
      <w:start w:val="13"/>
      <w:numFmt w:val="bullet"/>
      <w:lvlText w:val="-"/>
      <w:lvlJc w:val="left"/>
      <w:pPr>
        <w:tabs>
          <w:tab w:val="num" w:pos="1921"/>
        </w:tabs>
        <w:ind w:left="1921" w:hanging="360"/>
      </w:pPr>
      <w:rPr>
        <w:rFonts w:ascii="Calibri" w:eastAsia="Times New Roman" w:hAnsi="Calibri"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3D2A384B"/>
    <w:multiLevelType w:val="multilevel"/>
    <w:tmpl w:val="040C001F"/>
    <w:numStyleLink w:val="111111"/>
  </w:abstractNum>
  <w:abstractNum w:abstractNumId="24" w15:restartNumberingAfterBreak="0">
    <w:nsid w:val="3EB035F7"/>
    <w:multiLevelType w:val="hybridMultilevel"/>
    <w:tmpl w:val="C7CEBD5E"/>
    <w:lvl w:ilvl="0" w:tplc="040C0005">
      <w:start w:val="1"/>
      <w:numFmt w:val="bullet"/>
      <w:lvlText w:val=""/>
      <w:lvlJc w:val="left"/>
      <w:pPr>
        <w:tabs>
          <w:tab w:val="num" w:pos="1921"/>
        </w:tabs>
        <w:ind w:left="1921" w:hanging="360"/>
      </w:pPr>
      <w:rPr>
        <w:rFonts w:ascii="Wingdings" w:hAnsi="Wingdings" w:hint="default"/>
      </w:rPr>
    </w:lvl>
    <w:lvl w:ilvl="1" w:tplc="040C0005">
      <w:start w:val="1"/>
      <w:numFmt w:val="bullet"/>
      <w:lvlText w:val=""/>
      <w:lvlJc w:val="left"/>
      <w:pPr>
        <w:tabs>
          <w:tab w:val="num" w:pos="2007"/>
        </w:tabs>
        <w:ind w:left="2007" w:hanging="360"/>
      </w:pPr>
      <w:rPr>
        <w:rFonts w:ascii="Wingdings" w:hAnsi="Wingdings"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42087859"/>
    <w:multiLevelType w:val="hybridMultilevel"/>
    <w:tmpl w:val="3E34AAD4"/>
    <w:lvl w:ilvl="0" w:tplc="040C0005">
      <w:start w:val="1"/>
      <w:numFmt w:val="bullet"/>
      <w:lvlText w:val=""/>
      <w:lvlJc w:val="left"/>
      <w:pPr>
        <w:tabs>
          <w:tab w:val="num" w:pos="2074"/>
        </w:tabs>
        <w:ind w:left="2074" w:hanging="360"/>
      </w:pPr>
      <w:rPr>
        <w:rFonts w:ascii="Wingdings" w:hAnsi="Wingdings" w:hint="default"/>
      </w:rPr>
    </w:lvl>
    <w:lvl w:ilvl="1" w:tplc="040C0003">
      <w:start w:val="1"/>
      <w:numFmt w:val="bullet"/>
      <w:lvlText w:val="o"/>
      <w:lvlJc w:val="left"/>
      <w:pPr>
        <w:tabs>
          <w:tab w:val="num" w:pos="1526"/>
        </w:tabs>
        <w:ind w:left="1526" w:hanging="360"/>
      </w:pPr>
      <w:rPr>
        <w:rFonts w:ascii="Courier New" w:hAnsi="Courier New" w:cs="Courier New" w:hint="default"/>
      </w:rPr>
    </w:lvl>
    <w:lvl w:ilvl="2" w:tplc="040C0005">
      <w:start w:val="1"/>
      <w:numFmt w:val="bullet"/>
      <w:lvlText w:val=""/>
      <w:lvlJc w:val="left"/>
      <w:pPr>
        <w:tabs>
          <w:tab w:val="num" w:pos="2246"/>
        </w:tabs>
        <w:ind w:left="2246" w:hanging="360"/>
      </w:pPr>
      <w:rPr>
        <w:rFonts w:ascii="Wingdings" w:hAnsi="Wingdings" w:hint="default"/>
      </w:rPr>
    </w:lvl>
    <w:lvl w:ilvl="3" w:tplc="040C0001">
      <w:start w:val="1"/>
      <w:numFmt w:val="bullet"/>
      <w:lvlText w:val=""/>
      <w:lvlJc w:val="left"/>
      <w:pPr>
        <w:tabs>
          <w:tab w:val="num" w:pos="2966"/>
        </w:tabs>
        <w:ind w:left="2966" w:hanging="360"/>
      </w:pPr>
      <w:rPr>
        <w:rFonts w:ascii="Symbol" w:hAnsi="Symbol" w:hint="default"/>
      </w:rPr>
    </w:lvl>
    <w:lvl w:ilvl="4" w:tplc="040C0003">
      <w:start w:val="1"/>
      <w:numFmt w:val="bullet"/>
      <w:lvlText w:val="o"/>
      <w:lvlJc w:val="left"/>
      <w:pPr>
        <w:tabs>
          <w:tab w:val="num" w:pos="3686"/>
        </w:tabs>
        <w:ind w:left="3686" w:hanging="360"/>
      </w:pPr>
      <w:rPr>
        <w:rFonts w:ascii="Courier New" w:hAnsi="Courier New" w:cs="Courier New" w:hint="default"/>
      </w:rPr>
    </w:lvl>
    <w:lvl w:ilvl="5" w:tplc="040C0005">
      <w:start w:val="1"/>
      <w:numFmt w:val="bullet"/>
      <w:lvlText w:val=""/>
      <w:lvlJc w:val="left"/>
      <w:pPr>
        <w:tabs>
          <w:tab w:val="num" w:pos="4406"/>
        </w:tabs>
        <w:ind w:left="4406" w:hanging="360"/>
      </w:pPr>
      <w:rPr>
        <w:rFonts w:ascii="Wingdings" w:hAnsi="Wingdings" w:hint="default"/>
      </w:rPr>
    </w:lvl>
    <w:lvl w:ilvl="6" w:tplc="040C0001">
      <w:start w:val="1"/>
      <w:numFmt w:val="bullet"/>
      <w:lvlText w:val=""/>
      <w:lvlJc w:val="left"/>
      <w:pPr>
        <w:tabs>
          <w:tab w:val="num" w:pos="5126"/>
        </w:tabs>
        <w:ind w:left="5126" w:hanging="360"/>
      </w:pPr>
      <w:rPr>
        <w:rFonts w:ascii="Symbol" w:hAnsi="Symbol" w:hint="default"/>
      </w:rPr>
    </w:lvl>
    <w:lvl w:ilvl="7" w:tplc="040C0003">
      <w:start w:val="1"/>
      <w:numFmt w:val="bullet"/>
      <w:lvlText w:val="o"/>
      <w:lvlJc w:val="left"/>
      <w:pPr>
        <w:tabs>
          <w:tab w:val="num" w:pos="5846"/>
        </w:tabs>
        <w:ind w:left="5846" w:hanging="360"/>
      </w:pPr>
      <w:rPr>
        <w:rFonts w:ascii="Courier New" w:hAnsi="Courier New" w:cs="Courier New" w:hint="default"/>
      </w:rPr>
    </w:lvl>
    <w:lvl w:ilvl="8" w:tplc="040C0005">
      <w:start w:val="1"/>
      <w:numFmt w:val="bullet"/>
      <w:lvlText w:val=""/>
      <w:lvlJc w:val="left"/>
      <w:pPr>
        <w:tabs>
          <w:tab w:val="num" w:pos="6566"/>
        </w:tabs>
        <w:ind w:left="6566" w:hanging="360"/>
      </w:pPr>
      <w:rPr>
        <w:rFonts w:ascii="Wingdings" w:hAnsi="Wingdings" w:hint="default"/>
      </w:rPr>
    </w:lvl>
  </w:abstractNum>
  <w:abstractNum w:abstractNumId="26" w15:restartNumberingAfterBreak="0">
    <w:nsid w:val="43597B6B"/>
    <w:multiLevelType w:val="hybridMultilevel"/>
    <w:tmpl w:val="780CD7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8229B0"/>
    <w:multiLevelType w:val="hybridMultilevel"/>
    <w:tmpl w:val="10F4D4C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4BF65038"/>
    <w:multiLevelType w:val="hybridMultilevel"/>
    <w:tmpl w:val="75887D8E"/>
    <w:lvl w:ilvl="0" w:tplc="FEFA66C6">
      <w:numFmt w:val="bullet"/>
      <w:lvlText w:val="-"/>
      <w:lvlJc w:val="left"/>
      <w:pPr>
        <w:ind w:left="1429" w:hanging="360"/>
      </w:pPr>
      <w:rPr>
        <w:rFonts w:ascii="Arial" w:eastAsia="SimSun" w:hAnsi="Arial" w:cs="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9" w15:restartNumberingAfterBreak="0">
    <w:nsid w:val="4D656845"/>
    <w:multiLevelType w:val="hybridMultilevel"/>
    <w:tmpl w:val="B91E515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7E1F08"/>
    <w:multiLevelType w:val="hybridMultilevel"/>
    <w:tmpl w:val="61E608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274647E"/>
    <w:multiLevelType w:val="hybridMultilevel"/>
    <w:tmpl w:val="1B8297C6"/>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2" w15:restartNumberingAfterBreak="0">
    <w:nsid w:val="54CE3CD1"/>
    <w:multiLevelType w:val="hybridMultilevel"/>
    <w:tmpl w:val="C2BACA10"/>
    <w:lvl w:ilvl="0" w:tplc="FD1245C6">
      <w:numFmt w:val="bullet"/>
      <w:lvlText w:val="-"/>
      <w:lvlJc w:val="left"/>
      <w:pPr>
        <w:ind w:left="1287" w:hanging="360"/>
      </w:pPr>
      <w:rPr>
        <w:rFonts w:ascii="Calibri" w:eastAsia="Times New Roman"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54E17FE6"/>
    <w:multiLevelType w:val="hybridMultilevel"/>
    <w:tmpl w:val="86FE3D52"/>
    <w:lvl w:ilvl="0" w:tplc="040C0005">
      <w:start w:val="1"/>
      <w:numFmt w:val="bullet"/>
      <w:lvlText w:val=""/>
      <w:lvlJc w:val="left"/>
      <w:pPr>
        <w:tabs>
          <w:tab w:val="num" w:pos="1354"/>
        </w:tabs>
        <w:ind w:left="1354" w:hanging="360"/>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4" w15:restartNumberingAfterBreak="0">
    <w:nsid w:val="5CA871E3"/>
    <w:multiLevelType w:val="hybridMultilevel"/>
    <w:tmpl w:val="A3F0C986"/>
    <w:lvl w:ilvl="0" w:tplc="FEFA66C6">
      <w:numFmt w:val="bullet"/>
      <w:lvlText w:val="-"/>
      <w:lvlJc w:val="left"/>
      <w:pPr>
        <w:ind w:left="1350" w:hanging="360"/>
      </w:pPr>
      <w:rPr>
        <w:rFonts w:ascii="Arial" w:eastAsia="SimSun" w:hAnsi="Arial" w:cs="Arial"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35" w15:restartNumberingAfterBreak="0">
    <w:nsid w:val="5EFB7F0C"/>
    <w:multiLevelType w:val="hybridMultilevel"/>
    <w:tmpl w:val="76A28548"/>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36" w15:restartNumberingAfterBreak="0">
    <w:nsid w:val="629B279A"/>
    <w:multiLevelType w:val="hybridMultilevel"/>
    <w:tmpl w:val="12883332"/>
    <w:lvl w:ilvl="0" w:tplc="040C0001">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37" w15:restartNumberingAfterBreak="0">
    <w:nsid w:val="6391759B"/>
    <w:multiLevelType w:val="hybridMultilevel"/>
    <w:tmpl w:val="F0D234C0"/>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start w:val="1"/>
      <w:numFmt w:val="bullet"/>
      <w:lvlText w:val=""/>
      <w:lvlJc w:val="left"/>
      <w:pPr>
        <w:ind w:left="3731" w:hanging="360"/>
      </w:pPr>
      <w:rPr>
        <w:rFonts w:ascii="Symbol" w:hAnsi="Symbol" w:hint="default"/>
      </w:rPr>
    </w:lvl>
    <w:lvl w:ilvl="4" w:tplc="040C0003">
      <w:start w:val="1"/>
      <w:numFmt w:val="bullet"/>
      <w:lvlText w:val="o"/>
      <w:lvlJc w:val="left"/>
      <w:pPr>
        <w:ind w:left="4451" w:hanging="360"/>
      </w:pPr>
      <w:rPr>
        <w:rFonts w:ascii="Courier New" w:hAnsi="Courier New" w:cs="Courier New" w:hint="default"/>
      </w:rPr>
    </w:lvl>
    <w:lvl w:ilvl="5" w:tplc="040C0005">
      <w:start w:val="1"/>
      <w:numFmt w:val="bullet"/>
      <w:lvlText w:val=""/>
      <w:lvlJc w:val="left"/>
      <w:pPr>
        <w:ind w:left="5171" w:hanging="360"/>
      </w:pPr>
      <w:rPr>
        <w:rFonts w:ascii="Wingdings" w:hAnsi="Wingdings" w:hint="default"/>
      </w:rPr>
    </w:lvl>
    <w:lvl w:ilvl="6" w:tplc="040C0001">
      <w:start w:val="1"/>
      <w:numFmt w:val="bullet"/>
      <w:lvlText w:val=""/>
      <w:lvlJc w:val="left"/>
      <w:pPr>
        <w:ind w:left="5891" w:hanging="360"/>
      </w:pPr>
      <w:rPr>
        <w:rFonts w:ascii="Symbol" w:hAnsi="Symbol" w:hint="default"/>
      </w:rPr>
    </w:lvl>
    <w:lvl w:ilvl="7" w:tplc="040C0003">
      <w:start w:val="1"/>
      <w:numFmt w:val="bullet"/>
      <w:lvlText w:val="o"/>
      <w:lvlJc w:val="left"/>
      <w:pPr>
        <w:ind w:left="6611" w:hanging="360"/>
      </w:pPr>
      <w:rPr>
        <w:rFonts w:ascii="Courier New" w:hAnsi="Courier New" w:cs="Courier New" w:hint="default"/>
      </w:rPr>
    </w:lvl>
    <w:lvl w:ilvl="8" w:tplc="040C0005">
      <w:start w:val="1"/>
      <w:numFmt w:val="bullet"/>
      <w:lvlText w:val=""/>
      <w:lvlJc w:val="left"/>
      <w:pPr>
        <w:ind w:left="7331" w:hanging="360"/>
      </w:pPr>
      <w:rPr>
        <w:rFonts w:ascii="Wingdings" w:hAnsi="Wingdings" w:hint="default"/>
      </w:rPr>
    </w:lvl>
  </w:abstractNum>
  <w:abstractNum w:abstractNumId="38" w15:restartNumberingAfterBreak="0">
    <w:nsid w:val="64D92A47"/>
    <w:multiLevelType w:val="hybridMultilevel"/>
    <w:tmpl w:val="3C3EA798"/>
    <w:lvl w:ilvl="0" w:tplc="040C0005">
      <w:start w:val="1"/>
      <w:numFmt w:val="bullet"/>
      <w:lvlText w:val=""/>
      <w:lvlJc w:val="left"/>
      <w:pPr>
        <w:tabs>
          <w:tab w:val="num" w:pos="1354"/>
        </w:tabs>
        <w:ind w:left="1354" w:hanging="360"/>
      </w:pPr>
      <w:rPr>
        <w:rFonts w:ascii="Wingdings" w:hAnsi="Wingdings" w:cs="Wingdings" w:hint="default"/>
      </w:rPr>
    </w:lvl>
    <w:lvl w:ilvl="1" w:tplc="040C0009">
      <w:start w:val="1"/>
      <w:numFmt w:val="bullet"/>
      <w:lvlText w:val=""/>
      <w:lvlJc w:val="left"/>
      <w:pPr>
        <w:tabs>
          <w:tab w:val="num" w:pos="2074"/>
        </w:tabs>
        <w:ind w:left="2074" w:hanging="360"/>
      </w:pPr>
      <w:rPr>
        <w:rFonts w:ascii="Wingdings" w:hAnsi="Wingdings" w:hint="default"/>
      </w:rPr>
    </w:lvl>
    <w:lvl w:ilvl="2" w:tplc="040C0005">
      <w:start w:val="1"/>
      <w:numFmt w:val="bullet"/>
      <w:lvlText w:val=""/>
      <w:lvlJc w:val="left"/>
      <w:pPr>
        <w:tabs>
          <w:tab w:val="num" w:pos="2794"/>
        </w:tabs>
        <w:ind w:left="2794" w:hanging="360"/>
      </w:pPr>
      <w:rPr>
        <w:rFonts w:ascii="Wingdings" w:hAnsi="Wingdings" w:hint="default"/>
      </w:rPr>
    </w:lvl>
    <w:lvl w:ilvl="3" w:tplc="040C0001" w:tentative="1">
      <w:start w:val="1"/>
      <w:numFmt w:val="bullet"/>
      <w:lvlText w:val=""/>
      <w:lvlJc w:val="left"/>
      <w:pPr>
        <w:tabs>
          <w:tab w:val="num" w:pos="3514"/>
        </w:tabs>
        <w:ind w:left="3514" w:hanging="360"/>
      </w:pPr>
      <w:rPr>
        <w:rFonts w:ascii="Symbol" w:hAnsi="Symbol" w:hint="default"/>
      </w:rPr>
    </w:lvl>
    <w:lvl w:ilvl="4" w:tplc="040C0003" w:tentative="1">
      <w:start w:val="1"/>
      <w:numFmt w:val="bullet"/>
      <w:lvlText w:val="o"/>
      <w:lvlJc w:val="left"/>
      <w:pPr>
        <w:tabs>
          <w:tab w:val="num" w:pos="4234"/>
        </w:tabs>
        <w:ind w:left="4234" w:hanging="360"/>
      </w:pPr>
      <w:rPr>
        <w:rFonts w:ascii="Courier New" w:hAnsi="Courier New" w:hint="default"/>
      </w:rPr>
    </w:lvl>
    <w:lvl w:ilvl="5" w:tplc="040C0005" w:tentative="1">
      <w:start w:val="1"/>
      <w:numFmt w:val="bullet"/>
      <w:lvlText w:val=""/>
      <w:lvlJc w:val="left"/>
      <w:pPr>
        <w:tabs>
          <w:tab w:val="num" w:pos="4954"/>
        </w:tabs>
        <w:ind w:left="4954" w:hanging="360"/>
      </w:pPr>
      <w:rPr>
        <w:rFonts w:ascii="Wingdings" w:hAnsi="Wingdings" w:hint="default"/>
      </w:rPr>
    </w:lvl>
    <w:lvl w:ilvl="6" w:tplc="040C0001" w:tentative="1">
      <w:start w:val="1"/>
      <w:numFmt w:val="bullet"/>
      <w:lvlText w:val=""/>
      <w:lvlJc w:val="left"/>
      <w:pPr>
        <w:tabs>
          <w:tab w:val="num" w:pos="5674"/>
        </w:tabs>
        <w:ind w:left="5674" w:hanging="360"/>
      </w:pPr>
      <w:rPr>
        <w:rFonts w:ascii="Symbol" w:hAnsi="Symbol" w:hint="default"/>
      </w:rPr>
    </w:lvl>
    <w:lvl w:ilvl="7" w:tplc="040C0003" w:tentative="1">
      <w:start w:val="1"/>
      <w:numFmt w:val="bullet"/>
      <w:lvlText w:val="o"/>
      <w:lvlJc w:val="left"/>
      <w:pPr>
        <w:tabs>
          <w:tab w:val="num" w:pos="6394"/>
        </w:tabs>
        <w:ind w:left="6394" w:hanging="360"/>
      </w:pPr>
      <w:rPr>
        <w:rFonts w:ascii="Courier New" w:hAnsi="Courier New" w:hint="default"/>
      </w:rPr>
    </w:lvl>
    <w:lvl w:ilvl="8" w:tplc="040C0005" w:tentative="1">
      <w:start w:val="1"/>
      <w:numFmt w:val="bullet"/>
      <w:lvlText w:val=""/>
      <w:lvlJc w:val="left"/>
      <w:pPr>
        <w:tabs>
          <w:tab w:val="num" w:pos="7114"/>
        </w:tabs>
        <w:ind w:left="7114" w:hanging="360"/>
      </w:pPr>
      <w:rPr>
        <w:rFonts w:ascii="Wingdings" w:hAnsi="Wingdings" w:hint="default"/>
      </w:rPr>
    </w:lvl>
  </w:abstractNum>
  <w:abstractNum w:abstractNumId="39" w15:restartNumberingAfterBreak="0">
    <w:nsid w:val="650E1F9F"/>
    <w:multiLevelType w:val="hybridMultilevel"/>
    <w:tmpl w:val="BD226A54"/>
    <w:lvl w:ilvl="0" w:tplc="040C0005">
      <w:start w:val="1"/>
      <w:numFmt w:val="bullet"/>
      <w:lvlText w:val=""/>
      <w:lvlJc w:val="left"/>
      <w:pPr>
        <w:tabs>
          <w:tab w:val="num" w:pos="1854"/>
        </w:tabs>
        <w:ind w:left="1854" w:hanging="360"/>
      </w:pPr>
      <w:rPr>
        <w:rFonts w:ascii="Wingdings" w:hAnsi="Wingdings" w:hint="default"/>
      </w:rPr>
    </w:lvl>
    <w:lvl w:ilvl="1" w:tplc="040C0003">
      <w:start w:val="1"/>
      <w:numFmt w:val="bullet"/>
      <w:lvlText w:val="o"/>
      <w:lvlJc w:val="left"/>
      <w:pPr>
        <w:tabs>
          <w:tab w:val="num" w:pos="2574"/>
        </w:tabs>
        <w:ind w:left="2574" w:hanging="360"/>
      </w:pPr>
      <w:rPr>
        <w:rFonts w:ascii="Courier New" w:hAnsi="Courier New" w:cs="Courier New" w:hint="default"/>
      </w:rPr>
    </w:lvl>
    <w:lvl w:ilvl="2" w:tplc="040C0005">
      <w:start w:val="1"/>
      <w:numFmt w:val="bullet"/>
      <w:lvlText w:val=""/>
      <w:lvlJc w:val="left"/>
      <w:pPr>
        <w:tabs>
          <w:tab w:val="num" w:pos="3294"/>
        </w:tabs>
        <w:ind w:left="3294" w:hanging="360"/>
      </w:pPr>
      <w:rPr>
        <w:rFonts w:ascii="Wingdings" w:hAnsi="Wingdings" w:hint="default"/>
      </w:rPr>
    </w:lvl>
    <w:lvl w:ilvl="3" w:tplc="040C0001">
      <w:start w:val="1"/>
      <w:numFmt w:val="bullet"/>
      <w:lvlText w:val=""/>
      <w:lvlJc w:val="left"/>
      <w:pPr>
        <w:tabs>
          <w:tab w:val="num" w:pos="4014"/>
        </w:tabs>
        <w:ind w:left="4014" w:hanging="360"/>
      </w:pPr>
      <w:rPr>
        <w:rFonts w:ascii="Symbol" w:hAnsi="Symbol" w:hint="default"/>
      </w:rPr>
    </w:lvl>
    <w:lvl w:ilvl="4" w:tplc="040C0003">
      <w:start w:val="1"/>
      <w:numFmt w:val="bullet"/>
      <w:lvlText w:val="o"/>
      <w:lvlJc w:val="left"/>
      <w:pPr>
        <w:tabs>
          <w:tab w:val="num" w:pos="4734"/>
        </w:tabs>
        <w:ind w:left="4734" w:hanging="360"/>
      </w:pPr>
      <w:rPr>
        <w:rFonts w:ascii="Courier New" w:hAnsi="Courier New" w:cs="Courier New" w:hint="default"/>
      </w:rPr>
    </w:lvl>
    <w:lvl w:ilvl="5" w:tplc="040C0005">
      <w:start w:val="1"/>
      <w:numFmt w:val="bullet"/>
      <w:lvlText w:val=""/>
      <w:lvlJc w:val="left"/>
      <w:pPr>
        <w:tabs>
          <w:tab w:val="num" w:pos="5454"/>
        </w:tabs>
        <w:ind w:left="5454" w:hanging="360"/>
      </w:pPr>
      <w:rPr>
        <w:rFonts w:ascii="Wingdings" w:hAnsi="Wingdings" w:hint="default"/>
      </w:rPr>
    </w:lvl>
    <w:lvl w:ilvl="6" w:tplc="040C0001">
      <w:start w:val="1"/>
      <w:numFmt w:val="bullet"/>
      <w:lvlText w:val=""/>
      <w:lvlJc w:val="left"/>
      <w:pPr>
        <w:tabs>
          <w:tab w:val="num" w:pos="6174"/>
        </w:tabs>
        <w:ind w:left="6174" w:hanging="360"/>
      </w:pPr>
      <w:rPr>
        <w:rFonts w:ascii="Symbol" w:hAnsi="Symbol" w:hint="default"/>
      </w:rPr>
    </w:lvl>
    <w:lvl w:ilvl="7" w:tplc="040C0003">
      <w:start w:val="1"/>
      <w:numFmt w:val="bullet"/>
      <w:lvlText w:val="o"/>
      <w:lvlJc w:val="left"/>
      <w:pPr>
        <w:tabs>
          <w:tab w:val="num" w:pos="6894"/>
        </w:tabs>
        <w:ind w:left="6894" w:hanging="360"/>
      </w:pPr>
      <w:rPr>
        <w:rFonts w:ascii="Courier New" w:hAnsi="Courier New" w:cs="Courier New" w:hint="default"/>
      </w:rPr>
    </w:lvl>
    <w:lvl w:ilvl="8" w:tplc="040C0005">
      <w:start w:val="1"/>
      <w:numFmt w:val="bullet"/>
      <w:lvlText w:val=""/>
      <w:lvlJc w:val="left"/>
      <w:pPr>
        <w:tabs>
          <w:tab w:val="num" w:pos="7614"/>
        </w:tabs>
        <w:ind w:left="7614" w:hanging="360"/>
      </w:pPr>
      <w:rPr>
        <w:rFonts w:ascii="Wingdings" w:hAnsi="Wingdings" w:hint="default"/>
      </w:rPr>
    </w:lvl>
  </w:abstractNum>
  <w:abstractNum w:abstractNumId="40" w15:restartNumberingAfterBreak="0">
    <w:nsid w:val="67EE599B"/>
    <w:multiLevelType w:val="hybridMultilevel"/>
    <w:tmpl w:val="2684E690"/>
    <w:lvl w:ilvl="0" w:tplc="040C0005">
      <w:start w:val="1"/>
      <w:numFmt w:val="bullet"/>
      <w:lvlText w:val=""/>
      <w:lvlJc w:val="left"/>
      <w:pPr>
        <w:tabs>
          <w:tab w:val="num" w:pos="1354"/>
        </w:tabs>
        <w:ind w:left="1354" w:hanging="360"/>
      </w:pPr>
      <w:rPr>
        <w:rFonts w:ascii="Wingdings" w:hAnsi="Wingdings" w:hint="default"/>
      </w:rPr>
    </w:lvl>
    <w:lvl w:ilvl="1" w:tplc="040C000D">
      <w:start w:val="1"/>
      <w:numFmt w:val="bullet"/>
      <w:lvlText w:val=""/>
      <w:lvlJc w:val="left"/>
      <w:pPr>
        <w:tabs>
          <w:tab w:val="num" w:pos="2074"/>
        </w:tabs>
        <w:ind w:left="2074" w:hanging="360"/>
      </w:pPr>
      <w:rPr>
        <w:rFonts w:ascii="Wingdings" w:hAnsi="Wingdings" w:hint="default"/>
      </w:rPr>
    </w:lvl>
    <w:lvl w:ilvl="2" w:tplc="040C0005" w:tentative="1">
      <w:start w:val="1"/>
      <w:numFmt w:val="bullet"/>
      <w:lvlText w:val=""/>
      <w:lvlJc w:val="left"/>
      <w:pPr>
        <w:tabs>
          <w:tab w:val="num" w:pos="2794"/>
        </w:tabs>
        <w:ind w:left="2794" w:hanging="360"/>
      </w:pPr>
      <w:rPr>
        <w:rFonts w:ascii="Wingdings" w:hAnsi="Wingdings" w:hint="default"/>
      </w:rPr>
    </w:lvl>
    <w:lvl w:ilvl="3" w:tplc="040C0001" w:tentative="1">
      <w:start w:val="1"/>
      <w:numFmt w:val="bullet"/>
      <w:lvlText w:val=""/>
      <w:lvlJc w:val="left"/>
      <w:pPr>
        <w:tabs>
          <w:tab w:val="num" w:pos="3514"/>
        </w:tabs>
        <w:ind w:left="3514" w:hanging="360"/>
      </w:pPr>
      <w:rPr>
        <w:rFonts w:ascii="Symbol" w:hAnsi="Symbol" w:hint="default"/>
      </w:rPr>
    </w:lvl>
    <w:lvl w:ilvl="4" w:tplc="040C0003" w:tentative="1">
      <w:start w:val="1"/>
      <w:numFmt w:val="bullet"/>
      <w:lvlText w:val="o"/>
      <w:lvlJc w:val="left"/>
      <w:pPr>
        <w:tabs>
          <w:tab w:val="num" w:pos="4234"/>
        </w:tabs>
        <w:ind w:left="4234" w:hanging="360"/>
      </w:pPr>
      <w:rPr>
        <w:rFonts w:ascii="Courier New" w:hAnsi="Courier New" w:hint="default"/>
      </w:rPr>
    </w:lvl>
    <w:lvl w:ilvl="5" w:tplc="040C0005" w:tentative="1">
      <w:start w:val="1"/>
      <w:numFmt w:val="bullet"/>
      <w:lvlText w:val=""/>
      <w:lvlJc w:val="left"/>
      <w:pPr>
        <w:tabs>
          <w:tab w:val="num" w:pos="4954"/>
        </w:tabs>
        <w:ind w:left="4954" w:hanging="360"/>
      </w:pPr>
      <w:rPr>
        <w:rFonts w:ascii="Wingdings" w:hAnsi="Wingdings" w:hint="default"/>
      </w:rPr>
    </w:lvl>
    <w:lvl w:ilvl="6" w:tplc="040C0001" w:tentative="1">
      <w:start w:val="1"/>
      <w:numFmt w:val="bullet"/>
      <w:lvlText w:val=""/>
      <w:lvlJc w:val="left"/>
      <w:pPr>
        <w:tabs>
          <w:tab w:val="num" w:pos="5674"/>
        </w:tabs>
        <w:ind w:left="5674" w:hanging="360"/>
      </w:pPr>
      <w:rPr>
        <w:rFonts w:ascii="Symbol" w:hAnsi="Symbol" w:hint="default"/>
      </w:rPr>
    </w:lvl>
    <w:lvl w:ilvl="7" w:tplc="040C0003" w:tentative="1">
      <w:start w:val="1"/>
      <w:numFmt w:val="bullet"/>
      <w:lvlText w:val="o"/>
      <w:lvlJc w:val="left"/>
      <w:pPr>
        <w:tabs>
          <w:tab w:val="num" w:pos="6394"/>
        </w:tabs>
        <w:ind w:left="6394" w:hanging="360"/>
      </w:pPr>
      <w:rPr>
        <w:rFonts w:ascii="Courier New" w:hAnsi="Courier New" w:hint="default"/>
      </w:rPr>
    </w:lvl>
    <w:lvl w:ilvl="8" w:tplc="040C0005" w:tentative="1">
      <w:start w:val="1"/>
      <w:numFmt w:val="bullet"/>
      <w:lvlText w:val=""/>
      <w:lvlJc w:val="left"/>
      <w:pPr>
        <w:tabs>
          <w:tab w:val="num" w:pos="7114"/>
        </w:tabs>
        <w:ind w:left="7114" w:hanging="360"/>
      </w:pPr>
      <w:rPr>
        <w:rFonts w:ascii="Wingdings" w:hAnsi="Wingdings" w:hint="default"/>
      </w:rPr>
    </w:lvl>
  </w:abstractNum>
  <w:abstractNum w:abstractNumId="41" w15:restartNumberingAfterBreak="0">
    <w:nsid w:val="69842B2A"/>
    <w:multiLevelType w:val="hybridMultilevel"/>
    <w:tmpl w:val="53C07228"/>
    <w:lvl w:ilvl="0" w:tplc="FC169448">
      <w:start w:val="13"/>
      <w:numFmt w:val="bullet"/>
      <w:lvlText w:val="-"/>
      <w:lvlJc w:val="left"/>
      <w:pPr>
        <w:ind w:left="1571" w:hanging="360"/>
      </w:pPr>
      <w:rPr>
        <w:rFonts w:ascii="Calibri" w:eastAsia="Times New Roman"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2" w15:restartNumberingAfterBreak="0">
    <w:nsid w:val="7043023D"/>
    <w:multiLevelType w:val="hybridMultilevel"/>
    <w:tmpl w:val="31DC2D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23415AA"/>
    <w:multiLevelType w:val="hybridMultilevel"/>
    <w:tmpl w:val="3F086B20"/>
    <w:lvl w:ilvl="0" w:tplc="2E54D72C">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44265A9"/>
    <w:multiLevelType w:val="multilevel"/>
    <w:tmpl w:val="4920DFBC"/>
    <w:lvl w:ilvl="0">
      <w:start w:val="1"/>
      <w:numFmt w:val="decimal"/>
      <w:pStyle w:val="Style1"/>
      <w:lvlText w:val="%1."/>
      <w:lvlJc w:val="left"/>
      <w:pPr>
        <w:tabs>
          <w:tab w:val="num" w:pos="1200"/>
        </w:tabs>
        <w:ind w:left="1200" w:hanging="360"/>
      </w:pPr>
      <w:rPr>
        <w:rFonts w:cs="Times New Roman" w:hint="default"/>
      </w:rPr>
    </w:lvl>
    <w:lvl w:ilvl="1">
      <w:start w:val="1"/>
      <w:numFmt w:val="decimal"/>
      <w:lvlText w:val="%1.%2"/>
      <w:lvlJc w:val="left"/>
      <w:pPr>
        <w:tabs>
          <w:tab w:val="num" w:pos="1211"/>
        </w:tabs>
        <w:ind w:left="1211" w:hanging="360"/>
      </w:pPr>
      <w:rPr>
        <w:rFonts w:cs="Times New Roman" w:hint="default"/>
        <w:b/>
        <w:bCs/>
      </w:rPr>
    </w:lvl>
    <w:lvl w:ilvl="2">
      <w:start w:val="1"/>
      <w:numFmt w:val="upperLetter"/>
      <w:lvlText w:val="%1.%2.%3"/>
      <w:lvlJc w:val="left"/>
      <w:pPr>
        <w:tabs>
          <w:tab w:val="num" w:pos="2422"/>
        </w:tabs>
        <w:ind w:left="2422" w:hanging="720"/>
      </w:pPr>
      <w:rPr>
        <w:rFonts w:cs="Times New Roman" w:hint="default"/>
        <w:b/>
        <w:bCs/>
      </w:rPr>
    </w:lvl>
    <w:lvl w:ilvl="3">
      <w:start w:val="1"/>
      <w:numFmt w:val="upperLetter"/>
      <w:lvlText w:val="%1.%2.%3.%4"/>
      <w:lvlJc w:val="left"/>
      <w:pPr>
        <w:tabs>
          <w:tab w:val="num" w:pos="3633"/>
        </w:tabs>
        <w:ind w:left="3633" w:hanging="1080"/>
      </w:pPr>
      <w:rPr>
        <w:rFonts w:cs="Times New Roman" w:hint="default"/>
        <w:b/>
        <w:bCs/>
      </w:rPr>
    </w:lvl>
    <w:lvl w:ilvl="4">
      <w:start w:val="1"/>
      <w:numFmt w:val="upperLetter"/>
      <w:lvlText w:val="%1.%2.%3.%4.%5"/>
      <w:lvlJc w:val="left"/>
      <w:pPr>
        <w:tabs>
          <w:tab w:val="num" w:pos="4484"/>
        </w:tabs>
        <w:ind w:left="4484" w:hanging="1080"/>
      </w:pPr>
      <w:rPr>
        <w:rFonts w:cs="Times New Roman" w:hint="default"/>
        <w:b/>
        <w:bCs/>
      </w:rPr>
    </w:lvl>
    <w:lvl w:ilvl="5">
      <w:start w:val="1"/>
      <w:numFmt w:val="decimal"/>
      <w:lvlText w:val="%1.%2.%3.%4.%5.%6"/>
      <w:lvlJc w:val="left"/>
      <w:pPr>
        <w:tabs>
          <w:tab w:val="num" w:pos="5695"/>
        </w:tabs>
        <w:ind w:left="5695" w:hanging="1440"/>
      </w:pPr>
      <w:rPr>
        <w:rFonts w:cs="Times New Roman" w:hint="default"/>
        <w:b/>
        <w:bCs/>
      </w:rPr>
    </w:lvl>
    <w:lvl w:ilvl="6">
      <w:start w:val="1"/>
      <w:numFmt w:val="decimal"/>
      <w:lvlText w:val="%1.%2.%3.%4.%5.%6.%7"/>
      <w:lvlJc w:val="left"/>
      <w:pPr>
        <w:tabs>
          <w:tab w:val="num" w:pos="6546"/>
        </w:tabs>
        <w:ind w:left="6546" w:hanging="1440"/>
      </w:pPr>
      <w:rPr>
        <w:rFonts w:cs="Times New Roman" w:hint="default"/>
        <w:b/>
        <w:bCs/>
      </w:rPr>
    </w:lvl>
    <w:lvl w:ilvl="7">
      <w:start w:val="1"/>
      <w:numFmt w:val="decimal"/>
      <w:lvlText w:val="%1.%2.%3.%4.%5.%6.%7.%8"/>
      <w:lvlJc w:val="left"/>
      <w:pPr>
        <w:tabs>
          <w:tab w:val="num" w:pos="7757"/>
        </w:tabs>
        <w:ind w:left="7757" w:hanging="1800"/>
      </w:pPr>
      <w:rPr>
        <w:rFonts w:cs="Times New Roman" w:hint="default"/>
        <w:b/>
        <w:bCs/>
      </w:rPr>
    </w:lvl>
    <w:lvl w:ilvl="8">
      <w:start w:val="1"/>
      <w:numFmt w:val="decimal"/>
      <w:lvlText w:val="%1.%2.%3.%4.%5.%6.%7.%8.%9"/>
      <w:lvlJc w:val="left"/>
      <w:pPr>
        <w:tabs>
          <w:tab w:val="num" w:pos="8608"/>
        </w:tabs>
        <w:ind w:left="8608" w:hanging="1800"/>
      </w:pPr>
      <w:rPr>
        <w:rFonts w:cs="Times New Roman" w:hint="default"/>
        <w:b/>
        <w:bCs/>
      </w:rPr>
    </w:lvl>
  </w:abstractNum>
  <w:abstractNum w:abstractNumId="45" w15:restartNumberingAfterBreak="0">
    <w:nsid w:val="75214529"/>
    <w:multiLevelType w:val="hybridMultilevel"/>
    <w:tmpl w:val="C0DEBC8C"/>
    <w:lvl w:ilvl="0" w:tplc="040C0005">
      <w:start w:val="1"/>
      <w:numFmt w:val="bullet"/>
      <w:lvlText w:val=""/>
      <w:lvlJc w:val="left"/>
      <w:pPr>
        <w:tabs>
          <w:tab w:val="num" w:pos="930"/>
        </w:tabs>
        <w:ind w:left="930" w:hanging="360"/>
      </w:pPr>
      <w:rPr>
        <w:rFonts w:ascii="Wingdings" w:hAnsi="Wingdings" w:hint="default"/>
      </w:rPr>
    </w:lvl>
    <w:lvl w:ilvl="1" w:tplc="338CD262">
      <w:numFmt w:val="bullet"/>
      <w:lvlText w:val=""/>
      <w:lvlJc w:val="left"/>
      <w:pPr>
        <w:tabs>
          <w:tab w:val="num" w:pos="1650"/>
        </w:tabs>
        <w:ind w:left="1650" w:hanging="360"/>
      </w:pPr>
      <w:rPr>
        <w:rFonts w:ascii="Monotype Sorts" w:eastAsia="Times New Roman" w:hAnsi="Monotype Sorts" w:cs="Calibri" w:hint="default"/>
      </w:rPr>
    </w:lvl>
    <w:lvl w:ilvl="2" w:tplc="040C0005">
      <w:start w:val="1"/>
      <w:numFmt w:val="bullet"/>
      <w:lvlText w:val=""/>
      <w:lvlJc w:val="left"/>
      <w:pPr>
        <w:tabs>
          <w:tab w:val="num" w:pos="2370"/>
        </w:tabs>
        <w:ind w:left="2370" w:hanging="360"/>
      </w:pPr>
      <w:rPr>
        <w:rFonts w:ascii="Wingdings" w:hAnsi="Wingdings" w:hint="default"/>
      </w:rPr>
    </w:lvl>
    <w:lvl w:ilvl="3" w:tplc="040C0001">
      <w:start w:val="1"/>
      <w:numFmt w:val="bullet"/>
      <w:lvlText w:val=""/>
      <w:lvlJc w:val="left"/>
      <w:pPr>
        <w:tabs>
          <w:tab w:val="num" w:pos="3090"/>
        </w:tabs>
        <w:ind w:left="3090" w:hanging="360"/>
      </w:pPr>
      <w:rPr>
        <w:rFonts w:ascii="Symbol" w:hAnsi="Symbol" w:hint="default"/>
      </w:rPr>
    </w:lvl>
    <w:lvl w:ilvl="4" w:tplc="040C0003">
      <w:start w:val="1"/>
      <w:numFmt w:val="bullet"/>
      <w:lvlText w:val="o"/>
      <w:lvlJc w:val="left"/>
      <w:pPr>
        <w:tabs>
          <w:tab w:val="num" w:pos="3810"/>
        </w:tabs>
        <w:ind w:left="3810" w:hanging="360"/>
      </w:pPr>
      <w:rPr>
        <w:rFonts w:ascii="Courier New" w:hAnsi="Courier New" w:cs="Times New Roman" w:hint="default"/>
      </w:rPr>
    </w:lvl>
    <w:lvl w:ilvl="5" w:tplc="040C0005">
      <w:start w:val="1"/>
      <w:numFmt w:val="bullet"/>
      <w:lvlText w:val=""/>
      <w:lvlJc w:val="left"/>
      <w:pPr>
        <w:tabs>
          <w:tab w:val="num" w:pos="4530"/>
        </w:tabs>
        <w:ind w:left="4530" w:hanging="360"/>
      </w:pPr>
      <w:rPr>
        <w:rFonts w:ascii="Wingdings" w:hAnsi="Wingdings" w:hint="default"/>
      </w:rPr>
    </w:lvl>
    <w:lvl w:ilvl="6" w:tplc="040C0001">
      <w:start w:val="1"/>
      <w:numFmt w:val="bullet"/>
      <w:lvlText w:val=""/>
      <w:lvlJc w:val="left"/>
      <w:pPr>
        <w:tabs>
          <w:tab w:val="num" w:pos="5250"/>
        </w:tabs>
        <w:ind w:left="5250" w:hanging="360"/>
      </w:pPr>
      <w:rPr>
        <w:rFonts w:ascii="Symbol" w:hAnsi="Symbol" w:hint="default"/>
      </w:rPr>
    </w:lvl>
    <w:lvl w:ilvl="7" w:tplc="040C0003">
      <w:start w:val="1"/>
      <w:numFmt w:val="bullet"/>
      <w:lvlText w:val="o"/>
      <w:lvlJc w:val="left"/>
      <w:pPr>
        <w:tabs>
          <w:tab w:val="num" w:pos="5970"/>
        </w:tabs>
        <w:ind w:left="5970" w:hanging="360"/>
      </w:pPr>
      <w:rPr>
        <w:rFonts w:ascii="Courier New" w:hAnsi="Courier New" w:cs="Times New Roman" w:hint="default"/>
      </w:rPr>
    </w:lvl>
    <w:lvl w:ilvl="8" w:tplc="040C0005">
      <w:start w:val="1"/>
      <w:numFmt w:val="bullet"/>
      <w:lvlText w:val=""/>
      <w:lvlJc w:val="left"/>
      <w:pPr>
        <w:tabs>
          <w:tab w:val="num" w:pos="6690"/>
        </w:tabs>
        <w:ind w:left="6690" w:hanging="360"/>
      </w:pPr>
      <w:rPr>
        <w:rFonts w:ascii="Wingdings" w:hAnsi="Wingdings" w:hint="default"/>
      </w:rPr>
    </w:lvl>
  </w:abstractNum>
  <w:abstractNum w:abstractNumId="46" w15:restartNumberingAfterBreak="0">
    <w:nsid w:val="77A248CC"/>
    <w:multiLevelType w:val="hybridMultilevel"/>
    <w:tmpl w:val="DDC67D3C"/>
    <w:lvl w:ilvl="0" w:tplc="4D869AA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9BB576A"/>
    <w:multiLevelType w:val="hybridMultilevel"/>
    <w:tmpl w:val="D3C6EC76"/>
    <w:lvl w:ilvl="0" w:tplc="040C0019">
      <w:start w:val="1"/>
      <w:numFmt w:val="lowerLetter"/>
      <w:lvlText w:val="%1."/>
      <w:lvlJc w:val="left"/>
      <w:pPr>
        <w:ind w:left="1571" w:hanging="360"/>
      </w:pPr>
      <w:rPr>
        <w:rFont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8" w15:restartNumberingAfterBreak="0">
    <w:nsid w:val="7D4A6595"/>
    <w:multiLevelType w:val="hybridMultilevel"/>
    <w:tmpl w:val="8E5E35B2"/>
    <w:lvl w:ilvl="0" w:tplc="FC169448">
      <w:start w:val="13"/>
      <w:numFmt w:val="bullet"/>
      <w:lvlText w:val="-"/>
      <w:lvlJc w:val="left"/>
      <w:pPr>
        <w:ind w:left="1571" w:hanging="360"/>
      </w:pPr>
      <w:rPr>
        <w:rFonts w:ascii="Calibri" w:eastAsia="Times New Roman" w:hAnsi="Calibri" w:cs="Times New Roman"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start w:val="1"/>
      <w:numFmt w:val="bullet"/>
      <w:lvlText w:val=""/>
      <w:lvlJc w:val="left"/>
      <w:pPr>
        <w:ind w:left="3731" w:hanging="360"/>
      </w:pPr>
      <w:rPr>
        <w:rFonts w:ascii="Symbol" w:hAnsi="Symbol" w:hint="default"/>
      </w:rPr>
    </w:lvl>
    <w:lvl w:ilvl="4" w:tplc="040C0003">
      <w:start w:val="1"/>
      <w:numFmt w:val="bullet"/>
      <w:lvlText w:val="o"/>
      <w:lvlJc w:val="left"/>
      <w:pPr>
        <w:ind w:left="4451" w:hanging="360"/>
      </w:pPr>
      <w:rPr>
        <w:rFonts w:ascii="Courier New" w:hAnsi="Courier New" w:cs="Courier New" w:hint="default"/>
      </w:rPr>
    </w:lvl>
    <w:lvl w:ilvl="5" w:tplc="040C0005">
      <w:start w:val="1"/>
      <w:numFmt w:val="bullet"/>
      <w:lvlText w:val=""/>
      <w:lvlJc w:val="left"/>
      <w:pPr>
        <w:ind w:left="5171" w:hanging="360"/>
      </w:pPr>
      <w:rPr>
        <w:rFonts w:ascii="Wingdings" w:hAnsi="Wingdings" w:hint="default"/>
      </w:rPr>
    </w:lvl>
    <w:lvl w:ilvl="6" w:tplc="040C0001">
      <w:start w:val="1"/>
      <w:numFmt w:val="bullet"/>
      <w:lvlText w:val=""/>
      <w:lvlJc w:val="left"/>
      <w:pPr>
        <w:ind w:left="5891" w:hanging="360"/>
      </w:pPr>
      <w:rPr>
        <w:rFonts w:ascii="Symbol" w:hAnsi="Symbol" w:hint="default"/>
      </w:rPr>
    </w:lvl>
    <w:lvl w:ilvl="7" w:tplc="040C0003">
      <w:start w:val="1"/>
      <w:numFmt w:val="bullet"/>
      <w:lvlText w:val="o"/>
      <w:lvlJc w:val="left"/>
      <w:pPr>
        <w:ind w:left="6611" w:hanging="360"/>
      </w:pPr>
      <w:rPr>
        <w:rFonts w:ascii="Courier New" w:hAnsi="Courier New" w:cs="Courier New" w:hint="default"/>
      </w:rPr>
    </w:lvl>
    <w:lvl w:ilvl="8" w:tplc="040C0005">
      <w:start w:val="1"/>
      <w:numFmt w:val="bullet"/>
      <w:lvlText w:val=""/>
      <w:lvlJc w:val="left"/>
      <w:pPr>
        <w:ind w:left="7331" w:hanging="360"/>
      </w:pPr>
      <w:rPr>
        <w:rFonts w:ascii="Wingdings" w:hAnsi="Wingdings" w:hint="default"/>
      </w:rPr>
    </w:lvl>
  </w:abstractNum>
  <w:abstractNum w:abstractNumId="49" w15:restartNumberingAfterBreak="0">
    <w:nsid w:val="7F721875"/>
    <w:multiLevelType w:val="hybridMultilevel"/>
    <w:tmpl w:val="DCF8B454"/>
    <w:lvl w:ilvl="0" w:tplc="040C0001">
      <w:start w:val="1"/>
      <w:numFmt w:val="bullet"/>
      <w:lvlText w:val=""/>
      <w:lvlJc w:val="left"/>
      <w:pPr>
        <w:ind w:left="2073" w:hanging="360"/>
      </w:pPr>
      <w:rPr>
        <w:rFonts w:ascii="Symbol" w:hAnsi="Symbol" w:hint="default"/>
      </w:rPr>
    </w:lvl>
    <w:lvl w:ilvl="1" w:tplc="040C0003" w:tentative="1">
      <w:start w:val="1"/>
      <w:numFmt w:val="bullet"/>
      <w:lvlText w:val="o"/>
      <w:lvlJc w:val="left"/>
      <w:pPr>
        <w:ind w:left="2793" w:hanging="360"/>
      </w:pPr>
      <w:rPr>
        <w:rFonts w:ascii="Courier New" w:hAnsi="Courier New" w:cs="Courier New" w:hint="default"/>
      </w:rPr>
    </w:lvl>
    <w:lvl w:ilvl="2" w:tplc="040C0005" w:tentative="1">
      <w:start w:val="1"/>
      <w:numFmt w:val="bullet"/>
      <w:lvlText w:val=""/>
      <w:lvlJc w:val="left"/>
      <w:pPr>
        <w:ind w:left="3513" w:hanging="360"/>
      </w:pPr>
      <w:rPr>
        <w:rFonts w:ascii="Wingdings" w:hAnsi="Wingdings" w:hint="default"/>
      </w:rPr>
    </w:lvl>
    <w:lvl w:ilvl="3" w:tplc="040C0001" w:tentative="1">
      <w:start w:val="1"/>
      <w:numFmt w:val="bullet"/>
      <w:lvlText w:val=""/>
      <w:lvlJc w:val="left"/>
      <w:pPr>
        <w:ind w:left="4233" w:hanging="360"/>
      </w:pPr>
      <w:rPr>
        <w:rFonts w:ascii="Symbol" w:hAnsi="Symbol" w:hint="default"/>
      </w:rPr>
    </w:lvl>
    <w:lvl w:ilvl="4" w:tplc="040C0003" w:tentative="1">
      <w:start w:val="1"/>
      <w:numFmt w:val="bullet"/>
      <w:lvlText w:val="o"/>
      <w:lvlJc w:val="left"/>
      <w:pPr>
        <w:ind w:left="4953" w:hanging="360"/>
      </w:pPr>
      <w:rPr>
        <w:rFonts w:ascii="Courier New" w:hAnsi="Courier New" w:cs="Courier New" w:hint="default"/>
      </w:rPr>
    </w:lvl>
    <w:lvl w:ilvl="5" w:tplc="040C0005" w:tentative="1">
      <w:start w:val="1"/>
      <w:numFmt w:val="bullet"/>
      <w:lvlText w:val=""/>
      <w:lvlJc w:val="left"/>
      <w:pPr>
        <w:ind w:left="5673" w:hanging="360"/>
      </w:pPr>
      <w:rPr>
        <w:rFonts w:ascii="Wingdings" w:hAnsi="Wingdings" w:hint="default"/>
      </w:rPr>
    </w:lvl>
    <w:lvl w:ilvl="6" w:tplc="040C0001" w:tentative="1">
      <w:start w:val="1"/>
      <w:numFmt w:val="bullet"/>
      <w:lvlText w:val=""/>
      <w:lvlJc w:val="left"/>
      <w:pPr>
        <w:ind w:left="6393" w:hanging="360"/>
      </w:pPr>
      <w:rPr>
        <w:rFonts w:ascii="Symbol" w:hAnsi="Symbol" w:hint="default"/>
      </w:rPr>
    </w:lvl>
    <w:lvl w:ilvl="7" w:tplc="040C0003" w:tentative="1">
      <w:start w:val="1"/>
      <w:numFmt w:val="bullet"/>
      <w:lvlText w:val="o"/>
      <w:lvlJc w:val="left"/>
      <w:pPr>
        <w:ind w:left="7113" w:hanging="360"/>
      </w:pPr>
      <w:rPr>
        <w:rFonts w:ascii="Courier New" w:hAnsi="Courier New" w:cs="Courier New" w:hint="default"/>
      </w:rPr>
    </w:lvl>
    <w:lvl w:ilvl="8" w:tplc="040C0005" w:tentative="1">
      <w:start w:val="1"/>
      <w:numFmt w:val="bullet"/>
      <w:lvlText w:val=""/>
      <w:lvlJc w:val="left"/>
      <w:pPr>
        <w:ind w:left="7833" w:hanging="360"/>
      </w:pPr>
      <w:rPr>
        <w:rFonts w:ascii="Wingdings" w:hAnsi="Wingdings" w:hint="default"/>
      </w:rPr>
    </w:lvl>
  </w:abstractNum>
  <w:num w:numId="1">
    <w:abstractNumId w:val="44"/>
  </w:num>
  <w:num w:numId="2">
    <w:abstractNumId w:val="2"/>
  </w:num>
  <w:num w:numId="3">
    <w:abstractNumId w:val="40"/>
  </w:num>
  <w:num w:numId="4">
    <w:abstractNumId w:val="23"/>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216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4680"/>
          </w:tabs>
          <w:ind w:left="4320" w:hanging="1440"/>
        </w:pPr>
      </w:lvl>
    </w:lvlOverride>
  </w:num>
  <w:num w:numId="5">
    <w:abstractNumId w:val="20"/>
  </w:num>
  <w:num w:numId="6">
    <w:abstractNumId w:val="19"/>
  </w:num>
  <w:num w:numId="7">
    <w:abstractNumId w:val="5"/>
  </w:num>
  <w:num w:numId="8">
    <w:abstractNumId w:val="24"/>
  </w:num>
  <w:num w:numId="9">
    <w:abstractNumId w:val="23"/>
    <w:lvlOverride w:ilvl="0">
      <w:lvl w:ilvl="0">
        <w:start w:val="1"/>
        <w:numFmt w:val="decimal"/>
        <w:lvlText w:val="%1."/>
        <w:lvlJc w:val="left"/>
        <w:pPr>
          <w:tabs>
            <w:tab w:val="num" w:pos="644"/>
          </w:tabs>
          <w:ind w:left="644" w:hanging="360"/>
        </w:pPr>
      </w:lvl>
    </w:lvlOverride>
    <w:lvlOverride w:ilvl="1">
      <w:lvl w:ilvl="1">
        <w:start w:val="1"/>
        <w:numFmt w:val="decimal"/>
        <w:lvlText w:val="%1.%2."/>
        <w:lvlJc w:val="left"/>
        <w:pPr>
          <w:tabs>
            <w:tab w:val="num" w:pos="1076"/>
          </w:tabs>
          <w:ind w:left="1076" w:hanging="432"/>
        </w:pPr>
      </w:lvl>
    </w:lvlOverride>
    <w:lvlOverride w:ilvl="2">
      <w:lvl w:ilvl="2">
        <w:start w:val="1"/>
        <w:numFmt w:val="decimal"/>
        <w:lvlText w:val="%1.%2.%3."/>
        <w:lvlJc w:val="left"/>
        <w:pPr>
          <w:tabs>
            <w:tab w:val="num" w:pos="1724"/>
          </w:tabs>
          <w:ind w:left="1508" w:hanging="504"/>
        </w:pPr>
      </w:lvl>
    </w:lvlOverride>
  </w:num>
  <w:num w:numId="10">
    <w:abstractNumId w:val="23"/>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216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4680"/>
          </w:tabs>
          <w:ind w:left="4320" w:hanging="1440"/>
        </w:pPr>
      </w:lvl>
    </w:lvlOverride>
  </w:num>
  <w:num w:numId="11">
    <w:abstractNumId w:val="23"/>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440"/>
          </w:tabs>
          <w:ind w:left="1224" w:hanging="504"/>
        </w:pPr>
        <w:rPr>
          <w:color w:val="auto"/>
        </w:rPr>
      </w:lvl>
    </w:lvlOverride>
  </w:num>
  <w:num w:numId="12">
    <w:abstractNumId w:val="11"/>
  </w:num>
  <w:num w:numId="13">
    <w:abstractNumId w:val="4"/>
  </w:num>
  <w:num w:numId="14">
    <w:abstractNumId w:val="29"/>
  </w:num>
  <w:num w:numId="15">
    <w:abstractNumId w:val="40"/>
  </w:num>
  <w:num w:numId="16">
    <w:abstractNumId w:val="33"/>
  </w:num>
  <w:num w:numId="17">
    <w:abstractNumId w:val="23"/>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216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4680"/>
          </w:tabs>
          <w:ind w:left="4320" w:hanging="1440"/>
        </w:pPr>
      </w:lvl>
    </w:lvlOverride>
  </w:num>
  <w:num w:numId="18">
    <w:abstractNumId w:val="18"/>
  </w:num>
  <w:num w:numId="19">
    <w:abstractNumId w:val="31"/>
  </w:num>
  <w:num w:numId="20">
    <w:abstractNumId w:val="23"/>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21">
    <w:abstractNumId w:val="16"/>
  </w:num>
  <w:num w:numId="22">
    <w:abstractNumId w:val="15"/>
  </w:num>
  <w:num w:numId="23">
    <w:abstractNumId w:val="0"/>
  </w:num>
  <w:num w:numId="24">
    <w:abstractNumId w:val="10"/>
  </w:num>
  <w:num w:numId="25">
    <w:abstractNumId w:val="17"/>
  </w:num>
  <w:num w:numId="26">
    <w:abstractNumId w:val="37"/>
  </w:num>
  <w:num w:numId="27">
    <w:abstractNumId w:val="40"/>
  </w:num>
  <w:num w:numId="28">
    <w:abstractNumId w:val="14"/>
  </w:num>
  <w:num w:numId="29">
    <w:abstractNumId w:val="26"/>
  </w:num>
  <w:num w:numId="30">
    <w:abstractNumId w:val="35"/>
  </w:num>
  <w:num w:numId="31">
    <w:abstractNumId w:val="3"/>
  </w:num>
  <w:num w:numId="32">
    <w:abstractNumId w:val="40"/>
  </w:num>
  <w:num w:numId="33">
    <w:abstractNumId w:val="41"/>
  </w:num>
  <w:num w:numId="34">
    <w:abstractNumId w:val="30"/>
  </w:num>
  <w:num w:numId="35">
    <w:abstractNumId w:val="1"/>
  </w:num>
  <w:num w:numId="36">
    <w:abstractNumId w:val="9"/>
  </w:num>
  <w:num w:numId="37">
    <w:abstractNumId w:val="21"/>
  </w:num>
  <w:num w:numId="38">
    <w:abstractNumId w:val="43"/>
  </w:num>
  <w:num w:numId="39">
    <w:abstractNumId w:val="7"/>
  </w:num>
  <w:num w:numId="40">
    <w:abstractNumId w:val="47"/>
  </w:num>
  <w:num w:numId="41">
    <w:abstractNumId w:val="34"/>
  </w:num>
  <w:num w:numId="42">
    <w:abstractNumId w:val="46"/>
  </w:num>
  <w:num w:numId="43">
    <w:abstractNumId w:val="8"/>
  </w:num>
  <w:num w:numId="44">
    <w:abstractNumId w:val="27"/>
  </w:num>
  <w:num w:numId="45">
    <w:abstractNumId w:val="12"/>
  </w:num>
  <w:num w:numId="46">
    <w:abstractNumId w:val="32"/>
  </w:num>
  <w:num w:numId="47">
    <w:abstractNumId w:val="13"/>
  </w:num>
  <w:num w:numId="48">
    <w:abstractNumId w:val="39"/>
  </w:num>
  <w:num w:numId="49">
    <w:abstractNumId w:val="45"/>
  </w:num>
  <w:num w:numId="50">
    <w:abstractNumId w:val="24"/>
  </w:num>
  <w:num w:numId="51">
    <w:abstractNumId w:val="25"/>
  </w:num>
  <w:num w:numId="52">
    <w:abstractNumId w:val="48"/>
  </w:num>
  <w:num w:numId="53">
    <w:abstractNumId w:val="22"/>
  </w:num>
  <w:num w:numId="54">
    <w:abstractNumId w:val="28"/>
  </w:num>
  <w:num w:numId="55">
    <w:abstractNumId w:val="6"/>
  </w:num>
  <w:num w:numId="56">
    <w:abstractNumId w:val="42"/>
  </w:num>
  <w:num w:numId="57">
    <w:abstractNumId w:val="38"/>
  </w:num>
  <w:num w:numId="58">
    <w:abstractNumId w:val="36"/>
  </w:num>
  <w:num w:numId="59">
    <w:abstractNumId w:val="4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BsO7sa3IXfmodneMS5ATHS1ykROVXmPuRqiU4eRgaM5SZ+Wn5YCyVsJj1cuVqbcy9+uh96FVZiQr/fB1MdBwQ==" w:salt="+ps592ie5FlDes79Eo/s3g=="/>
  <w:defaultTabStop w:val="284"/>
  <w:hyphenationZone w:val="425"/>
  <w:displayHorizontalDrawingGridEvery w:val="0"/>
  <w:displayVerticalDrawingGridEvery w:val="0"/>
  <w:doNotUseMarginsForDrawingGridOrigin/>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ABD"/>
    <w:rsid w:val="0000034E"/>
    <w:rsid w:val="00000435"/>
    <w:rsid w:val="00000A53"/>
    <w:rsid w:val="00000F47"/>
    <w:rsid w:val="000010C5"/>
    <w:rsid w:val="000011C8"/>
    <w:rsid w:val="00001351"/>
    <w:rsid w:val="00001709"/>
    <w:rsid w:val="00001FD9"/>
    <w:rsid w:val="00002179"/>
    <w:rsid w:val="00002802"/>
    <w:rsid w:val="000029B0"/>
    <w:rsid w:val="00002B09"/>
    <w:rsid w:val="000030A0"/>
    <w:rsid w:val="0000375D"/>
    <w:rsid w:val="00003861"/>
    <w:rsid w:val="00003A4F"/>
    <w:rsid w:val="00003A65"/>
    <w:rsid w:val="00003A8A"/>
    <w:rsid w:val="00003EE7"/>
    <w:rsid w:val="000042C1"/>
    <w:rsid w:val="00004838"/>
    <w:rsid w:val="00004A47"/>
    <w:rsid w:val="00005467"/>
    <w:rsid w:val="000054F5"/>
    <w:rsid w:val="00005C89"/>
    <w:rsid w:val="00005D79"/>
    <w:rsid w:val="0000608F"/>
    <w:rsid w:val="00006708"/>
    <w:rsid w:val="000072E9"/>
    <w:rsid w:val="000073DA"/>
    <w:rsid w:val="000104CE"/>
    <w:rsid w:val="00010969"/>
    <w:rsid w:val="000112EA"/>
    <w:rsid w:val="00011B2E"/>
    <w:rsid w:val="00011BE0"/>
    <w:rsid w:val="00011C8A"/>
    <w:rsid w:val="000122C9"/>
    <w:rsid w:val="0001255D"/>
    <w:rsid w:val="0001266E"/>
    <w:rsid w:val="00012874"/>
    <w:rsid w:val="00012A7D"/>
    <w:rsid w:val="00012C5D"/>
    <w:rsid w:val="00012C7A"/>
    <w:rsid w:val="00012FEA"/>
    <w:rsid w:val="00013074"/>
    <w:rsid w:val="00013188"/>
    <w:rsid w:val="000133BE"/>
    <w:rsid w:val="000133FF"/>
    <w:rsid w:val="00013B94"/>
    <w:rsid w:val="00013D03"/>
    <w:rsid w:val="00013E18"/>
    <w:rsid w:val="00014341"/>
    <w:rsid w:val="0001473B"/>
    <w:rsid w:val="00014DC0"/>
    <w:rsid w:val="000150EA"/>
    <w:rsid w:val="00015A8D"/>
    <w:rsid w:val="00015CBF"/>
    <w:rsid w:val="00015D21"/>
    <w:rsid w:val="000160FE"/>
    <w:rsid w:val="00016206"/>
    <w:rsid w:val="0001704D"/>
    <w:rsid w:val="0001775E"/>
    <w:rsid w:val="0001792D"/>
    <w:rsid w:val="00017B31"/>
    <w:rsid w:val="00017F1C"/>
    <w:rsid w:val="000200B0"/>
    <w:rsid w:val="0002046C"/>
    <w:rsid w:val="00020AF0"/>
    <w:rsid w:val="00020EFF"/>
    <w:rsid w:val="00021280"/>
    <w:rsid w:val="000212EF"/>
    <w:rsid w:val="000219A9"/>
    <w:rsid w:val="00021BC0"/>
    <w:rsid w:val="00021D1F"/>
    <w:rsid w:val="00021E9F"/>
    <w:rsid w:val="0002220D"/>
    <w:rsid w:val="000223AB"/>
    <w:rsid w:val="0002251B"/>
    <w:rsid w:val="00022568"/>
    <w:rsid w:val="000229E7"/>
    <w:rsid w:val="0002332A"/>
    <w:rsid w:val="00023578"/>
    <w:rsid w:val="00023731"/>
    <w:rsid w:val="00023EE3"/>
    <w:rsid w:val="00024371"/>
    <w:rsid w:val="000245FC"/>
    <w:rsid w:val="000246A4"/>
    <w:rsid w:val="00024A0E"/>
    <w:rsid w:val="00024B52"/>
    <w:rsid w:val="000252DC"/>
    <w:rsid w:val="000253FB"/>
    <w:rsid w:val="00025726"/>
    <w:rsid w:val="00025B97"/>
    <w:rsid w:val="00025DD7"/>
    <w:rsid w:val="00025F01"/>
    <w:rsid w:val="00026608"/>
    <w:rsid w:val="000267B5"/>
    <w:rsid w:val="000269E3"/>
    <w:rsid w:val="00026C60"/>
    <w:rsid w:val="00026CF8"/>
    <w:rsid w:val="000271E2"/>
    <w:rsid w:val="00027B13"/>
    <w:rsid w:val="00027D07"/>
    <w:rsid w:val="00027F74"/>
    <w:rsid w:val="00030A64"/>
    <w:rsid w:val="00030E0E"/>
    <w:rsid w:val="000311BC"/>
    <w:rsid w:val="0003122F"/>
    <w:rsid w:val="00031704"/>
    <w:rsid w:val="00031963"/>
    <w:rsid w:val="00031B2F"/>
    <w:rsid w:val="00031C20"/>
    <w:rsid w:val="00031C87"/>
    <w:rsid w:val="00031E66"/>
    <w:rsid w:val="000320EB"/>
    <w:rsid w:val="00032240"/>
    <w:rsid w:val="00032D53"/>
    <w:rsid w:val="00032E8E"/>
    <w:rsid w:val="00033119"/>
    <w:rsid w:val="0003347C"/>
    <w:rsid w:val="000337CD"/>
    <w:rsid w:val="000338AC"/>
    <w:rsid w:val="00033CB5"/>
    <w:rsid w:val="00034166"/>
    <w:rsid w:val="00035198"/>
    <w:rsid w:val="00035226"/>
    <w:rsid w:val="000352C6"/>
    <w:rsid w:val="00035520"/>
    <w:rsid w:val="00035938"/>
    <w:rsid w:val="00035DFE"/>
    <w:rsid w:val="00035E96"/>
    <w:rsid w:val="0003615F"/>
    <w:rsid w:val="000361AB"/>
    <w:rsid w:val="0003620E"/>
    <w:rsid w:val="000362E3"/>
    <w:rsid w:val="00036422"/>
    <w:rsid w:val="00036DCC"/>
    <w:rsid w:val="00036EBE"/>
    <w:rsid w:val="00037174"/>
    <w:rsid w:val="00037A30"/>
    <w:rsid w:val="00037B1C"/>
    <w:rsid w:val="00037D79"/>
    <w:rsid w:val="000408B4"/>
    <w:rsid w:val="00040A16"/>
    <w:rsid w:val="00040ACA"/>
    <w:rsid w:val="00040D1F"/>
    <w:rsid w:val="00040E76"/>
    <w:rsid w:val="00040EEF"/>
    <w:rsid w:val="00040F68"/>
    <w:rsid w:val="0004165F"/>
    <w:rsid w:val="0004203D"/>
    <w:rsid w:val="00042267"/>
    <w:rsid w:val="0004231D"/>
    <w:rsid w:val="00042391"/>
    <w:rsid w:val="000423B6"/>
    <w:rsid w:val="00042489"/>
    <w:rsid w:val="000426EF"/>
    <w:rsid w:val="0004288A"/>
    <w:rsid w:val="00042A7D"/>
    <w:rsid w:val="00042B8E"/>
    <w:rsid w:val="00042CD6"/>
    <w:rsid w:val="00042FFC"/>
    <w:rsid w:val="00043513"/>
    <w:rsid w:val="00043673"/>
    <w:rsid w:val="000438BA"/>
    <w:rsid w:val="0004392E"/>
    <w:rsid w:val="00043B2E"/>
    <w:rsid w:val="00044077"/>
    <w:rsid w:val="00044870"/>
    <w:rsid w:val="00044879"/>
    <w:rsid w:val="00044934"/>
    <w:rsid w:val="00044C9A"/>
    <w:rsid w:val="00045325"/>
    <w:rsid w:val="00045461"/>
    <w:rsid w:val="000456A2"/>
    <w:rsid w:val="0004581B"/>
    <w:rsid w:val="000458DE"/>
    <w:rsid w:val="00045BA2"/>
    <w:rsid w:val="00045C0A"/>
    <w:rsid w:val="00045E9D"/>
    <w:rsid w:val="00045F04"/>
    <w:rsid w:val="00046150"/>
    <w:rsid w:val="00046185"/>
    <w:rsid w:val="00046289"/>
    <w:rsid w:val="00046292"/>
    <w:rsid w:val="0004675D"/>
    <w:rsid w:val="00046774"/>
    <w:rsid w:val="0004678F"/>
    <w:rsid w:val="000467A9"/>
    <w:rsid w:val="00046902"/>
    <w:rsid w:val="00046AB0"/>
    <w:rsid w:val="00046E0C"/>
    <w:rsid w:val="000473D9"/>
    <w:rsid w:val="0005022F"/>
    <w:rsid w:val="00050353"/>
    <w:rsid w:val="0005089A"/>
    <w:rsid w:val="00050AFA"/>
    <w:rsid w:val="00050E75"/>
    <w:rsid w:val="00051045"/>
    <w:rsid w:val="00052133"/>
    <w:rsid w:val="0005239D"/>
    <w:rsid w:val="0005250A"/>
    <w:rsid w:val="000526CC"/>
    <w:rsid w:val="00052808"/>
    <w:rsid w:val="00052B15"/>
    <w:rsid w:val="000534F0"/>
    <w:rsid w:val="00053D09"/>
    <w:rsid w:val="00053DEE"/>
    <w:rsid w:val="00053E66"/>
    <w:rsid w:val="0005442A"/>
    <w:rsid w:val="000549E5"/>
    <w:rsid w:val="00054A22"/>
    <w:rsid w:val="00054ACD"/>
    <w:rsid w:val="0005530A"/>
    <w:rsid w:val="00055565"/>
    <w:rsid w:val="000557CC"/>
    <w:rsid w:val="000558BD"/>
    <w:rsid w:val="00055AE5"/>
    <w:rsid w:val="00056120"/>
    <w:rsid w:val="00056146"/>
    <w:rsid w:val="000563AA"/>
    <w:rsid w:val="00056572"/>
    <w:rsid w:val="00056792"/>
    <w:rsid w:val="0005697F"/>
    <w:rsid w:val="00056AEF"/>
    <w:rsid w:val="00056E17"/>
    <w:rsid w:val="00057133"/>
    <w:rsid w:val="0005765D"/>
    <w:rsid w:val="00057EC1"/>
    <w:rsid w:val="00057F0C"/>
    <w:rsid w:val="00057F4B"/>
    <w:rsid w:val="0006002C"/>
    <w:rsid w:val="00060902"/>
    <w:rsid w:val="00060A8C"/>
    <w:rsid w:val="0006183D"/>
    <w:rsid w:val="0006198E"/>
    <w:rsid w:val="00061CB3"/>
    <w:rsid w:val="00062716"/>
    <w:rsid w:val="0006291B"/>
    <w:rsid w:val="00062B7D"/>
    <w:rsid w:val="00062C4B"/>
    <w:rsid w:val="0006341D"/>
    <w:rsid w:val="00063A77"/>
    <w:rsid w:val="00063B0A"/>
    <w:rsid w:val="00063F82"/>
    <w:rsid w:val="00064140"/>
    <w:rsid w:val="0006421D"/>
    <w:rsid w:val="00064829"/>
    <w:rsid w:val="000649D7"/>
    <w:rsid w:val="000653E1"/>
    <w:rsid w:val="00065711"/>
    <w:rsid w:val="0006589A"/>
    <w:rsid w:val="00065EBC"/>
    <w:rsid w:val="00066198"/>
    <w:rsid w:val="000663A4"/>
    <w:rsid w:val="000664A8"/>
    <w:rsid w:val="00066634"/>
    <w:rsid w:val="000669EA"/>
    <w:rsid w:val="00066AE4"/>
    <w:rsid w:val="00066B0E"/>
    <w:rsid w:val="00066EBF"/>
    <w:rsid w:val="00067355"/>
    <w:rsid w:val="000678B2"/>
    <w:rsid w:val="00067A7C"/>
    <w:rsid w:val="00067AB4"/>
    <w:rsid w:val="00070487"/>
    <w:rsid w:val="00070673"/>
    <w:rsid w:val="00070DC0"/>
    <w:rsid w:val="00070DE9"/>
    <w:rsid w:val="0007135B"/>
    <w:rsid w:val="00071413"/>
    <w:rsid w:val="000716DE"/>
    <w:rsid w:val="000717AF"/>
    <w:rsid w:val="000724EC"/>
    <w:rsid w:val="0007266F"/>
    <w:rsid w:val="000726F6"/>
    <w:rsid w:val="00072907"/>
    <w:rsid w:val="00072B8A"/>
    <w:rsid w:val="00072DCB"/>
    <w:rsid w:val="00073044"/>
    <w:rsid w:val="0007304F"/>
    <w:rsid w:val="0007357F"/>
    <w:rsid w:val="00073A48"/>
    <w:rsid w:val="00074051"/>
    <w:rsid w:val="00074091"/>
    <w:rsid w:val="00074371"/>
    <w:rsid w:val="00074397"/>
    <w:rsid w:val="00074683"/>
    <w:rsid w:val="00074A80"/>
    <w:rsid w:val="00074B19"/>
    <w:rsid w:val="00074BBC"/>
    <w:rsid w:val="00074CD2"/>
    <w:rsid w:val="0007528F"/>
    <w:rsid w:val="00075453"/>
    <w:rsid w:val="0007550D"/>
    <w:rsid w:val="000755BB"/>
    <w:rsid w:val="000756B0"/>
    <w:rsid w:val="000757C7"/>
    <w:rsid w:val="00075848"/>
    <w:rsid w:val="00075928"/>
    <w:rsid w:val="00075B92"/>
    <w:rsid w:val="00075BB6"/>
    <w:rsid w:val="00075EF8"/>
    <w:rsid w:val="0007650D"/>
    <w:rsid w:val="000769DA"/>
    <w:rsid w:val="00076A09"/>
    <w:rsid w:val="00076B91"/>
    <w:rsid w:val="00076BD5"/>
    <w:rsid w:val="00076C98"/>
    <w:rsid w:val="00076E26"/>
    <w:rsid w:val="00076FB8"/>
    <w:rsid w:val="00077046"/>
    <w:rsid w:val="0007737C"/>
    <w:rsid w:val="00077396"/>
    <w:rsid w:val="00077444"/>
    <w:rsid w:val="00077AE0"/>
    <w:rsid w:val="00077C19"/>
    <w:rsid w:val="00077E36"/>
    <w:rsid w:val="00077E57"/>
    <w:rsid w:val="0008096D"/>
    <w:rsid w:val="00080C80"/>
    <w:rsid w:val="000810F2"/>
    <w:rsid w:val="00081270"/>
    <w:rsid w:val="000813A8"/>
    <w:rsid w:val="000819E1"/>
    <w:rsid w:val="00081CBC"/>
    <w:rsid w:val="00081E0E"/>
    <w:rsid w:val="000821F3"/>
    <w:rsid w:val="000823E4"/>
    <w:rsid w:val="0008256A"/>
    <w:rsid w:val="00082B1B"/>
    <w:rsid w:val="00083A67"/>
    <w:rsid w:val="00083FC0"/>
    <w:rsid w:val="00084096"/>
    <w:rsid w:val="00084702"/>
    <w:rsid w:val="000848D3"/>
    <w:rsid w:val="000849F2"/>
    <w:rsid w:val="00084BA9"/>
    <w:rsid w:val="000853F5"/>
    <w:rsid w:val="000854BB"/>
    <w:rsid w:val="00085520"/>
    <w:rsid w:val="00085855"/>
    <w:rsid w:val="00085B62"/>
    <w:rsid w:val="00086057"/>
    <w:rsid w:val="000860E0"/>
    <w:rsid w:val="00086361"/>
    <w:rsid w:val="00086658"/>
    <w:rsid w:val="000866E4"/>
    <w:rsid w:val="00086BAA"/>
    <w:rsid w:val="00086F6F"/>
    <w:rsid w:val="00087022"/>
    <w:rsid w:val="000870C1"/>
    <w:rsid w:val="000871D0"/>
    <w:rsid w:val="00087288"/>
    <w:rsid w:val="000876CC"/>
    <w:rsid w:val="00087738"/>
    <w:rsid w:val="00087979"/>
    <w:rsid w:val="00090753"/>
    <w:rsid w:val="000907C2"/>
    <w:rsid w:val="00090AD3"/>
    <w:rsid w:val="00090AEB"/>
    <w:rsid w:val="00090B56"/>
    <w:rsid w:val="00090C5F"/>
    <w:rsid w:val="00090EDB"/>
    <w:rsid w:val="00091363"/>
    <w:rsid w:val="000914C7"/>
    <w:rsid w:val="00091E6A"/>
    <w:rsid w:val="000920B8"/>
    <w:rsid w:val="00092C6D"/>
    <w:rsid w:val="00092D60"/>
    <w:rsid w:val="00092FFC"/>
    <w:rsid w:val="000933E7"/>
    <w:rsid w:val="000934C7"/>
    <w:rsid w:val="00093F3A"/>
    <w:rsid w:val="00094688"/>
    <w:rsid w:val="000948BD"/>
    <w:rsid w:val="00094A4E"/>
    <w:rsid w:val="00095151"/>
    <w:rsid w:val="000954BA"/>
    <w:rsid w:val="00095B10"/>
    <w:rsid w:val="00095CC2"/>
    <w:rsid w:val="00095E2B"/>
    <w:rsid w:val="00095FDA"/>
    <w:rsid w:val="0009628B"/>
    <w:rsid w:val="000963C2"/>
    <w:rsid w:val="000967FA"/>
    <w:rsid w:val="000969C8"/>
    <w:rsid w:val="00096C5B"/>
    <w:rsid w:val="00096E70"/>
    <w:rsid w:val="000973D7"/>
    <w:rsid w:val="00097400"/>
    <w:rsid w:val="0009772B"/>
    <w:rsid w:val="0009776D"/>
    <w:rsid w:val="00097964"/>
    <w:rsid w:val="000A01C9"/>
    <w:rsid w:val="000A06A1"/>
    <w:rsid w:val="000A081A"/>
    <w:rsid w:val="000A0C27"/>
    <w:rsid w:val="000A0D4F"/>
    <w:rsid w:val="000A0D58"/>
    <w:rsid w:val="000A105A"/>
    <w:rsid w:val="000A178D"/>
    <w:rsid w:val="000A1A2D"/>
    <w:rsid w:val="000A2194"/>
    <w:rsid w:val="000A265E"/>
    <w:rsid w:val="000A2BF9"/>
    <w:rsid w:val="000A32DA"/>
    <w:rsid w:val="000A32F2"/>
    <w:rsid w:val="000A3605"/>
    <w:rsid w:val="000A379B"/>
    <w:rsid w:val="000A423C"/>
    <w:rsid w:val="000A434D"/>
    <w:rsid w:val="000A43D7"/>
    <w:rsid w:val="000A48C4"/>
    <w:rsid w:val="000A4A6B"/>
    <w:rsid w:val="000A4E66"/>
    <w:rsid w:val="000A5054"/>
    <w:rsid w:val="000A5470"/>
    <w:rsid w:val="000A61A8"/>
    <w:rsid w:val="000A6CEF"/>
    <w:rsid w:val="000A6CFF"/>
    <w:rsid w:val="000A6F4C"/>
    <w:rsid w:val="000A7256"/>
    <w:rsid w:val="000A7720"/>
    <w:rsid w:val="000A7AAF"/>
    <w:rsid w:val="000A7E1A"/>
    <w:rsid w:val="000B0293"/>
    <w:rsid w:val="000B038D"/>
    <w:rsid w:val="000B064E"/>
    <w:rsid w:val="000B0B6E"/>
    <w:rsid w:val="000B156B"/>
    <w:rsid w:val="000B1D45"/>
    <w:rsid w:val="000B2310"/>
    <w:rsid w:val="000B2484"/>
    <w:rsid w:val="000B29EC"/>
    <w:rsid w:val="000B33D3"/>
    <w:rsid w:val="000B364A"/>
    <w:rsid w:val="000B3D18"/>
    <w:rsid w:val="000B3DDC"/>
    <w:rsid w:val="000B3EDF"/>
    <w:rsid w:val="000B4597"/>
    <w:rsid w:val="000B48D7"/>
    <w:rsid w:val="000B49F1"/>
    <w:rsid w:val="000B51EB"/>
    <w:rsid w:val="000B5F60"/>
    <w:rsid w:val="000B61D8"/>
    <w:rsid w:val="000B62B5"/>
    <w:rsid w:val="000B656B"/>
    <w:rsid w:val="000B6F79"/>
    <w:rsid w:val="000B6F84"/>
    <w:rsid w:val="000B7282"/>
    <w:rsid w:val="000B78EC"/>
    <w:rsid w:val="000B7961"/>
    <w:rsid w:val="000B7A15"/>
    <w:rsid w:val="000B7BF7"/>
    <w:rsid w:val="000B7F32"/>
    <w:rsid w:val="000C00C4"/>
    <w:rsid w:val="000C01AA"/>
    <w:rsid w:val="000C031E"/>
    <w:rsid w:val="000C0604"/>
    <w:rsid w:val="000C07D0"/>
    <w:rsid w:val="000C0818"/>
    <w:rsid w:val="000C0CAF"/>
    <w:rsid w:val="000C1FEF"/>
    <w:rsid w:val="000C24DD"/>
    <w:rsid w:val="000C2683"/>
    <w:rsid w:val="000C2A60"/>
    <w:rsid w:val="000C3379"/>
    <w:rsid w:val="000C36F4"/>
    <w:rsid w:val="000C3AB8"/>
    <w:rsid w:val="000C3B84"/>
    <w:rsid w:val="000C4151"/>
    <w:rsid w:val="000C48DA"/>
    <w:rsid w:val="000C4948"/>
    <w:rsid w:val="000C4BC4"/>
    <w:rsid w:val="000C4F5C"/>
    <w:rsid w:val="000C52FD"/>
    <w:rsid w:val="000C552A"/>
    <w:rsid w:val="000C5664"/>
    <w:rsid w:val="000C5CBB"/>
    <w:rsid w:val="000C5EA5"/>
    <w:rsid w:val="000C60EC"/>
    <w:rsid w:val="000C6429"/>
    <w:rsid w:val="000C64D8"/>
    <w:rsid w:val="000C6810"/>
    <w:rsid w:val="000C6AB6"/>
    <w:rsid w:val="000C6F5B"/>
    <w:rsid w:val="000C72FA"/>
    <w:rsid w:val="000C7431"/>
    <w:rsid w:val="000C74C3"/>
    <w:rsid w:val="000C7637"/>
    <w:rsid w:val="000C7852"/>
    <w:rsid w:val="000D0750"/>
    <w:rsid w:val="000D0EAF"/>
    <w:rsid w:val="000D1B7E"/>
    <w:rsid w:val="000D1ED5"/>
    <w:rsid w:val="000D1F94"/>
    <w:rsid w:val="000D255B"/>
    <w:rsid w:val="000D25AA"/>
    <w:rsid w:val="000D2D97"/>
    <w:rsid w:val="000D2FB6"/>
    <w:rsid w:val="000D31AF"/>
    <w:rsid w:val="000D3AE3"/>
    <w:rsid w:val="000D3DD3"/>
    <w:rsid w:val="000D3E5E"/>
    <w:rsid w:val="000D3F8C"/>
    <w:rsid w:val="000D43F8"/>
    <w:rsid w:val="000D45A5"/>
    <w:rsid w:val="000D4D30"/>
    <w:rsid w:val="000D4F10"/>
    <w:rsid w:val="000D4FDA"/>
    <w:rsid w:val="000D572D"/>
    <w:rsid w:val="000D5BD1"/>
    <w:rsid w:val="000D5E3F"/>
    <w:rsid w:val="000D6042"/>
    <w:rsid w:val="000D607D"/>
    <w:rsid w:val="000D6082"/>
    <w:rsid w:val="000D6E8F"/>
    <w:rsid w:val="000D6F27"/>
    <w:rsid w:val="000D7347"/>
    <w:rsid w:val="000D7E7F"/>
    <w:rsid w:val="000E0260"/>
    <w:rsid w:val="000E087C"/>
    <w:rsid w:val="000E0E43"/>
    <w:rsid w:val="000E1B6E"/>
    <w:rsid w:val="000E2410"/>
    <w:rsid w:val="000E26D5"/>
    <w:rsid w:val="000E26D6"/>
    <w:rsid w:val="000E2A93"/>
    <w:rsid w:val="000E3490"/>
    <w:rsid w:val="000E3617"/>
    <w:rsid w:val="000E363E"/>
    <w:rsid w:val="000E394F"/>
    <w:rsid w:val="000E4106"/>
    <w:rsid w:val="000E46BB"/>
    <w:rsid w:val="000E47D3"/>
    <w:rsid w:val="000E5475"/>
    <w:rsid w:val="000E5760"/>
    <w:rsid w:val="000E57DC"/>
    <w:rsid w:val="000E58CA"/>
    <w:rsid w:val="000E5A75"/>
    <w:rsid w:val="000E5BFE"/>
    <w:rsid w:val="000E5DD3"/>
    <w:rsid w:val="000E5E54"/>
    <w:rsid w:val="000E6011"/>
    <w:rsid w:val="000E673F"/>
    <w:rsid w:val="000E68DE"/>
    <w:rsid w:val="000E7204"/>
    <w:rsid w:val="000E7677"/>
    <w:rsid w:val="000E7796"/>
    <w:rsid w:val="000E7A2E"/>
    <w:rsid w:val="000E7FCB"/>
    <w:rsid w:val="000F013D"/>
    <w:rsid w:val="000F019D"/>
    <w:rsid w:val="000F0368"/>
    <w:rsid w:val="000F05EC"/>
    <w:rsid w:val="000F07A6"/>
    <w:rsid w:val="000F0CDE"/>
    <w:rsid w:val="000F1999"/>
    <w:rsid w:val="000F1B50"/>
    <w:rsid w:val="000F1BDB"/>
    <w:rsid w:val="000F1C98"/>
    <w:rsid w:val="000F25F3"/>
    <w:rsid w:val="000F26D8"/>
    <w:rsid w:val="000F290A"/>
    <w:rsid w:val="000F2C8B"/>
    <w:rsid w:val="000F3010"/>
    <w:rsid w:val="000F35D5"/>
    <w:rsid w:val="000F3812"/>
    <w:rsid w:val="000F38D7"/>
    <w:rsid w:val="000F3BA8"/>
    <w:rsid w:val="000F3EE9"/>
    <w:rsid w:val="000F41E4"/>
    <w:rsid w:val="000F461F"/>
    <w:rsid w:val="000F4720"/>
    <w:rsid w:val="000F475E"/>
    <w:rsid w:val="000F4B7A"/>
    <w:rsid w:val="000F5484"/>
    <w:rsid w:val="000F5DA3"/>
    <w:rsid w:val="000F6441"/>
    <w:rsid w:val="000F6B56"/>
    <w:rsid w:val="000F6C71"/>
    <w:rsid w:val="000F6C8C"/>
    <w:rsid w:val="000F6CA1"/>
    <w:rsid w:val="000F7020"/>
    <w:rsid w:val="000F7284"/>
    <w:rsid w:val="000F7648"/>
    <w:rsid w:val="00100123"/>
    <w:rsid w:val="0010023A"/>
    <w:rsid w:val="0010033E"/>
    <w:rsid w:val="00100890"/>
    <w:rsid w:val="00100A89"/>
    <w:rsid w:val="00100B24"/>
    <w:rsid w:val="00100BAF"/>
    <w:rsid w:val="00100D6A"/>
    <w:rsid w:val="00101107"/>
    <w:rsid w:val="00101425"/>
    <w:rsid w:val="00101A31"/>
    <w:rsid w:val="00101F44"/>
    <w:rsid w:val="001020A6"/>
    <w:rsid w:val="001020B1"/>
    <w:rsid w:val="0010215B"/>
    <w:rsid w:val="00102190"/>
    <w:rsid w:val="00102603"/>
    <w:rsid w:val="001026E0"/>
    <w:rsid w:val="001028F4"/>
    <w:rsid w:val="00102959"/>
    <w:rsid w:val="00102CB1"/>
    <w:rsid w:val="00102E9E"/>
    <w:rsid w:val="001036E7"/>
    <w:rsid w:val="00103758"/>
    <w:rsid w:val="001044A6"/>
    <w:rsid w:val="0010475E"/>
    <w:rsid w:val="00104795"/>
    <w:rsid w:val="00104B01"/>
    <w:rsid w:val="00104BA4"/>
    <w:rsid w:val="00104D55"/>
    <w:rsid w:val="00104D9B"/>
    <w:rsid w:val="00105263"/>
    <w:rsid w:val="00105A9A"/>
    <w:rsid w:val="00105EAC"/>
    <w:rsid w:val="00105F25"/>
    <w:rsid w:val="00106022"/>
    <w:rsid w:val="00106322"/>
    <w:rsid w:val="00106973"/>
    <w:rsid w:val="00106AB6"/>
    <w:rsid w:val="00106F43"/>
    <w:rsid w:val="0010730C"/>
    <w:rsid w:val="00107682"/>
    <w:rsid w:val="00107EE6"/>
    <w:rsid w:val="00110184"/>
    <w:rsid w:val="00110655"/>
    <w:rsid w:val="001108E7"/>
    <w:rsid w:val="001113BB"/>
    <w:rsid w:val="001114B1"/>
    <w:rsid w:val="001115F0"/>
    <w:rsid w:val="00111666"/>
    <w:rsid w:val="00111E77"/>
    <w:rsid w:val="00112197"/>
    <w:rsid w:val="001124C1"/>
    <w:rsid w:val="00112578"/>
    <w:rsid w:val="00112903"/>
    <w:rsid w:val="00112C58"/>
    <w:rsid w:val="00112DE2"/>
    <w:rsid w:val="001132AD"/>
    <w:rsid w:val="001134E4"/>
    <w:rsid w:val="00113B9D"/>
    <w:rsid w:val="00113D69"/>
    <w:rsid w:val="00113D74"/>
    <w:rsid w:val="00113FE2"/>
    <w:rsid w:val="001144CA"/>
    <w:rsid w:val="0011463F"/>
    <w:rsid w:val="001147EB"/>
    <w:rsid w:val="00114811"/>
    <w:rsid w:val="00114D78"/>
    <w:rsid w:val="00115381"/>
    <w:rsid w:val="001156B3"/>
    <w:rsid w:val="00115791"/>
    <w:rsid w:val="001158F5"/>
    <w:rsid w:val="00115BA1"/>
    <w:rsid w:val="00115D84"/>
    <w:rsid w:val="00116008"/>
    <w:rsid w:val="00116047"/>
    <w:rsid w:val="0011639A"/>
    <w:rsid w:val="00116B17"/>
    <w:rsid w:val="001175BA"/>
    <w:rsid w:val="00117780"/>
    <w:rsid w:val="00117854"/>
    <w:rsid w:val="00117BA7"/>
    <w:rsid w:val="00117E5E"/>
    <w:rsid w:val="001208E1"/>
    <w:rsid w:val="00120ABB"/>
    <w:rsid w:val="00120B93"/>
    <w:rsid w:val="00120C62"/>
    <w:rsid w:val="00120D2C"/>
    <w:rsid w:val="00121231"/>
    <w:rsid w:val="0012142A"/>
    <w:rsid w:val="00121767"/>
    <w:rsid w:val="00121921"/>
    <w:rsid w:val="00121A25"/>
    <w:rsid w:val="001221AB"/>
    <w:rsid w:val="00122603"/>
    <w:rsid w:val="00122A21"/>
    <w:rsid w:val="00122AC7"/>
    <w:rsid w:val="00122E6D"/>
    <w:rsid w:val="00123254"/>
    <w:rsid w:val="0012340D"/>
    <w:rsid w:val="001235F1"/>
    <w:rsid w:val="00124325"/>
    <w:rsid w:val="00124829"/>
    <w:rsid w:val="00124867"/>
    <w:rsid w:val="001255FD"/>
    <w:rsid w:val="0012621D"/>
    <w:rsid w:val="001263EE"/>
    <w:rsid w:val="0012642C"/>
    <w:rsid w:val="001264CF"/>
    <w:rsid w:val="00126787"/>
    <w:rsid w:val="00126CCB"/>
    <w:rsid w:val="00127637"/>
    <w:rsid w:val="00127B75"/>
    <w:rsid w:val="00127BE3"/>
    <w:rsid w:val="00127F82"/>
    <w:rsid w:val="001306CA"/>
    <w:rsid w:val="00130814"/>
    <w:rsid w:val="00130CB9"/>
    <w:rsid w:val="00131088"/>
    <w:rsid w:val="00131224"/>
    <w:rsid w:val="0013123D"/>
    <w:rsid w:val="001313F2"/>
    <w:rsid w:val="00131AFE"/>
    <w:rsid w:val="00131CD3"/>
    <w:rsid w:val="00131DD6"/>
    <w:rsid w:val="00132303"/>
    <w:rsid w:val="00132545"/>
    <w:rsid w:val="00132713"/>
    <w:rsid w:val="00132B8A"/>
    <w:rsid w:val="00132CA6"/>
    <w:rsid w:val="0013322D"/>
    <w:rsid w:val="00133B00"/>
    <w:rsid w:val="00133B7F"/>
    <w:rsid w:val="00134189"/>
    <w:rsid w:val="0013495D"/>
    <w:rsid w:val="00134A16"/>
    <w:rsid w:val="00134BD7"/>
    <w:rsid w:val="00134BD8"/>
    <w:rsid w:val="001354DC"/>
    <w:rsid w:val="00135DF5"/>
    <w:rsid w:val="00135F4B"/>
    <w:rsid w:val="0013611D"/>
    <w:rsid w:val="00136F52"/>
    <w:rsid w:val="00137017"/>
    <w:rsid w:val="00137511"/>
    <w:rsid w:val="0014000C"/>
    <w:rsid w:val="0014015E"/>
    <w:rsid w:val="001403A2"/>
    <w:rsid w:val="001406AA"/>
    <w:rsid w:val="001408DD"/>
    <w:rsid w:val="00140D9F"/>
    <w:rsid w:val="00140F00"/>
    <w:rsid w:val="00141038"/>
    <w:rsid w:val="001410B0"/>
    <w:rsid w:val="00141159"/>
    <w:rsid w:val="00141223"/>
    <w:rsid w:val="00141726"/>
    <w:rsid w:val="00142515"/>
    <w:rsid w:val="0014270D"/>
    <w:rsid w:val="0014285A"/>
    <w:rsid w:val="001428D4"/>
    <w:rsid w:val="00142A56"/>
    <w:rsid w:val="00142D0B"/>
    <w:rsid w:val="00143101"/>
    <w:rsid w:val="00143238"/>
    <w:rsid w:val="0014346E"/>
    <w:rsid w:val="00143807"/>
    <w:rsid w:val="001438DD"/>
    <w:rsid w:val="00143C73"/>
    <w:rsid w:val="00143D03"/>
    <w:rsid w:val="00143E55"/>
    <w:rsid w:val="00144716"/>
    <w:rsid w:val="001447C9"/>
    <w:rsid w:val="0014481F"/>
    <w:rsid w:val="00144AAC"/>
    <w:rsid w:val="00144F7F"/>
    <w:rsid w:val="00145006"/>
    <w:rsid w:val="001452D6"/>
    <w:rsid w:val="00145504"/>
    <w:rsid w:val="00145CD3"/>
    <w:rsid w:val="00146315"/>
    <w:rsid w:val="001463BC"/>
    <w:rsid w:val="0014697E"/>
    <w:rsid w:val="00146FFF"/>
    <w:rsid w:val="0014734F"/>
    <w:rsid w:val="00147554"/>
    <w:rsid w:val="001475B4"/>
    <w:rsid w:val="0014786E"/>
    <w:rsid w:val="00147A89"/>
    <w:rsid w:val="00147DE7"/>
    <w:rsid w:val="0015018F"/>
    <w:rsid w:val="0015026A"/>
    <w:rsid w:val="001504C8"/>
    <w:rsid w:val="00150612"/>
    <w:rsid w:val="00150623"/>
    <w:rsid w:val="001507CD"/>
    <w:rsid w:val="001507DD"/>
    <w:rsid w:val="00150A8F"/>
    <w:rsid w:val="00150D61"/>
    <w:rsid w:val="00150D6E"/>
    <w:rsid w:val="0015106B"/>
    <w:rsid w:val="00151522"/>
    <w:rsid w:val="00151711"/>
    <w:rsid w:val="001517BF"/>
    <w:rsid w:val="001517F4"/>
    <w:rsid w:val="00151998"/>
    <w:rsid w:val="00151DC0"/>
    <w:rsid w:val="001521C8"/>
    <w:rsid w:val="0015239E"/>
    <w:rsid w:val="00152412"/>
    <w:rsid w:val="00152532"/>
    <w:rsid w:val="00152769"/>
    <w:rsid w:val="001527F1"/>
    <w:rsid w:val="00152E3B"/>
    <w:rsid w:val="001530EC"/>
    <w:rsid w:val="0015320B"/>
    <w:rsid w:val="001532F9"/>
    <w:rsid w:val="00153417"/>
    <w:rsid w:val="00153880"/>
    <w:rsid w:val="00153D9F"/>
    <w:rsid w:val="001540C2"/>
    <w:rsid w:val="001541A0"/>
    <w:rsid w:val="0015429A"/>
    <w:rsid w:val="001544A8"/>
    <w:rsid w:val="00155222"/>
    <w:rsid w:val="0015522D"/>
    <w:rsid w:val="001552A5"/>
    <w:rsid w:val="0015533B"/>
    <w:rsid w:val="00155851"/>
    <w:rsid w:val="00155F7D"/>
    <w:rsid w:val="00155FE8"/>
    <w:rsid w:val="00156420"/>
    <w:rsid w:val="001564FF"/>
    <w:rsid w:val="001566DF"/>
    <w:rsid w:val="0015672F"/>
    <w:rsid w:val="001568A7"/>
    <w:rsid w:val="00156B57"/>
    <w:rsid w:val="00156BD3"/>
    <w:rsid w:val="00156CF5"/>
    <w:rsid w:val="00157BD7"/>
    <w:rsid w:val="00160020"/>
    <w:rsid w:val="0016035B"/>
    <w:rsid w:val="001604EF"/>
    <w:rsid w:val="001608C8"/>
    <w:rsid w:val="00160FA9"/>
    <w:rsid w:val="00161773"/>
    <w:rsid w:val="001618A4"/>
    <w:rsid w:val="00161B76"/>
    <w:rsid w:val="00161C75"/>
    <w:rsid w:val="00162211"/>
    <w:rsid w:val="001625B2"/>
    <w:rsid w:val="00162607"/>
    <w:rsid w:val="00162647"/>
    <w:rsid w:val="00162684"/>
    <w:rsid w:val="0016295E"/>
    <w:rsid w:val="00162BC5"/>
    <w:rsid w:val="00162BE5"/>
    <w:rsid w:val="0016325E"/>
    <w:rsid w:val="00163612"/>
    <w:rsid w:val="001640C4"/>
    <w:rsid w:val="001654CA"/>
    <w:rsid w:val="0016550C"/>
    <w:rsid w:val="001657E4"/>
    <w:rsid w:val="00165A1A"/>
    <w:rsid w:val="00165E50"/>
    <w:rsid w:val="00165F43"/>
    <w:rsid w:val="0016621E"/>
    <w:rsid w:val="00166A60"/>
    <w:rsid w:val="00166C9C"/>
    <w:rsid w:val="00166F5E"/>
    <w:rsid w:val="00167527"/>
    <w:rsid w:val="00167612"/>
    <w:rsid w:val="0017033E"/>
    <w:rsid w:val="00170417"/>
    <w:rsid w:val="00170531"/>
    <w:rsid w:val="00170AAF"/>
    <w:rsid w:val="001711FB"/>
    <w:rsid w:val="0017152E"/>
    <w:rsid w:val="001715B7"/>
    <w:rsid w:val="00171D00"/>
    <w:rsid w:val="00171DBB"/>
    <w:rsid w:val="00171EC2"/>
    <w:rsid w:val="00172AA6"/>
    <w:rsid w:val="00172C05"/>
    <w:rsid w:val="001730CD"/>
    <w:rsid w:val="0017328E"/>
    <w:rsid w:val="00173935"/>
    <w:rsid w:val="00173A18"/>
    <w:rsid w:val="00174524"/>
    <w:rsid w:val="0017480B"/>
    <w:rsid w:val="00174875"/>
    <w:rsid w:val="00174928"/>
    <w:rsid w:val="00175070"/>
    <w:rsid w:val="001750FD"/>
    <w:rsid w:val="00175137"/>
    <w:rsid w:val="00175228"/>
    <w:rsid w:val="001759EC"/>
    <w:rsid w:val="00175E87"/>
    <w:rsid w:val="001760EB"/>
    <w:rsid w:val="001764B8"/>
    <w:rsid w:val="001764F0"/>
    <w:rsid w:val="0017651B"/>
    <w:rsid w:val="00176C90"/>
    <w:rsid w:val="0017756A"/>
    <w:rsid w:val="001778D2"/>
    <w:rsid w:val="00177A8C"/>
    <w:rsid w:val="00177F75"/>
    <w:rsid w:val="0018027E"/>
    <w:rsid w:val="0018031A"/>
    <w:rsid w:val="00180360"/>
    <w:rsid w:val="00180764"/>
    <w:rsid w:val="001807F5"/>
    <w:rsid w:val="00180973"/>
    <w:rsid w:val="001814C0"/>
    <w:rsid w:val="00181587"/>
    <w:rsid w:val="00181F2B"/>
    <w:rsid w:val="00182144"/>
    <w:rsid w:val="001821A0"/>
    <w:rsid w:val="001827F3"/>
    <w:rsid w:val="00182A4A"/>
    <w:rsid w:val="00182B4C"/>
    <w:rsid w:val="00182FA9"/>
    <w:rsid w:val="00183194"/>
    <w:rsid w:val="00183503"/>
    <w:rsid w:val="0018359F"/>
    <w:rsid w:val="001836F1"/>
    <w:rsid w:val="00183EA9"/>
    <w:rsid w:val="0018466A"/>
    <w:rsid w:val="00185041"/>
    <w:rsid w:val="001859A0"/>
    <w:rsid w:val="00185A30"/>
    <w:rsid w:val="00185BB9"/>
    <w:rsid w:val="0018644B"/>
    <w:rsid w:val="001864CD"/>
    <w:rsid w:val="00186507"/>
    <w:rsid w:val="00186719"/>
    <w:rsid w:val="0018697B"/>
    <w:rsid w:val="00186988"/>
    <w:rsid w:val="0018698A"/>
    <w:rsid w:val="00186E04"/>
    <w:rsid w:val="0018709D"/>
    <w:rsid w:val="0018726E"/>
    <w:rsid w:val="001873FD"/>
    <w:rsid w:val="001875DC"/>
    <w:rsid w:val="001879E0"/>
    <w:rsid w:val="00187D75"/>
    <w:rsid w:val="00191094"/>
    <w:rsid w:val="0019138E"/>
    <w:rsid w:val="001914D0"/>
    <w:rsid w:val="0019151A"/>
    <w:rsid w:val="001918F8"/>
    <w:rsid w:val="00191D9B"/>
    <w:rsid w:val="00192029"/>
    <w:rsid w:val="00192586"/>
    <w:rsid w:val="00192B39"/>
    <w:rsid w:val="00192BD6"/>
    <w:rsid w:val="00192D3D"/>
    <w:rsid w:val="00192F73"/>
    <w:rsid w:val="00193457"/>
    <w:rsid w:val="001934D7"/>
    <w:rsid w:val="001934EF"/>
    <w:rsid w:val="00193527"/>
    <w:rsid w:val="0019358A"/>
    <w:rsid w:val="0019379A"/>
    <w:rsid w:val="001937E7"/>
    <w:rsid w:val="00193B3F"/>
    <w:rsid w:val="00193D4C"/>
    <w:rsid w:val="00194213"/>
    <w:rsid w:val="001945DD"/>
    <w:rsid w:val="001945F3"/>
    <w:rsid w:val="001947A5"/>
    <w:rsid w:val="0019491A"/>
    <w:rsid w:val="0019497C"/>
    <w:rsid w:val="00194C97"/>
    <w:rsid w:val="00194F06"/>
    <w:rsid w:val="00194FC1"/>
    <w:rsid w:val="00195035"/>
    <w:rsid w:val="001955B3"/>
    <w:rsid w:val="0019571F"/>
    <w:rsid w:val="001957EA"/>
    <w:rsid w:val="00195A39"/>
    <w:rsid w:val="00195D06"/>
    <w:rsid w:val="00195D07"/>
    <w:rsid w:val="00196373"/>
    <w:rsid w:val="001964E8"/>
    <w:rsid w:val="001967EC"/>
    <w:rsid w:val="00196921"/>
    <w:rsid w:val="00196993"/>
    <w:rsid w:val="00196ADA"/>
    <w:rsid w:val="001973BE"/>
    <w:rsid w:val="001973F5"/>
    <w:rsid w:val="001976A8"/>
    <w:rsid w:val="001979AF"/>
    <w:rsid w:val="001A0F19"/>
    <w:rsid w:val="001A134B"/>
    <w:rsid w:val="001A143B"/>
    <w:rsid w:val="001A14E6"/>
    <w:rsid w:val="001A1F63"/>
    <w:rsid w:val="001A20D9"/>
    <w:rsid w:val="001A2871"/>
    <w:rsid w:val="001A3003"/>
    <w:rsid w:val="001A33B8"/>
    <w:rsid w:val="001A3400"/>
    <w:rsid w:val="001A3696"/>
    <w:rsid w:val="001A3E6E"/>
    <w:rsid w:val="001A43ED"/>
    <w:rsid w:val="001A44A1"/>
    <w:rsid w:val="001A4CCC"/>
    <w:rsid w:val="001A4CF3"/>
    <w:rsid w:val="001A4EF5"/>
    <w:rsid w:val="001A5197"/>
    <w:rsid w:val="001A53A7"/>
    <w:rsid w:val="001A564F"/>
    <w:rsid w:val="001A58AE"/>
    <w:rsid w:val="001A58D3"/>
    <w:rsid w:val="001A5C2E"/>
    <w:rsid w:val="001A6157"/>
    <w:rsid w:val="001A6531"/>
    <w:rsid w:val="001A6749"/>
    <w:rsid w:val="001A6790"/>
    <w:rsid w:val="001A694D"/>
    <w:rsid w:val="001A6A79"/>
    <w:rsid w:val="001A7181"/>
    <w:rsid w:val="001A71D5"/>
    <w:rsid w:val="001A7AE2"/>
    <w:rsid w:val="001B017B"/>
    <w:rsid w:val="001B10C5"/>
    <w:rsid w:val="001B13F8"/>
    <w:rsid w:val="001B15DB"/>
    <w:rsid w:val="001B1734"/>
    <w:rsid w:val="001B19F4"/>
    <w:rsid w:val="001B1AD8"/>
    <w:rsid w:val="001B1C70"/>
    <w:rsid w:val="001B1D15"/>
    <w:rsid w:val="001B35FA"/>
    <w:rsid w:val="001B3818"/>
    <w:rsid w:val="001B3D81"/>
    <w:rsid w:val="001B458C"/>
    <w:rsid w:val="001B4D38"/>
    <w:rsid w:val="001B4DC1"/>
    <w:rsid w:val="001B4FA3"/>
    <w:rsid w:val="001B543D"/>
    <w:rsid w:val="001B5B08"/>
    <w:rsid w:val="001B5F37"/>
    <w:rsid w:val="001B613F"/>
    <w:rsid w:val="001B61EF"/>
    <w:rsid w:val="001B63F5"/>
    <w:rsid w:val="001B68BD"/>
    <w:rsid w:val="001B6C53"/>
    <w:rsid w:val="001C04AB"/>
    <w:rsid w:val="001C0626"/>
    <w:rsid w:val="001C0653"/>
    <w:rsid w:val="001C08D2"/>
    <w:rsid w:val="001C0B6D"/>
    <w:rsid w:val="001C0D35"/>
    <w:rsid w:val="001C0E58"/>
    <w:rsid w:val="001C1201"/>
    <w:rsid w:val="001C1392"/>
    <w:rsid w:val="001C13F6"/>
    <w:rsid w:val="001C1478"/>
    <w:rsid w:val="001C158D"/>
    <w:rsid w:val="001C18D8"/>
    <w:rsid w:val="001C1B8B"/>
    <w:rsid w:val="001C1D13"/>
    <w:rsid w:val="001C1D5F"/>
    <w:rsid w:val="001C1EED"/>
    <w:rsid w:val="001C2214"/>
    <w:rsid w:val="001C2224"/>
    <w:rsid w:val="001C2C35"/>
    <w:rsid w:val="001C2C7E"/>
    <w:rsid w:val="001C2D16"/>
    <w:rsid w:val="001C30D9"/>
    <w:rsid w:val="001C3A3B"/>
    <w:rsid w:val="001C3C54"/>
    <w:rsid w:val="001C3CA8"/>
    <w:rsid w:val="001C4781"/>
    <w:rsid w:val="001C4EDF"/>
    <w:rsid w:val="001C5145"/>
    <w:rsid w:val="001C58D5"/>
    <w:rsid w:val="001C5CB6"/>
    <w:rsid w:val="001C5E46"/>
    <w:rsid w:val="001C5F58"/>
    <w:rsid w:val="001C615B"/>
    <w:rsid w:val="001C6197"/>
    <w:rsid w:val="001C61EE"/>
    <w:rsid w:val="001C63D8"/>
    <w:rsid w:val="001C655F"/>
    <w:rsid w:val="001C6730"/>
    <w:rsid w:val="001C67F1"/>
    <w:rsid w:val="001C68B5"/>
    <w:rsid w:val="001C6DF9"/>
    <w:rsid w:val="001C6E30"/>
    <w:rsid w:val="001C7058"/>
    <w:rsid w:val="001C7226"/>
    <w:rsid w:val="001C7306"/>
    <w:rsid w:val="001C73CD"/>
    <w:rsid w:val="001C74FD"/>
    <w:rsid w:val="001C7DCC"/>
    <w:rsid w:val="001D06AE"/>
    <w:rsid w:val="001D0C9C"/>
    <w:rsid w:val="001D1232"/>
    <w:rsid w:val="001D1503"/>
    <w:rsid w:val="001D1563"/>
    <w:rsid w:val="001D1E26"/>
    <w:rsid w:val="001D2D09"/>
    <w:rsid w:val="001D3888"/>
    <w:rsid w:val="001D39F4"/>
    <w:rsid w:val="001D3C04"/>
    <w:rsid w:val="001D4380"/>
    <w:rsid w:val="001D452A"/>
    <w:rsid w:val="001D476F"/>
    <w:rsid w:val="001D47C6"/>
    <w:rsid w:val="001D4958"/>
    <w:rsid w:val="001D4968"/>
    <w:rsid w:val="001D4A6D"/>
    <w:rsid w:val="001D540D"/>
    <w:rsid w:val="001D5514"/>
    <w:rsid w:val="001D5869"/>
    <w:rsid w:val="001D5E5F"/>
    <w:rsid w:val="001D5FD5"/>
    <w:rsid w:val="001D6710"/>
    <w:rsid w:val="001D6EEB"/>
    <w:rsid w:val="001D7078"/>
    <w:rsid w:val="001D74EA"/>
    <w:rsid w:val="001D7C15"/>
    <w:rsid w:val="001E0381"/>
    <w:rsid w:val="001E04D3"/>
    <w:rsid w:val="001E065D"/>
    <w:rsid w:val="001E07D4"/>
    <w:rsid w:val="001E09A5"/>
    <w:rsid w:val="001E10D4"/>
    <w:rsid w:val="001E1141"/>
    <w:rsid w:val="001E176E"/>
    <w:rsid w:val="001E1C41"/>
    <w:rsid w:val="001E2487"/>
    <w:rsid w:val="001E2608"/>
    <w:rsid w:val="001E2956"/>
    <w:rsid w:val="001E2987"/>
    <w:rsid w:val="001E2D7F"/>
    <w:rsid w:val="001E3154"/>
    <w:rsid w:val="001E397A"/>
    <w:rsid w:val="001E3A1A"/>
    <w:rsid w:val="001E40B1"/>
    <w:rsid w:val="001E4A90"/>
    <w:rsid w:val="001E4B58"/>
    <w:rsid w:val="001E4F84"/>
    <w:rsid w:val="001E5183"/>
    <w:rsid w:val="001E54A1"/>
    <w:rsid w:val="001E56BA"/>
    <w:rsid w:val="001E5D13"/>
    <w:rsid w:val="001E6AA4"/>
    <w:rsid w:val="001E6BA2"/>
    <w:rsid w:val="001E6CC2"/>
    <w:rsid w:val="001E717F"/>
    <w:rsid w:val="001E721C"/>
    <w:rsid w:val="001E74D1"/>
    <w:rsid w:val="001E77B8"/>
    <w:rsid w:val="001E7FA1"/>
    <w:rsid w:val="001F02C9"/>
    <w:rsid w:val="001F0541"/>
    <w:rsid w:val="001F08DE"/>
    <w:rsid w:val="001F0CF0"/>
    <w:rsid w:val="001F1096"/>
    <w:rsid w:val="001F17A4"/>
    <w:rsid w:val="001F1958"/>
    <w:rsid w:val="001F1C80"/>
    <w:rsid w:val="001F23CB"/>
    <w:rsid w:val="001F2877"/>
    <w:rsid w:val="001F28FD"/>
    <w:rsid w:val="001F2ADD"/>
    <w:rsid w:val="001F2AFC"/>
    <w:rsid w:val="001F2E4B"/>
    <w:rsid w:val="001F31CD"/>
    <w:rsid w:val="001F34F4"/>
    <w:rsid w:val="001F3A8B"/>
    <w:rsid w:val="001F3AEE"/>
    <w:rsid w:val="001F4062"/>
    <w:rsid w:val="001F414A"/>
    <w:rsid w:val="001F4447"/>
    <w:rsid w:val="001F455D"/>
    <w:rsid w:val="001F47D9"/>
    <w:rsid w:val="001F54AD"/>
    <w:rsid w:val="001F5546"/>
    <w:rsid w:val="001F5C8E"/>
    <w:rsid w:val="001F627D"/>
    <w:rsid w:val="001F62F4"/>
    <w:rsid w:val="001F66F7"/>
    <w:rsid w:val="001F6822"/>
    <w:rsid w:val="001F685B"/>
    <w:rsid w:val="001F6D63"/>
    <w:rsid w:val="001F6E74"/>
    <w:rsid w:val="001F7310"/>
    <w:rsid w:val="001F7A69"/>
    <w:rsid w:val="001F7CEF"/>
    <w:rsid w:val="002002BF"/>
    <w:rsid w:val="0020048A"/>
    <w:rsid w:val="00200506"/>
    <w:rsid w:val="0020056A"/>
    <w:rsid w:val="00200848"/>
    <w:rsid w:val="00200CE8"/>
    <w:rsid w:val="00200D3F"/>
    <w:rsid w:val="00201168"/>
    <w:rsid w:val="002012AE"/>
    <w:rsid w:val="002013A2"/>
    <w:rsid w:val="0020193D"/>
    <w:rsid w:val="00201A3F"/>
    <w:rsid w:val="00201ACD"/>
    <w:rsid w:val="00201D2F"/>
    <w:rsid w:val="00202072"/>
    <w:rsid w:val="00202630"/>
    <w:rsid w:val="00202A48"/>
    <w:rsid w:val="00202B32"/>
    <w:rsid w:val="00202D4A"/>
    <w:rsid w:val="00202ECD"/>
    <w:rsid w:val="00203148"/>
    <w:rsid w:val="002035FE"/>
    <w:rsid w:val="00203E1F"/>
    <w:rsid w:val="00204044"/>
    <w:rsid w:val="002041F0"/>
    <w:rsid w:val="00204487"/>
    <w:rsid w:val="00204705"/>
    <w:rsid w:val="0020474D"/>
    <w:rsid w:val="00204C69"/>
    <w:rsid w:val="00204F75"/>
    <w:rsid w:val="002055EA"/>
    <w:rsid w:val="002056AF"/>
    <w:rsid w:val="00205DA2"/>
    <w:rsid w:val="002060DD"/>
    <w:rsid w:val="0020611A"/>
    <w:rsid w:val="00206894"/>
    <w:rsid w:val="00206A4C"/>
    <w:rsid w:val="00206C99"/>
    <w:rsid w:val="00206E6E"/>
    <w:rsid w:val="00207677"/>
    <w:rsid w:val="00207987"/>
    <w:rsid w:val="00207BCB"/>
    <w:rsid w:val="00207D04"/>
    <w:rsid w:val="00207D94"/>
    <w:rsid w:val="0021033A"/>
    <w:rsid w:val="0021059D"/>
    <w:rsid w:val="00210724"/>
    <w:rsid w:val="00210792"/>
    <w:rsid w:val="00210D64"/>
    <w:rsid w:val="00210D85"/>
    <w:rsid w:val="00211425"/>
    <w:rsid w:val="0021152E"/>
    <w:rsid w:val="002116EB"/>
    <w:rsid w:val="00211736"/>
    <w:rsid w:val="00211978"/>
    <w:rsid w:val="00211A2A"/>
    <w:rsid w:val="00211C4A"/>
    <w:rsid w:val="00212053"/>
    <w:rsid w:val="00212080"/>
    <w:rsid w:val="002121B5"/>
    <w:rsid w:val="002123AC"/>
    <w:rsid w:val="00212426"/>
    <w:rsid w:val="0021264D"/>
    <w:rsid w:val="002128B3"/>
    <w:rsid w:val="0021365F"/>
    <w:rsid w:val="00213746"/>
    <w:rsid w:val="00213819"/>
    <w:rsid w:val="00213B32"/>
    <w:rsid w:val="00213BDF"/>
    <w:rsid w:val="00213F4D"/>
    <w:rsid w:val="00213F50"/>
    <w:rsid w:val="00214D22"/>
    <w:rsid w:val="00215163"/>
    <w:rsid w:val="0021556A"/>
    <w:rsid w:val="00215591"/>
    <w:rsid w:val="00215778"/>
    <w:rsid w:val="00215D01"/>
    <w:rsid w:val="00215D8B"/>
    <w:rsid w:val="00215DE6"/>
    <w:rsid w:val="00215E5A"/>
    <w:rsid w:val="00215F71"/>
    <w:rsid w:val="00216539"/>
    <w:rsid w:val="00216971"/>
    <w:rsid w:val="00216DFD"/>
    <w:rsid w:val="00216E02"/>
    <w:rsid w:val="002170EA"/>
    <w:rsid w:val="002171FE"/>
    <w:rsid w:val="00217CF8"/>
    <w:rsid w:val="00217DBF"/>
    <w:rsid w:val="0022000C"/>
    <w:rsid w:val="00220204"/>
    <w:rsid w:val="0022064B"/>
    <w:rsid w:val="002214D0"/>
    <w:rsid w:val="00221775"/>
    <w:rsid w:val="00221AA8"/>
    <w:rsid w:val="002226EF"/>
    <w:rsid w:val="00222AC0"/>
    <w:rsid w:val="00222B8A"/>
    <w:rsid w:val="00222CA0"/>
    <w:rsid w:val="0022305A"/>
    <w:rsid w:val="0022347F"/>
    <w:rsid w:val="00223E97"/>
    <w:rsid w:val="00223F8D"/>
    <w:rsid w:val="002244D5"/>
    <w:rsid w:val="002245E8"/>
    <w:rsid w:val="0022467F"/>
    <w:rsid w:val="00224784"/>
    <w:rsid w:val="002248EA"/>
    <w:rsid w:val="00224A4D"/>
    <w:rsid w:val="00224C66"/>
    <w:rsid w:val="00224F47"/>
    <w:rsid w:val="002250DD"/>
    <w:rsid w:val="00225C0D"/>
    <w:rsid w:val="00225E28"/>
    <w:rsid w:val="002263D3"/>
    <w:rsid w:val="00226688"/>
    <w:rsid w:val="002268A1"/>
    <w:rsid w:val="00226901"/>
    <w:rsid w:val="00226CA2"/>
    <w:rsid w:val="00226CD3"/>
    <w:rsid w:val="002270AF"/>
    <w:rsid w:val="00227621"/>
    <w:rsid w:val="002279C6"/>
    <w:rsid w:val="00227BBA"/>
    <w:rsid w:val="00227CB2"/>
    <w:rsid w:val="00227DAD"/>
    <w:rsid w:val="00230681"/>
    <w:rsid w:val="00230C19"/>
    <w:rsid w:val="00231268"/>
    <w:rsid w:val="00232832"/>
    <w:rsid w:val="00232A75"/>
    <w:rsid w:val="0023366C"/>
    <w:rsid w:val="002336B3"/>
    <w:rsid w:val="00233978"/>
    <w:rsid w:val="00233C7E"/>
    <w:rsid w:val="002348E0"/>
    <w:rsid w:val="00235486"/>
    <w:rsid w:val="0023553C"/>
    <w:rsid w:val="00235651"/>
    <w:rsid w:val="002356E2"/>
    <w:rsid w:val="002357C5"/>
    <w:rsid w:val="00235C70"/>
    <w:rsid w:val="00236139"/>
    <w:rsid w:val="002361DC"/>
    <w:rsid w:val="00236203"/>
    <w:rsid w:val="002366C0"/>
    <w:rsid w:val="00236B16"/>
    <w:rsid w:val="0023723E"/>
    <w:rsid w:val="00237F48"/>
    <w:rsid w:val="00237FCF"/>
    <w:rsid w:val="002400DF"/>
    <w:rsid w:val="002400F6"/>
    <w:rsid w:val="002407BC"/>
    <w:rsid w:val="002409DA"/>
    <w:rsid w:val="00240B0A"/>
    <w:rsid w:val="00241308"/>
    <w:rsid w:val="00241B84"/>
    <w:rsid w:val="00241E32"/>
    <w:rsid w:val="00241E9F"/>
    <w:rsid w:val="00241EF9"/>
    <w:rsid w:val="002425BE"/>
    <w:rsid w:val="00242BE8"/>
    <w:rsid w:val="00243512"/>
    <w:rsid w:val="00243798"/>
    <w:rsid w:val="00243DFA"/>
    <w:rsid w:val="002440ED"/>
    <w:rsid w:val="0024463F"/>
    <w:rsid w:val="00244B86"/>
    <w:rsid w:val="00244CA8"/>
    <w:rsid w:val="00244FB0"/>
    <w:rsid w:val="00245049"/>
    <w:rsid w:val="00245352"/>
    <w:rsid w:val="00245438"/>
    <w:rsid w:val="002454F6"/>
    <w:rsid w:val="0024593E"/>
    <w:rsid w:val="00245D1D"/>
    <w:rsid w:val="00245F63"/>
    <w:rsid w:val="00245FAF"/>
    <w:rsid w:val="00246B8C"/>
    <w:rsid w:val="002475C6"/>
    <w:rsid w:val="00247697"/>
    <w:rsid w:val="00250611"/>
    <w:rsid w:val="00250ACB"/>
    <w:rsid w:val="00251473"/>
    <w:rsid w:val="002514D2"/>
    <w:rsid w:val="002522D5"/>
    <w:rsid w:val="00252B66"/>
    <w:rsid w:val="00252C13"/>
    <w:rsid w:val="00252DCB"/>
    <w:rsid w:val="00253F32"/>
    <w:rsid w:val="0025432E"/>
    <w:rsid w:val="00254517"/>
    <w:rsid w:val="002547AA"/>
    <w:rsid w:val="0025486D"/>
    <w:rsid w:val="00254FDE"/>
    <w:rsid w:val="002554C4"/>
    <w:rsid w:val="002554DF"/>
    <w:rsid w:val="002557A4"/>
    <w:rsid w:val="00255805"/>
    <w:rsid w:val="00255818"/>
    <w:rsid w:val="00255AE0"/>
    <w:rsid w:val="00255B18"/>
    <w:rsid w:val="00255BF4"/>
    <w:rsid w:val="00255D3D"/>
    <w:rsid w:val="0025638E"/>
    <w:rsid w:val="002563CB"/>
    <w:rsid w:val="002563FD"/>
    <w:rsid w:val="00256A6C"/>
    <w:rsid w:val="00256CD3"/>
    <w:rsid w:val="00256F6D"/>
    <w:rsid w:val="002574DD"/>
    <w:rsid w:val="002574EC"/>
    <w:rsid w:val="0025751A"/>
    <w:rsid w:val="00257DE4"/>
    <w:rsid w:val="002604D8"/>
    <w:rsid w:val="00261353"/>
    <w:rsid w:val="00261444"/>
    <w:rsid w:val="00261822"/>
    <w:rsid w:val="002618E8"/>
    <w:rsid w:val="00261C7E"/>
    <w:rsid w:val="00261CC5"/>
    <w:rsid w:val="00261DF3"/>
    <w:rsid w:val="002624BD"/>
    <w:rsid w:val="00262548"/>
    <w:rsid w:val="0026291E"/>
    <w:rsid w:val="0026292E"/>
    <w:rsid w:val="00262A36"/>
    <w:rsid w:val="00262E01"/>
    <w:rsid w:val="0026304B"/>
    <w:rsid w:val="00263592"/>
    <w:rsid w:val="00263817"/>
    <w:rsid w:val="002639E9"/>
    <w:rsid w:val="00263B13"/>
    <w:rsid w:val="00263C5A"/>
    <w:rsid w:val="0026429E"/>
    <w:rsid w:val="0026447F"/>
    <w:rsid w:val="0026450C"/>
    <w:rsid w:val="00265150"/>
    <w:rsid w:val="002653B7"/>
    <w:rsid w:val="00265432"/>
    <w:rsid w:val="00265433"/>
    <w:rsid w:val="002654A7"/>
    <w:rsid w:val="00265DF8"/>
    <w:rsid w:val="00265ECB"/>
    <w:rsid w:val="002662BD"/>
    <w:rsid w:val="00266E54"/>
    <w:rsid w:val="00266E58"/>
    <w:rsid w:val="00267489"/>
    <w:rsid w:val="002674E9"/>
    <w:rsid w:val="002675F7"/>
    <w:rsid w:val="00267B14"/>
    <w:rsid w:val="00267D30"/>
    <w:rsid w:val="00267E0D"/>
    <w:rsid w:val="00267F20"/>
    <w:rsid w:val="00267F52"/>
    <w:rsid w:val="002705BE"/>
    <w:rsid w:val="00270678"/>
    <w:rsid w:val="00270863"/>
    <w:rsid w:val="00270A42"/>
    <w:rsid w:val="0027106A"/>
    <w:rsid w:val="002711E0"/>
    <w:rsid w:val="0027150E"/>
    <w:rsid w:val="00271593"/>
    <w:rsid w:val="002717F0"/>
    <w:rsid w:val="0027246E"/>
    <w:rsid w:val="00272BE6"/>
    <w:rsid w:val="00272D7F"/>
    <w:rsid w:val="00273800"/>
    <w:rsid w:val="00273A9E"/>
    <w:rsid w:val="00273E2B"/>
    <w:rsid w:val="00274165"/>
    <w:rsid w:val="00274289"/>
    <w:rsid w:val="002747B4"/>
    <w:rsid w:val="00275154"/>
    <w:rsid w:val="002754E2"/>
    <w:rsid w:val="002756BE"/>
    <w:rsid w:val="00275867"/>
    <w:rsid w:val="002758A1"/>
    <w:rsid w:val="00275A42"/>
    <w:rsid w:val="00275AAF"/>
    <w:rsid w:val="00275AFD"/>
    <w:rsid w:val="00275E51"/>
    <w:rsid w:val="002760C5"/>
    <w:rsid w:val="002761CE"/>
    <w:rsid w:val="0027629F"/>
    <w:rsid w:val="002762E6"/>
    <w:rsid w:val="0027637A"/>
    <w:rsid w:val="00276465"/>
    <w:rsid w:val="002765D0"/>
    <w:rsid w:val="002766C2"/>
    <w:rsid w:val="002767A1"/>
    <w:rsid w:val="00276BA4"/>
    <w:rsid w:val="00276D64"/>
    <w:rsid w:val="00277543"/>
    <w:rsid w:val="002775BA"/>
    <w:rsid w:val="002776DA"/>
    <w:rsid w:val="00277BB8"/>
    <w:rsid w:val="00277CC3"/>
    <w:rsid w:val="00277DC8"/>
    <w:rsid w:val="00280C0F"/>
    <w:rsid w:val="00281015"/>
    <w:rsid w:val="002810C9"/>
    <w:rsid w:val="002810DA"/>
    <w:rsid w:val="00282040"/>
    <w:rsid w:val="00282075"/>
    <w:rsid w:val="002826E1"/>
    <w:rsid w:val="002827C7"/>
    <w:rsid w:val="0028294F"/>
    <w:rsid w:val="00282B5A"/>
    <w:rsid w:val="002830F0"/>
    <w:rsid w:val="0028379C"/>
    <w:rsid w:val="00283C34"/>
    <w:rsid w:val="00284225"/>
    <w:rsid w:val="00284670"/>
    <w:rsid w:val="00284B60"/>
    <w:rsid w:val="002853AF"/>
    <w:rsid w:val="00285482"/>
    <w:rsid w:val="0028558D"/>
    <w:rsid w:val="00285A35"/>
    <w:rsid w:val="00286747"/>
    <w:rsid w:val="00286FA9"/>
    <w:rsid w:val="00287243"/>
    <w:rsid w:val="002872E7"/>
    <w:rsid w:val="002874E0"/>
    <w:rsid w:val="0028757D"/>
    <w:rsid w:val="00287690"/>
    <w:rsid w:val="002877D7"/>
    <w:rsid w:val="00287988"/>
    <w:rsid w:val="00287A71"/>
    <w:rsid w:val="00287F7A"/>
    <w:rsid w:val="002908F0"/>
    <w:rsid w:val="00290D11"/>
    <w:rsid w:val="002915CB"/>
    <w:rsid w:val="00292159"/>
    <w:rsid w:val="002921B0"/>
    <w:rsid w:val="0029261D"/>
    <w:rsid w:val="00292862"/>
    <w:rsid w:val="00293087"/>
    <w:rsid w:val="002932BA"/>
    <w:rsid w:val="002933FB"/>
    <w:rsid w:val="00293607"/>
    <w:rsid w:val="00293D72"/>
    <w:rsid w:val="002952EC"/>
    <w:rsid w:val="00295838"/>
    <w:rsid w:val="00295D1A"/>
    <w:rsid w:val="00295ED0"/>
    <w:rsid w:val="00296181"/>
    <w:rsid w:val="002961C8"/>
    <w:rsid w:val="00296215"/>
    <w:rsid w:val="0029621F"/>
    <w:rsid w:val="00296430"/>
    <w:rsid w:val="00296677"/>
    <w:rsid w:val="00296D92"/>
    <w:rsid w:val="00297128"/>
    <w:rsid w:val="00297AD0"/>
    <w:rsid w:val="00297F90"/>
    <w:rsid w:val="002A04AB"/>
    <w:rsid w:val="002A0517"/>
    <w:rsid w:val="002A071B"/>
    <w:rsid w:val="002A0B9F"/>
    <w:rsid w:val="002A158A"/>
    <w:rsid w:val="002A166E"/>
    <w:rsid w:val="002A1962"/>
    <w:rsid w:val="002A1A39"/>
    <w:rsid w:val="002A1D63"/>
    <w:rsid w:val="002A1E1F"/>
    <w:rsid w:val="002A21E8"/>
    <w:rsid w:val="002A279F"/>
    <w:rsid w:val="002A293D"/>
    <w:rsid w:val="002A2BFA"/>
    <w:rsid w:val="002A2EC9"/>
    <w:rsid w:val="002A2F62"/>
    <w:rsid w:val="002A3138"/>
    <w:rsid w:val="002A3BCF"/>
    <w:rsid w:val="002A3F49"/>
    <w:rsid w:val="002A42DD"/>
    <w:rsid w:val="002A4334"/>
    <w:rsid w:val="002A4D24"/>
    <w:rsid w:val="002A4FE3"/>
    <w:rsid w:val="002A5257"/>
    <w:rsid w:val="002A5626"/>
    <w:rsid w:val="002A583D"/>
    <w:rsid w:val="002A59CF"/>
    <w:rsid w:val="002A5BD2"/>
    <w:rsid w:val="002A6605"/>
    <w:rsid w:val="002A6D3E"/>
    <w:rsid w:val="002A7283"/>
    <w:rsid w:val="002A74F9"/>
    <w:rsid w:val="002A765C"/>
    <w:rsid w:val="002B036F"/>
    <w:rsid w:val="002B0AE2"/>
    <w:rsid w:val="002B0C74"/>
    <w:rsid w:val="002B0D5D"/>
    <w:rsid w:val="002B0E09"/>
    <w:rsid w:val="002B133E"/>
    <w:rsid w:val="002B1BC4"/>
    <w:rsid w:val="002B1FA9"/>
    <w:rsid w:val="002B2167"/>
    <w:rsid w:val="002B21AC"/>
    <w:rsid w:val="002B28A6"/>
    <w:rsid w:val="002B2B0D"/>
    <w:rsid w:val="002B2C0F"/>
    <w:rsid w:val="002B3131"/>
    <w:rsid w:val="002B3222"/>
    <w:rsid w:val="002B337F"/>
    <w:rsid w:val="002B34AC"/>
    <w:rsid w:val="002B36E5"/>
    <w:rsid w:val="002B4065"/>
    <w:rsid w:val="002B46C7"/>
    <w:rsid w:val="002B489E"/>
    <w:rsid w:val="002B48AF"/>
    <w:rsid w:val="002B4997"/>
    <w:rsid w:val="002B4B58"/>
    <w:rsid w:val="002B4DC5"/>
    <w:rsid w:val="002B5050"/>
    <w:rsid w:val="002B52D0"/>
    <w:rsid w:val="002B5AB2"/>
    <w:rsid w:val="002B5DFE"/>
    <w:rsid w:val="002B5ED1"/>
    <w:rsid w:val="002B5F52"/>
    <w:rsid w:val="002B666D"/>
    <w:rsid w:val="002B6987"/>
    <w:rsid w:val="002B710B"/>
    <w:rsid w:val="002B7122"/>
    <w:rsid w:val="002B7210"/>
    <w:rsid w:val="002B734E"/>
    <w:rsid w:val="002B7395"/>
    <w:rsid w:val="002B76B4"/>
    <w:rsid w:val="002B7971"/>
    <w:rsid w:val="002B7B17"/>
    <w:rsid w:val="002B7BB1"/>
    <w:rsid w:val="002B7DCF"/>
    <w:rsid w:val="002B7E9D"/>
    <w:rsid w:val="002B7F69"/>
    <w:rsid w:val="002C03EB"/>
    <w:rsid w:val="002C0770"/>
    <w:rsid w:val="002C0C39"/>
    <w:rsid w:val="002C1A1D"/>
    <w:rsid w:val="002C1BCB"/>
    <w:rsid w:val="002C1FEF"/>
    <w:rsid w:val="002C2241"/>
    <w:rsid w:val="002C25D6"/>
    <w:rsid w:val="002C2DE7"/>
    <w:rsid w:val="002C30D3"/>
    <w:rsid w:val="002C311B"/>
    <w:rsid w:val="002C31FD"/>
    <w:rsid w:val="002C331D"/>
    <w:rsid w:val="002C3333"/>
    <w:rsid w:val="002C363E"/>
    <w:rsid w:val="002C393B"/>
    <w:rsid w:val="002C3AA0"/>
    <w:rsid w:val="002C48C0"/>
    <w:rsid w:val="002C4955"/>
    <w:rsid w:val="002C4B1E"/>
    <w:rsid w:val="002C4C9A"/>
    <w:rsid w:val="002C4FA7"/>
    <w:rsid w:val="002C53EB"/>
    <w:rsid w:val="002C5D94"/>
    <w:rsid w:val="002C69C2"/>
    <w:rsid w:val="002C6D96"/>
    <w:rsid w:val="002C6EF4"/>
    <w:rsid w:val="002C7075"/>
    <w:rsid w:val="002C756D"/>
    <w:rsid w:val="002C7E69"/>
    <w:rsid w:val="002C7F61"/>
    <w:rsid w:val="002D008A"/>
    <w:rsid w:val="002D074A"/>
    <w:rsid w:val="002D0963"/>
    <w:rsid w:val="002D0B9B"/>
    <w:rsid w:val="002D0F59"/>
    <w:rsid w:val="002D1620"/>
    <w:rsid w:val="002D17F0"/>
    <w:rsid w:val="002D193A"/>
    <w:rsid w:val="002D1A84"/>
    <w:rsid w:val="002D2844"/>
    <w:rsid w:val="002D2A99"/>
    <w:rsid w:val="002D2C2A"/>
    <w:rsid w:val="002D2C91"/>
    <w:rsid w:val="002D2F6F"/>
    <w:rsid w:val="002D3144"/>
    <w:rsid w:val="002D31DD"/>
    <w:rsid w:val="002D3414"/>
    <w:rsid w:val="002D3431"/>
    <w:rsid w:val="002D37CE"/>
    <w:rsid w:val="002D3B73"/>
    <w:rsid w:val="002D3D41"/>
    <w:rsid w:val="002D42E9"/>
    <w:rsid w:val="002D48EE"/>
    <w:rsid w:val="002D4996"/>
    <w:rsid w:val="002D49B1"/>
    <w:rsid w:val="002D4BC7"/>
    <w:rsid w:val="002D4C89"/>
    <w:rsid w:val="002D4DDE"/>
    <w:rsid w:val="002D51CA"/>
    <w:rsid w:val="002D51D7"/>
    <w:rsid w:val="002D54D3"/>
    <w:rsid w:val="002D5959"/>
    <w:rsid w:val="002D5A08"/>
    <w:rsid w:val="002D5BF6"/>
    <w:rsid w:val="002D6481"/>
    <w:rsid w:val="002D65CA"/>
    <w:rsid w:val="002D664F"/>
    <w:rsid w:val="002D6D75"/>
    <w:rsid w:val="002D72B4"/>
    <w:rsid w:val="002D72CE"/>
    <w:rsid w:val="002D76BC"/>
    <w:rsid w:val="002D76EB"/>
    <w:rsid w:val="002D7A87"/>
    <w:rsid w:val="002D7B2D"/>
    <w:rsid w:val="002D7BCD"/>
    <w:rsid w:val="002E104B"/>
    <w:rsid w:val="002E10A6"/>
    <w:rsid w:val="002E11C3"/>
    <w:rsid w:val="002E1326"/>
    <w:rsid w:val="002E151E"/>
    <w:rsid w:val="002E16D9"/>
    <w:rsid w:val="002E18C1"/>
    <w:rsid w:val="002E1CCC"/>
    <w:rsid w:val="002E1EEA"/>
    <w:rsid w:val="002E27F8"/>
    <w:rsid w:val="002E2C5A"/>
    <w:rsid w:val="002E2EB1"/>
    <w:rsid w:val="002E30C3"/>
    <w:rsid w:val="002E3628"/>
    <w:rsid w:val="002E398C"/>
    <w:rsid w:val="002E4061"/>
    <w:rsid w:val="002E48D5"/>
    <w:rsid w:val="002E5035"/>
    <w:rsid w:val="002E53E5"/>
    <w:rsid w:val="002E5503"/>
    <w:rsid w:val="002E58B8"/>
    <w:rsid w:val="002E607F"/>
    <w:rsid w:val="002E6365"/>
    <w:rsid w:val="002E63E9"/>
    <w:rsid w:val="002E6609"/>
    <w:rsid w:val="002E67A1"/>
    <w:rsid w:val="002E6A26"/>
    <w:rsid w:val="002E6E2C"/>
    <w:rsid w:val="002E72FB"/>
    <w:rsid w:val="002E7400"/>
    <w:rsid w:val="002E7855"/>
    <w:rsid w:val="002E792A"/>
    <w:rsid w:val="002E797A"/>
    <w:rsid w:val="002E7D5A"/>
    <w:rsid w:val="002F02C5"/>
    <w:rsid w:val="002F0773"/>
    <w:rsid w:val="002F09AF"/>
    <w:rsid w:val="002F1445"/>
    <w:rsid w:val="002F147D"/>
    <w:rsid w:val="002F192E"/>
    <w:rsid w:val="002F1AA9"/>
    <w:rsid w:val="002F2106"/>
    <w:rsid w:val="002F25D7"/>
    <w:rsid w:val="002F2773"/>
    <w:rsid w:val="002F28C3"/>
    <w:rsid w:val="002F292D"/>
    <w:rsid w:val="002F2CC3"/>
    <w:rsid w:val="002F32E8"/>
    <w:rsid w:val="002F493A"/>
    <w:rsid w:val="002F4A9E"/>
    <w:rsid w:val="002F5052"/>
    <w:rsid w:val="002F547B"/>
    <w:rsid w:val="002F5754"/>
    <w:rsid w:val="002F58FA"/>
    <w:rsid w:val="002F5D8F"/>
    <w:rsid w:val="002F5F61"/>
    <w:rsid w:val="002F5FAC"/>
    <w:rsid w:val="002F643E"/>
    <w:rsid w:val="002F678B"/>
    <w:rsid w:val="002F67C8"/>
    <w:rsid w:val="002F7394"/>
    <w:rsid w:val="002F7620"/>
    <w:rsid w:val="002F7F42"/>
    <w:rsid w:val="003000D4"/>
    <w:rsid w:val="0030035E"/>
    <w:rsid w:val="00300402"/>
    <w:rsid w:val="003004C1"/>
    <w:rsid w:val="0030084A"/>
    <w:rsid w:val="0030089A"/>
    <w:rsid w:val="003009FF"/>
    <w:rsid w:val="00300DC9"/>
    <w:rsid w:val="0030155E"/>
    <w:rsid w:val="00301802"/>
    <w:rsid w:val="00301AFB"/>
    <w:rsid w:val="00302BCC"/>
    <w:rsid w:val="00302E03"/>
    <w:rsid w:val="00302EAC"/>
    <w:rsid w:val="00302F2A"/>
    <w:rsid w:val="0030304C"/>
    <w:rsid w:val="003036AE"/>
    <w:rsid w:val="0030384B"/>
    <w:rsid w:val="00303D2C"/>
    <w:rsid w:val="00303D89"/>
    <w:rsid w:val="00304128"/>
    <w:rsid w:val="003042F2"/>
    <w:rsid w:val="00304329"/>
    <w:rsid w:val="003045DB"/>
    <w:rsid w:val="00304750"/>
    <w:rsid w:val="00304752"/>
    <w:rsid w:val="00305086"/>
    <w:rsid w:val="00305320"/>
    <w:rsid w:val="003056DD"/>
    <w:rsid w:val="00305901"/>
    <w:rsid w:val="00305C16"/>
    <w:rsid w:val="00306292"/>
    <w:rsid w:val="0030660D"/>
    <w:rsid w:val="0030673B"/>
    <w:rsid w:val="00306B99"/>
    <w:rsid w:val="00306E5A"/>
    <w:rsid w:val="00306E62"/>
    <w:rsid w:val="00306EFE"/>
    <w:rsid w:val="0030723B"/>
    <w:rsid w:val="00310461"/>
    <w:rsid w:val="0031081B"/>
    <w:rsid w:val="00310848"/>
    <w:rsid w:val="0031097E"/>
    <w:rsid w:val="00310AD4"/>
    <w:rsid w:val="00311007"/>
    <w:rsid w:val="0031253A"/>
    <w:rsid w:val="00312574"/>
    <w:rsid w:val="00312EB1"/>
    <w:rsid w:val="00313267"/>
    <w:rsid w:val="003135D9"/>
    <w:rsid w:val="00313677"/>
    <w:rsid w:val="00313BAE"/>
    <w:rsid w:val="00313CF4"/>
    <w:rsid w:val="00313D83"/>
    <w:rsid w:val="00313EF2"/>
    <w:rsid w:val="00314167"/>
    <w:rsid w:val="00314566"/>
    <w:rsid w:val="003149C0"/>
    <w:rsid w:val="00314AB6"/>
    <w:rsid w:val="00314FF0"/>
    <w:rsid w:val="003152DD"/>
    <w:rsid w:val="00315528"/>
    <w:rsid w:val="00315990"/>
    <w:rsid w:val="00315C42"/>
    <w:rsid w:val="00315F24"/>
    <w:rsid w:val="00316D22"/>
    <w:rsid w:val="003176E5"/>
    <w:rsid w:val="003177FF"/>
    <w:rsid w:val="003200A0"/>
    <w:rsid w:val="003201F2"/>
    <w:rsid w:val="0032095C"/>
    <w:rsid w:val="00320DA2"/>
    <w:rsid w:val="00321159"/>
    <w:rsid w:val="00321161"/>
    <w:rsid w:val="003212DE"/>
    <w:rsid w:val="00321520"/>
    <w:rsid w:val="00321B6F"/>
    <w:rsid w:val="00321ED0"/>
    <w:rsid w:val="0032244D"/>
    <w:rsid w:val="0032247B"/>
    <w:rsid w:val="0032250A"/>
    <w:rsid w:val="00322B07"/>
    <w:rsid w:val="00322D99"/>
    <w:rsid w:val="00323450"/>
    <w:rsid w:val="00323BDF"/>
    <w:rsid w:val="00324385"/>
    <w:rsid w:val="00324440"/>
    <w:rsid w:val="003249B3"/>
    <w:rsid w:val="00324EEC"/>
    <w:rsid w:val="00325039"/>
    <w:rsid w:val="003253A3"/>
    <w:rsid w:val="003257E8"/>
    <w:rsid w:val="003258C3"/>
    <w:rsid w:val="00325A12"/>
    <w:rsid w:val="00325A31"/>
    <w:rsid w:val="00325C6B"/>
    <w:rsid w:val="00325F54"/>
    <w:rsid w:val="003263F9"/>
    <w:rsid w:val="003264BD"/>
    <w:rsid w:val="0032682D"/>
    <w:rsid w:val="00326DFD"/>
    <w:rsid w:val="003278E7"/>
    <w:rsid w:val="003279EE"/>
    <w:rsid w:val="00327EA0"/>
    <w:rsid w:val="0033009E"/>
    <w:rsid w:val="0033074E"/>
    <w:rsid w:val="00330836"/>
    <w:rsid w:val="0033099C"/>
    <w:rsid w:val="00330AEF"/>
    <w:rsid w:val="00330B1B"/>
    <w:rsid w:val="00330C9C"/>
    <w:rsid w:val="0033159F"/>
    <w:rsid w:val="00331A20"/>
    <w:rsid w:val="00331CB3"/>
    <w:rsid w:val="0033287D"/>
    <w:rsid w:val="00332D3C"/>
    <w:rsid w:val="00332D69"/>
    <w:rsid w:val="00332DCF"/>
    <w:rsid w:val="00332F48"/>
    <w:rsid w:val="003336C2"/>
    <w:rsid w:val="00333D37"/>
    <w:rsid w:val="00333E7B"/>
    <w:rsid w:val="0033439E"/>
    <w:rsid w:val="00334A1E"/>
    <w:rsid w:val="00334DA9"/>
    <w:rsid w:val="0033515C"/>
    <w:rsid w:val="00335240"/>
    <w:rsid w:val="00335584"/>
    <w:rsid w:val="00335625"/>
    <w:rsid w:val="003356A8"/>
    <w:rsid w:val="00335C75"/>
    <w:rsid w:val="00335CB9"/>
    <w:rsid w:val="00335CF7"/>
    <w:rsid w:val="00336394"/>
    <w:rsid w:val="00336605"/>
    <w:rsid w:val="00336BEB"/>
    <w:rsid w:val="00336D50"/>
    <w:rsid w:val="003372C9"/>
    <w:rsid w:val="0033745E"/>
    <w:rsid w:val="0033757B"/>
    <w:rsid w:val="00337F5D"/>
    <w:rsid w:val="00340415"/>
    <w:rsid w:val="00340642"/>
    <w:rsid w:val="003410A9"/>
    <w:rsid w:val="00341287"/>
    <w:rsid w:val="003412F6"/>
    <w:rsid w:val="0034221C"/>
    <w:rsid w:val="0034240C"/>
    <w:rsid w:val="0034286C"/>
    <w:rsid w:val="00342A66"/>
    <w:rsid w:val="00342AF1"/>
    <w:rsid w:val="00342B76"/>
    <w:rsid w:val="003432BC"/>
    <w:rsid w:val="00343C38"/>
    <w:rsid w:val="00343E94"/>
    <w:rsid w:val="00343F1E"/>
    <w:rsid w:val="003441D3"/>
    <w:rsid w:val="00344728"/>
    <w:rsid w:val="0034482C"/>
    <w:rsid w:val="00344B5E"/>
    <w:rsid w:val="00344D7B"/>
    <w:rsid w:val="003450F3"/>
    <w:rsid w:val="0034516C"/>
    <w:rsid w:val="00345420"/>
    <w:rsid w:val="00345601"/>
    <w:rsid w:val="003457B2"/>
    <w:rsid w:val="00345A3B"/>
    <w:rsid w:val="00346942"/>
    <w:rsid w:val="00346995"/>
    <w:rsid w:val="00346BD7"/>
    <w:rsid w:val="00346F3A"/>
    <w:rsid w:val="003472F6"/>
    <w:rsid w:val="00347558"/>
    <w:rsid w:val="003475CC"/>
    <w:rsid w:val="003476DB"/>
    <w:rsid w:val="00347999"/>
    <w:rsid w:val="00347B44"/>
    <w:rsid w:val="00347C4D"/>
    <w:rsid w:val="00347D06"/>
    <w:rsid w:val="00350CF6"/>
    <w:rsid w:val="00350DF0"/>
    <w:rsid w:val="0035104A"/>
    <w:rsid w:val="003511BE"/>
    <w:rsid w:val="00351CBC"/>
    <w:rsid w:val="00351DC0"/>
    <w:rsid w:val="00351FB0"/>
    <w:rsid w:val="003531A7"/>
    <w:rsid w:val="00354057"/>
    <w:rsid w:val="00354755"/>
    <w:rsid w:val="00354BBE"/>
    <w:rsid w:val="003551CB"/>
    <w:rsid w:val="00355366"/>
    <w:rsid w:val="00355515"/>
    <w:rsid w:val="00355687"/>
    <w:rsid w:val="0035586C"/>
    <w:rsid w:val="00355AA5"/>
    <w:rsid w:val="00355D20"/>
    <w:rsid w:val="003562E9"/>
    <w:rsid w:val="00356B8E"/>
    <w:rsid w:val="00356CEC"/>
    <w:rsid w:val="0035704B"/>
    <w:rsid w:val="00357375"/>
    <w:rsid w:val="00357573"/>
    <w:rsid w:val="003578F6"/>
    <w:rsid w:val="00357A82"/>
    <w:rsid w:val="00357A96"/>
    <w:rsid w:val="00357DA4"/>
    <w:rsid w:val="00357E9A"/>
    <w:rsid w:val="00357F12"/>
    <w:rsid w:val="003601CC"/>
    <w:rsid w:val="003601D6"/>
    <w:rsid w:val="0036043E"/>
    <w:rsid w:val="00360721"/>
    <w:rsid w:val="00360856"/>
    <w:rsid w:val="003608DF"/>
    <w:rsid w:val="00360AF8"/>
    <w:rsid w:val="00361A95"/>
    <w:rsid w:val="00361B4E"/>
    <w:rsid w:val="00361B70"/>
    <w:rsid w:val="003622B2"/>
    <w:rsid w:val="0036257A"/>
    <w:rsid w:val="00362DCE"/>
    <w:rsid w:val="00362E2B"/>
    <w:rsid w:val="00362F97"/>
    <w:rsid w:val="003632A1"/>
    <w:rsid w:val="0036389A"/>
    <w:rsid w:val="00363AEB"/>
    <w:rsid w:val="00363E02"/>
    <w:rsid w:val="00363EC6"/>
    <w:rsid w:val="003640A0"/>
    <w:rsid w:val="0036438A"/>
    <w:rsid w:val="00364459"/>
    <w:rsid w:val="0036461E"/>
    <w:rsid w:val="003650A8"/>
    <w:rsid w:val="00365332"/>
    <w:rsid w:val="00365348"/>
    <w:rsid w:val="00365358"/>
    <w:rsid w:val="003656E2"/>
    <w:rsid w:val="0036598F"/>
    <w:rsid w:val="00365B40"/>
    <w:rsid w:val="003662B5"/>
    <w:rsid w:val="00366381"/>
    <w:rsid w:val="00366AEB"/>
    <w:rsid w:val="00366B8A"/>
    <w:rsid w:val="00367029"/>
    <w:rsid w:val="003673D1"/>
    <w:rsid w:val="00367578"/>
    <w:rsid w:val="00367A51"/>
    <w:rsid w:val="0037007A"/>
    <w:rsid w:val="003702A5"/>
    <w:rsid w:val="003708E0"/>
    <w:rsid w:val="00370BFB"/>
    <w:rsid w:val="00370E69"/>
    <w:rsid w:val="00371652"/>
    <w:rsid w:val="00371D95"/>
    <w:rsid w:val="00371FD9"/>
    <w:rsid w:val="00372505"/>
    <w:rsid w:val="0037283F"/>
    <w:rsid w:val="00372D16"/>
    <w:rsid w:val="00372E74"/>
    <w:rsid w:val="003735A9"/>
    <w:rsid w:val="00374187"/>
    <w:rsid w:val="00374481"/>
    <w:rsid w:val="00374B9E"/>
    <w:rsid w:val="00374C2C"/>
    <w:rsid w:val="00374D24"/>
    <w:rsid w:val="00374EF7"/>
    <w:rsid w:val="003755B9"/>
    <w:rsid w:val="003757D1"/>
    <w:rsid w:val="00375F5B"/>
    <w:rsid w:val="0037606B"/>
    <w:rsid w:val="00376129"/>
    <w:rsid w:val="003763DF"/>
    <w:rsid w:val="00376661"/>
    <w:rsid w:val="00376FA9"/>
    <w:rsid w:val="00377D68"/>
    <w:rsid w:val="00377EC8"/>
    <w:rsid w:val="003800D3"/>
    <w:rsid w:val="0038079D"/>
    <w:rsid w:val="003808E8"/>
    <w:rsid w:val="0038098D"/>
    <w:rsid w:val="00380B59"/>
    <w:rsid w:val="00380BD3"/>
    <w:rsid w:val="00380D61"/>
    <w:rsid w:val="0038143D"/>
    <w:rsid w:val="003814FB"/>
    <w:rsid w:val="003815A6"/>
    <w:rsid w:val="0038160A"/>
    <w:rsid w:val="00381811"/>
    <w:rsid w:val="0038290B"/>
    <w:rsid w:val="00382B2D"/>
    <w:rsid w:val="00382B61"/>
    <w:rsid w:val="00382BE5"/>
    <w:rsid w:val="00382C03"/>
    <w:rsid w:val="00382D31"/>
    <w:rsid w:val="00382F72"/>
    <w:rsid w:val="0038314E"/>
    <w:rsid w:val="00383289"/>
    <w:rsid w:val="00383608"/>
    <w:rsid w:val="0038368A"/>
    <w:rsid w:val="003839AA"/>
    <w:rsid w:val="00383B67"/>
    <w:rsid w:val="00384D67"/>
    <w:rsid w:val="00384DFE"/>
    <w:rsid w:val="00384F6E"/>
    <w:rsid w:val="0038514B"/>
    <w:rsid w:val="00385492"/>
    <w:rsid w:val="003856CD"/>
    <w:rsid w:val="00385A03"/>
    <w:rsid w:val="00385A55"/>
    <w:rsid w:val="00385AD8"/>
    <w:rsid w:val="003865FF"/>
    <w:rsid w:val="00387442"/>
    <w:rsid w:val="003878AB"/>
    <w:rsid w:val="00387A72"/>
    <w:rsid w:val="003901EF"/>
    <w:rsid w:val="0039020B"/>
    <w:rsid w:val="003902CF"/>
    <w:rsid w:val="0039042D"/>
    <w:rsid w:val="00390B47"/>
    <w:rsid w:val="00390B8F"/>
    <w:rsid w:val="00391104"/>
    <w:rsid w:val="0039147D"/>
    <w:rsid w:val="0039150E"/>
    <w:rsid w:val="00391615"/>
    <w:rsid w:val="00391817"/>
    <w:rsid w:val="00391957"/>
    <w:rsid w:val="00391D7E"/>
    <w:rsid w:val="00391DB9"/>
    <w:rsid w:val="0039200F"/>
    <w:rsid w:val="003928DF"/>
    <w:rsid w:val="00392968"/>
    <w:rsid w:val="00392B57"/>
    <w:rsid w:val="00392E62"/>
    <w:rsid w:val="00392FAB"/>
    <w:rsid w:val="0039301A"/>
    <w:rsid w:val="00393522"/>
    <w:rsid w:val="00393609"/>
    <w:rsid w:val="003937E2"/>
    <w:rsid w:val="00393AB3"/>
    <w:rsid w:val="00393E61"/>
    <w:rsid w:val="003945BA"/>
    <w:rsid w:val="003945D3"/>
    <w:rsid w:val="00394C6B"/>
    <w:rsid w:val="00394EBF"/>
    <w:rsid w:val="00395028"/>
    <w:rsid w:val="00395442"/>
    <w:rsid w:val="003963C2"/>
    <w:rsid w:val="003967DE"/>
    <w:rsid w:val="003967E0"/>
    <w:rsid w:val="00397780"/>
    <w:rsid w:val="003977F6"/>
    <w:rsid w:val="00397935"/>
    <w:rsid w:val="00397C72"/>
    <w:rsid w:val="00397CF5"/>
    <w:rsid w:val="003A031D"/>
    <w:rsid w:val="003A03AA"/>
    <w:rsid w:val="003A0549"/>
    <w:rsid w:val="003A065E"/>
    <w:rsid w:val="003A0689"/>
    <w:rsid w:val="003A08B5"/>
    <w:rsid w:val="003A0E13"/>
    <w:rsid w:val="003A10FF"/>
    <w:rsid w:val="003A1462"/>
    <w:rsid w:val="003A1487"/>
    <w:rsid w:val="003A1CC3"/>
    <w:rsid w:val="003A234B"/>
    <w:rsid w:val="003A255F"/>
    <w:rsid w:val="003A260A"/>
    <w:rsid w:val="003A2A3F"/>
    <w:rsid w:val="003A3229"/>
    <w:rsid w:val="003A32AB"/>
    <w:rsid w:val="003A3654"/>
    <w:rsid w:val="003A3808"/>
    <w:rsid w:val="003A4E50"/>
    <w:rsid w:val="003A5057"/>
    <w:rsid w:val="003A50A3"/>
    <w:rsid w:val="003A52A2"/>
    <w:rsid w:val="003A54C1"/>
    <w:rsid w:val="003A5CB9"/>
    <w:rsid w:val="003A6032"/>
    <w:rsid w:val="003A60AD"/>
    <w:rsid w:val="003A634F"/>
    <w:rsid w:val="003A683E"/>
    <w:rsid w:val="003A68F1"/>
    <w:rsid w:val="003A6D75"/>
    <w:rsid w:val="003A6F8E"/>
    <w:rsid w:val="003A7C7A"/>
    <w:rsid w:val="003B0172"/>
    <w:rsid w:val="003B0876"/>
    <w:rsid w:val="003B15D0"/>
    <w:rsid w:val="003B17F4"/>
    <w:rsid w:val="003B18F2"/>
    <w:rsid w:val="003B1A1F"/>
    <w:rsid w:val="003B1DBF"/>
    <w:rsid w:val="003B217A"/>
    <w:rsid w:val="003B24A2"/>
    <w:rsid w:val="003B2570"/>
    <w:rsid w:val="003B26FC"/>
    <w:rsid w:val="003B2D73"/>
    <w:rsid w:val="003B3BC6"/>
    <w:rsid w:val="003B3E27"/>
    <w:rsid w:val="003B3F0D"/>
    <w:rsid w:val="003B417D"/>
    <w:rsid w:val="003B4550"/>
    <w:rsid w:val="003B46CB"/>
    <w:rsid w:val="003B474F"/>
    <w:rsid w:val="003B48CA"/>
    <w:rsid w:val="003B4A40"/>
    <w:rsid w:val="003B4D69"/>
    <w:rsid w:val="003B4F6E"/>
    <w:rsid w:val="003B5720"/>
    <w:rsid w:val="003B575F"/>
    <w:rsid w:val="003B5987"/>
    <w:rsid w:val="003B5AE5"/>
    <w:rsid w:val="003B65A4"/>
    <w:rsid w:val="003B6675"/>
    <w:rsid w:val="003B6823"/>
    <w:rsid w:val="003B695C"/>
    <w:rsid w:val="003B6C5B"/>
    <w:rsid w:val="003B6E22"/>
    <w:rsid w:val="003B7053"/>
    <w:rsid w:val="003B721E"/>
    <w:rsid w:val="003B7D0E"/>
    <w:rsid w:val="003C055A"/>
    <w:rsid w:val="003C06B7"/>
    <w:rsid w:val="003C077B"/>
    <w:rsid w:val="003C084B"/>
    <w:rsid w:val="003C0875"/>
    <w:rsid w:val="003C08A7"/>
    <w:rsid w:val="003C08FD"/>
    <w:rsid w:val="003C09DE"/>
    <w:rsid w:val="003C1A0C"/>
    <w:rsid w:val="003C1A62"/>
    <w:rsid w:val="003C1F60"/>
    <w:rsid w:val="003C27B9"/>
    <w:rsid w:val="003C283E"/>
    <w:rsid w:val="003C2CD7"/>
    <w:rsid w:val="003C31A7"/>
    <w:rsid w:val="003C339C"/>
    <w:rsid w:val="003C339D"/>
    <w:rsid w:val="003C3808"/>
    <w:rsid w:val="003C3B45"/>
    <w:rsid w:val="003C3CF4"/>
    <w:rsid w:val="003C3D66"/>
    <w:rsid w:val="003C4275"/>
    <w:rsid w:val="003C43EA"/>
    <w:rsid w:val="003C46C6"/>
    <w:rsid w:val="003C474D"/>
    <w:rsid w:val="003C49C8"/>
    <w:rsid w:val="003C4B2B"/>
    <w:rsid w:val="003C4CB3"/>
    <w:rsid w:val="003C4E3D"/>
    <w:rsid w:val="003C4E42"/>
    <w:rsid w:val="003C51BE"/>
    <w:rsid w:val="003C54F9"/>
    <w:rsid w:val="003C60D2"/>
    <w:rsid w:val="003C60FA"/>
    <w:rsid w:val="003C621D"/>
    <w:rsid w:val="003C649E"/>
    <w:rsid w:val="003C685C"/>
    <w:rsid w:val="003C69F3"/>
    <w:rsid w:val="003C6B3C"/>
    <w:rsid w:val="003C71A0"/>
    <w:rsid w:val="003C7261"/>
    <w:rsid w:val="003C76AD"/>
    <w:rsid w:val="003C7726"/>
    <w:rsid w:val="003C7755"/>
    <w:rsid w:val="003C7804"/>
    <w:rsid w:val="003C7A15"/>
    <w:rsid w:val="003C7BA1"/>
    <w:rsid w:val="003D07A7"/>
    <w:rsid w:val="003D0A22"/>
    <w:rsid w:val="003D0CE8"/>
    <w:rsid w:val="003D10BB"/>
    <w:rsid w:val="003D120F"/>
    <w:rsid w:val="003D12D5"/>
    <w:rsid w:val="003D12FF"/>
    <w:rsid w:val="003D132F"/>
    <w:rsid w:val="003D197A"/>
    <w:rsid w:val="003D1AAF"/>
    <w:rsid w:val="003D227A"/>
    <w:rsid w:val="003D25A6"/>
    <w:rsid w:val="003D27BB"/>
    <w:rsid w:val="003D3518"/>
    <w:rsid w:val="003D354A"/>
    <w:rsid w:val="003D3752"/>
    <w:rsid w:val="003D3A7B"/>
    <w:rsid w:val="003D443B"/>
    <w:rsid w:val="003D47ED"/>
    <w:rsid w:val="003D4D5E"/>
    <w:rsid w:val="003D5169"/>
    <w:rsid w:val="003D5170"/>
    <w:rsid w:val="003D52BD"/>
    <w:rsid w:val="003D5A9C"/>
    <w:rsid w:val="003D5D86"/>
    <w:rsid w:val="003D6968"/>
    <w:rsid w:val="003D6A44"/>
    <w:rsid w:val="003D6AA8"/>
    <w:rsid w:val="003D6F19"/>
    <w:rsid w:val="003D6FD0"/>
    <w:rsid w:val="003D7136"/>
    <w:rsid w:val="003D75EF"/>
    <w:rsid w:val="003E00F6"/>
    <w:rsid w:val="003E04CD"/>
    <w:rsid w:val="003E09A6"/>
    <w:rsid w:val="003E0AF1"/>
    <w:rsid w:val="003E12DB"/>
    <w:rsid w:val="003E1394"/>
    <w:rsid w:val="003E186E"/>
    <w:rsid w:val="003E192C"/>
    <w:rsid w:val="003E1BF6"/>
    <w:rsid w:val="003E25E2"/>
    <w:rsid w:val="003E27C1"/>
    <w:rsid w:val="003E2DFD"/>
    <w:rsid w:val="003E3D57"/>
    <w:rsid w:val="003E400D"/>
    <w:rsid w:val="003E4210"/>
    <w:rsid w:val="003E42FD"/>
    <w:rsid w:val="003E4614"/>
    <w:rsid w:val="003E47D5"/>
    <w:rsid w:val="003E49CE"/>
    <w:rsid w:val="003E4D02"/>
    <w:rsid w:val="003E4E39"/>
    <w:rsid w:val="003E5165"/>
    <w:rsid w:val="003E553E"/>
    <w:rsid w:val="003E564D"/>
    <w:rsid w:val="003E5914"/>
    <w:rsid w:val="003E5B16"/>
    <w:rsid w:val="003E5B36"/>
    <w:rsid w:val="003E5E59"/>
    <w:rsid w:val="003E5FBB"/>
    <w:rsid w:val="003E60F5"/>
    <w:rsid w:val="003E6409"/>
    <w:rsid w:val="003E64F9"/>
    <w:rsid w:val="003E69CC"/>
    <w:rsid w:val="003E6C5E"/>
    <w:rsid w:val="003E7131"/>
    <w:rsid w:val="003E764F"/>
    <w:rsid w:val="003E7883"/>
    <w:rsid w:val="003E7B0B"/>
    <w:rsid w:val="003F0D32"/>
    <w:rsid w:val="003F13C1"/>
    <w:rsid w:val="003F15FA"/>
    <w:rsid w:val="003F1833"/>
    <w:rsid w:val="003F1C2D"/>
    <w:rsid w:val="003F2036"/>
    <w:rsid w:val="003F2055"/>
    <w:rsid w:val="003F2091"/>
    <w:rsid w:val="003F2175"/>
    <w:rsid w:val="003F2214"/>
    <w:rsid w:val="003F24FE"/>
    <w:rsid w:val="003F2C7B"/>
    <w:rsid w:val="003F2EB7"/>
    <w:rsid w:val="003F2F8C"/>
    <w:rsid w:val="003F2FF6"/>
    <w:rsid w:val="003F33C4"/>
    <w:rsid w:val="003F3501"/>
    <w:rsid w:val="003F36B1"/>
    <w:rsid w:val="003F39A1"/>
    <w:rsid w:val="003F39A8"/>
    <w:rsid w:val="003F3FDC"/>
    <w:rsid w:val="003F4DD6"/>
    <w:rsid w:val="003F50B3"/>
    <w:rsid w:val="003F5192"/>
    <w:rsid w:val="003F57D2"/>
    <w:rsid w:val="003F5B48"/>
    <w:rsid w:val="003F5E44"/>
    <w:rsid w:val="003F60E8"/>
    <w:rsid w:val="003F61BE"/>
    <w:rsid w:val="003F6363"/>
    <w:rsid w:val="003F6526"/>
    <w:rsid w:val="003F670D"/>
    <w:rsid w:val="003F719F"/>
    <w:rsid w:val="003F7327"/>
    <w:rsid w:val="003F7848"/>
    <w:rsid w:val="00400256"/>
    <w:rsid w:val="004002C0"/>
    <w:rsid w:val="004003AA"/>
    <w:rsid w:val="00400899"/>
    <w:rsid w:val="00400B19"/>
    <w:rsid w:val="00400CB0"/>
    <w:rsid w:val="00401114"/>
    <w:rsid w:val="00401117"/>
    <w:rsid w:val="004011C9"/>
    <w:rsid w:val="00401372"/>
    <w:rsid w:val="00401654"/>
    <w:rsid w:val="00402089"/>
    <w:rsid w:val="00402AEE"/>
    <w:rsid w:val="00402C8C"/>
    <w:rsid w:val="00402D2A"/>
    <w:rsid w:val="00402F05"/>
    <w:rsid w:val="004030DD"/>
    <w:rsid w:val="004031AD"/>
    <w:rsid w:val="0040361C"/>
    <w:rsid w:val="0040365C"/>
    <w:rsid w:val="004036C6"/>
    <w:rsid w:val="00403F38"/>
    <w:rsid w:val="004044EC"/>
    <w:rsid w:val="004049EA"/>
    <w:rsid w:val="00404C58"/>
    <w:rsid w:val="00404FF8"/>
    <w:rsid w:val="0040556F"/>
    <w:rsid w:val="004059BD"/>
    <w:rsid w:val="00405FD0"/>
    <w:rsid w:val="0040621E"/>
    <w:rsid w:val="00406BF9"/>
    <w:rsid w:val="00406DA9"/>
    <w:rsid w:val="00407777"/>
    <w:rsid w:val="00407927"/>
    <w:rsid w:val="00407F1B"/>
    <w:rsid w:val="00407F77"/>
    <w:rsid w:val="00410547"/>
    <w:rsid w:val="00410907"/>
    <w:rsid w:val="004109C8"/>
    <w:rsid w:val="00410E4A"/>
    <w:rsid w:val="004110B5"/>
    <w:rsid w:val="004114AD"/>
    <w:rsid w:val="00411CDE"/>
    <w:rsid w:val="0041206B"/>
    <w:rsid w:val="004120F2"/>
    <w:rsid w:val="004124F9"/>
    <w:rsid w:val="004125CA"/>
    <w:rsid w:val="00412931"/>
    <w:rsid w:val="00412963"/>
    <w:rsid w:val="00412A17"/>
    <w:rsid w:val="00412F5E"/>
    <w:rsid w:val="00413092"/>
    <w:rsid w:val="004130C0"/>
    <w:rsid w:val="0041316D"/>
    <w:rsid w:val="00413246"/>
    <w:rsid w:val="004136D4"/>
    <w:rsid w:val="00414049"/>
    <w:rsid w:val="004140C1"/>
    <w:rsid w:val="004143A6"/>
    <w:rsid w:val="004144D2"/>
    <w:rsid w:val="00414866"/>
    <w:rsid w:val="00414AEB"/>
    <w:rsid w:val="00414DB6"/>
    <w:rsid w:val="00414FD4"/>
    <w:rsid w:val="00415961"/>
    <w:rsid w:val="00415A38"/>
    <w:rsid w:val="00415C5D"/>
    <w:rsid w:val="00415E32"/>
    <w:rsid w:val="004168DA"/>
    <w:rsid w:val="00416F20"/>
    <w:rsid w:val="004170B1"/>
    <w:rsid w:val="00417B1A"/>
    <w:rsid w:val="004209CA"/>
    <w:rsid w:val="00421053"/>
    <w:rsid w:val="00421135"/>
    <w:rsid w:val="004215F7"/>
    <w:rsid w:val="0042192E"/>
    <w:rsid w:val="00421B7F"/>
    <w:rsid w:val="00421C49"/>
    <w:rsid w:val="00421C84"/>
    <w:rsid w:val="00421F1E"/>
    <w:rsid w:val="004220FD"/>
    <w:rsid w:val="004221B5"/>
    <w:rsid w:val="00422254"/>
    <w:rsid w:val="00422461"/>
    <w:rsid w:val="00422672"/>
    <w:rsid w:val="0042291E"/>
    <w:rsid w:val="00422C5E"/>
    <w:rsid w:val="004231AA"/>
    <w:rsid w:val="004237A9"/>
    <w:rsid w:val="00423837"/>
    <w:rsid w:val="00423DFD"/>
    <w:rsid w:val="0042405C"/>
    <w:rsid w:val="00424134"/>
    <w:rsid w:val="0042426B"/>
    <w:rsid w:val="004253A9"/>
    <w:rsid w:val="00425A8A"/>
    <w:rsid w:val="00425D9F"/>
    <w:rsid w:val="0042603E"/>
    <w:rsid w:val="0042662F"/>
    <w:rsid w:val="00426F8B"/>
    <w:rsid w:val="0042754C"/>
    <w:rsid w:val="00427658"/>
    <w:rsid w:val="004276C5"/>
    <w:rsid w:val="00427700"/>
    <w:rsid w:val="00427D83"/>
    <w:rsid w:val="0043009A"/>
    <w:rsid w:val="004300CA"/>
    <w:rsid w:val="0043040D"/>
    <w:rsid w:val="004308BF"/>
    <w:rsid w:val="004309F0"/>
    <w:rsid w:val="00430F75"/>
    <w:rsid w:val="00431CAF"/>
    <w:rsid w:val="00432097"/>
    <w:rsid w:val="0043217B"/>
    <w:rsid w:val="00432B0B"/>
    <w:rsid w:val="00432C6A"/>
    <w:rsid w:val="00433131"/>
    <w:rsid w:val="00433251"/>
    <w:rsid w:val="0043339B"/>
    <w:rsid w:val="004338FF"/>
    <w:rsid w:val="00433AB0"/>
    <w:rsid w:val="00433C7F"/>
    <w:rsid w:val="004342B8"/>
    <w:rsid w:val="00434870"/>
    <w:rsid w:val="00434C0C"/>
    <w:rsid w:val="004350E2"/>
    <w:rsid w:val="004358F7"/>
    <w:rsid w:val="00435A61"/>
    <w:rsid w:val="00435B4E"/>
    <w:rsid w:val="00435D68"/>
    <w:rsid w:val="00435EAE"/>
    <w:rsid w:val="00436111"/>
    <w:rsid w:val="00436395"/>
    <w:rsid w:val="004367C1"/>
    <w:rsid w:val="00436E2D"/>
    <w:rsid w:val="00437094"/>
    <w:rsid w:val="0043790F"/>
    <w:rsid w:val="00437A1E"/>
    <w:rsid w:val="00437EE3"/>
    <w:rsid w:val="0044065F"/>
    <w:rsid w:val="004409C4"/>
    <w:rsid w:val="004419ED"/>
    <w:rsid w:val="00441E89"/>
    <w:rsid w:val="00441F2E"/>
    <w:rsid w:val="00442012"/>
    <w:rsid w:val="00442041"/>
    <w:rsid w:val="004420E6"/>
    <w:rsid w:val="004422D0"/>
    <w:rsid w:val="00442797"/>
    <w:rsid w:val="00442C3E"/>
    <w:rsid w:val="004441DC"/>
    <w:rsid w:val="00444271"/>
    <w:rsid w:val="004443EC"/>
    <w:rsid w:val="00444A90"/>
    <w:rsid w:val="00444DA7"/>
    <w:rsid w:val="00444FB1"/>
    <w:rsid w:val="0044501B"/>
    <w:rsid w:val="00445561"/>
    <w:rsid w:val="004457F8"/>
    <w:rsid w:val="00445889"/>
    <w:rsid w:val="00445A1B"/>
    <w:rsid w:val="0044617A"/>
    <w:rsid w:val="00446487"/>
    <w:rsid w:val="0044674C"/>
    <w:rsid w:val="00447810"/>
    <w:rsid w:val="00447AA7"/>
    <w:rsid w:val="00447C9F"/>
    <w:rsid w:val="00447FDE"/>
    <w:rsid w:val="004500EC"/>
    <w:rsid w:val="004501BD"/>
    <w:rsid w:val="00450223"/>
    <w:rsid w:val="00450D73"/>
    <w:rsid w:val="00450D8F"/>
    <w:rsid w:val="00452BBC"/>
    <w:rsid w:val="00452C4A"/>
    <w:rsid w:val="004532C9"/>
    <w:rsid w:val="004534D6"/>
    <w:rsid w:val="00453548"/>
    <w:rsid w:val="00453639"/>
    <w:rsid w:val="00453DAF"/>
    <w:rsid w:val="00453F0C"/>
    <w:rsid w:val="0045410C"/>
    <w:rsid w:val="004542C5"/>
    <w:rsid w:val="004544FA"/>
    <w:rsid w:val="004545CD"/>
    <w:rsid w:val="00454812"/>
    <w:rsid w:val="00454FC7"/>
    <w:rsid w:val="00455060"/>
    <w:rsid w:val="00455647"/>
    <w:rsid w:val="00455A12"/>
    <w:rsid w:val="00455D2B"/>
    <w:rsid w:val="00456378"/>
    <w:rsid w:val="00456688"/>
    <w:rsid w:val="0045722B"/>
    <w:rsid w:val="00457B6B"/>
    <w:rsid w:val="00457DD0"/>
    <w:rsid w:val="00457E6F"/>
    <w:rsid w:val="00457FA3"/>
    <w:rsid w:val="00460493"/>
    <w:rsid w:val="0046090A"/>
    <w:rsid w:val="00460E7F"/>
    <w:rsid w:val="004612DF"/>
    <w:rsid w:val="00461372"/>
    <w:rsid w:val="00461506"/>
    <w:rsid w:val="004617AD"/>
    <w:rsid w:val="00461B7C"/>
    <w:rsid w:val="00461C64"/>
    <w:rsid w:val="00461D88"/>
    <w:rsid w:val="00462477"/>
    <w:rsid w:val="00462806"/>
    <w:rsid w:val="004638FF"/>
    <w:rsid w:val="00463D2C"/>
    <w:rsid w:val="00463EF6"/>
    <w:rsid w:val="00463F03"/>
    <w:rsid w:val="00464346"/>
    <w:rsid w:val="004645F2"/>
    <w:rsid w:val="00464813"/>
    <w:rsid w:val="00464852"/>
    <w:rsid w:val="00464D13"/>
    <w:rsid w:val="00464E71"/>
    <w:rsid w:val="00464EB1"/>
    <w:rsid w:val="0046504F"/>
    <w:rsid w:val="00465075"/>
    <w:rsid w:val="00465642"/>
    <w:rsid w:val="0046578D"/>
    <w:rsid w:val="0046582D"/>
    <w:rsid w:val="00465A2F"/>
    <w:rsid w:val="00465A72"/>
    <w:rsid w:val="00465D07"/>
    <w:rsid w:val="00465E30"/>
    <w:rsid w:val="00465EF5"/>
    <w:rsid w:val="00465F28"/>
    <w:rsid w:val="0046602F"/>
    <w:rsid w:val="00466219"/>
    <w:rsid w:val="004668B4"/>
    <w:rsid w:val="0046693A"/>
    <w:rsid w:val="00466D07"/>
    <w:rsid w:val="00466E8F"/>
    <w:rsid w:val="004672EF"/>
    <w:rsid w:val="00467618"/>
    <w:rsid w:val="004676F4"/>
    <w:rsid w:val="00467F00"/>
    <w:rsid w:val="0047004F"/>
    <w:rsid w:val="0047028A"/>
    <w:rsid w:val="00470EFE"/>
    <w:rsid w:val="00471903"/>
    <w:rsid w:val="00471BF3"/>
    <w:rsid w:val="00472081"/>
    <w:rsid w:val="00472BE1"/>
    <w:rsid w:val="0047375F"/>
    <w:rsid w:val="0047382A"/>
    <w:rsid w:val="004739C8"/>
    <w:rsid w:val="00473DC9"/>
    <w:rsid w:val="00473DE1"/>
    <w:rsid w:val="00473F68"/>
    <w:rsid w:val="00474077"/>
    <w:rsid w:val="004741B1"/>
    <w:rsid w:val="0047432A"/>
    <w:rsid w:val="0047479E"/>
    <w:rsid w:val="00474C26"/>
    <w:rsid w:val="00474E20"/>
    <w:rsid w:val="00475166"/>
    <w:rsid w:val="0047519B"/>
    <w:rsid w:val="004751A2"/>
    <w:rsid w:val="0047521C"/>
    <w:rsid w:val="004753E7"/>
    <w:rsid w:val="00475914"/>
    <w:rsid w:val="00475997"/>
    <w:rsid w:val="00475E38"/>
    <w:rsid w:val="00476360"/>
    <w:rsid w:val="00476613"/>
    <w:rsid w:val="004767CE"/>
    <w:rsid w:val="00476836"/>
    <w:rsid w:val="00476F20"/>
    <w:rsid w:val="00477477"/>
    <w:rsid w:val="00477BE3"/>
    <w:rsid w:val="00477CE7"/>
    <w:rsid w:val="004800D2"/>
    <w:rsid w:val="004803E8"/>
    <w:rsid w:val="0048051E"/>
    <w:rsid w:val="004807A2"/>
    <w:rsid w:val="004807F3"/>
    <w:rsid w:val="00480F1D"/>
    <w:rsid w:val="00480F8D"/>
    <w:rsid w:val="004812D6"/>
    <w:rsid w:val="0048135A"/>
    <w:rsid w:val="00481377"/>
    <w:rsid w:val="004815D3"/>
    <w:rsid w:val="00481959"/>
    <w:rsid w:val="00481BDD"/>
    <w:rsid w:val="00481EA1"/>
    <w:rsid w:val="004820DA"/>
    <w:rsid w:val="0048260B"/>
    <w:rsid w:val="00482C9F"/>
    <w:rsid w:val="00482FCF"/>
    <w:rsid w:val="00482FFD"/>
    <w:rsid w:val="004832AC"/>
    <w:rsid w:val="0048332F"/>
    <w:rsid w:val="004836B7"/>
    <w:rsid w:val="00483FC0"/>
    <w:rsid w:val="004848FB"/>
    <w:rsid w:val="00484F69"/>
    <w:rsid w:val="004854AF"/>
    <w:rsid w:val="00485609"/>
    <w:rsid w:val="004858D6"/>
    <w:rsid w:val="00485A52"/>
    <w:rsid w:val="00485F7E"/>
    <w:rsid w:val="00486A20"/>
    <w:rsid w:val="00486A84"/>
    <w:rsid w:val="00486C3B"/>
    <w:rsid w:val="00486D6D"/>
    <w:rsid w:val="00486FD2"/>
    <w:rsid w:val="0048749E"/>
    <w:rsid w:val="004876FC"/>
    <w:rsid w:val="00487810"/>
    <w:rsid w:val="00487B35"/>
    <w:rsid w:val="00487C0B"/>
    <w:rsid w:val="00487D01"/>
    <w:rsid w:val="004907FE"/>
    <w:rsid w:val="00490B0D"/>
    <w:rsid w:val="00490ED8"/>
    <w:rsid w:val="00491574"/>
    <w:rsid w:val="004916B4"/>
    <w:rsid w:val="00491BA5"/>
    <w:rsid w:val="00492297"/>
    <w:rsid w:val="00492478"/>
    <w:rsid w:val="0049281B"/>
    <w:rsid w:val="00492B5C"/>
    <w:rsid w:val="00492E05"/>
    <w:rsid w:val="004933EF"/>
    <w:rsid w:val="00493BFD"/>
    <w:rsid w:val="00493C66"/>
    <w:rsid w:val="0049402F"/>
    <w:rsid w:val="00494454"/>
    <w:rsid w:val="004954A5"/>
    <w:rsid w:val="00495514"/>
    <w:rsid w:val="00495610"/>
    <w:rsid w:val="00495ABE"/>
    <w:rsid w:val="00496371"/>
    <w:rsid w:val="004968AE"/>
    <w:rsid w:val="00496FA5"/>
    <w:rsid w:val="00497309"/>
    <w:rsid w:val="0049752A"/>
    <w:rsid w:val="00497B6A"/>
    <w:rsid w:val="00497B72"/>
    <w:rsid w:val="00497EE8"/>
    <w:rsid w:val="00497F5C"/>
    <w:rsid w:val="004A003E"/>
    <w:rsid w:val="004A0155"/>
    <w:rsid w:val="004A0594"/>
    <w:rsid w:val="004A0850"/>
    <w:rsid w:val="004A0BB7"/>
    <w:rsid w:val="004A10A5"/>
    <w:rsid w:val="004A1162"/>
    <w:rsid w:val="004A116D"/>
    <w:rsid w:val="004A169B"/>
    <w:rsid w:val="004A1F49"/>
    <w:rsid w:val="004A1FC4"/>
    <w:rsid w:val="004A22D9"/>
    <w:rsid w:val="004A22EA"/>
    <w:rsid w:val="004A2320"/>
    <w:rsid w:val="004A257C"/>
    <w:rsid w:val="004A2808"/>
    <w:rsid w:val="004A29A5"/>
    <w:rsid w:val="004A29EC"/>
    <w:rsid w:val="004A2A99"/>
    <w:rsid w:val="004A32AA"/>
    <w:rsid w:val="004A34FB"/>
    <w:rsid w:val="004A3629"/>
    <w:rsid w:val="004A3771"/>
    <w:rsid w:val="004A3A5F"/>
    <w:rsid w:val="004A3DF7"/>
    <w:rsid w:val="004A402C"/>
    <w:rsid w:val="004A4483"/>
    <w:rsid w:val="004A4759"/>
    <w:rsid w:val="004A5E17"/>
    <w:rsid w:val="004A5FB2"/>
    <w:rsid w:val="004A6B01"/>
    <w:rsid w:val="004A70C5"/>
    <w:rsid w:val="004A70D6"/>
    <w:rsid w:val="004A7335"/>
    <w:rsid w:val="004A74FF"/>
    <w:rsid w:val="004A7C5E"/>
    <w:rsid w:val="004A7ECA"/>
    <w:rsid w:val="004B024C"/>
    <w:rsid w:val="004B03CF"/>
    <w:rsid w:val="004B03E5"/>
    <w:rsid w:val="004B0DC8"/>
    <w:rsid w:val="004B162A"/>
    <w:rsid w:val="004B1A80"/>
    <w:rsid w:val="004B2BA6"/>
    <w:rsid w:val="004B2D9A"/>
    <w:rsid w:val="004B336C"/>
    <w:rsid w:val="004B35EB"/>
    <w:rsid w:val="004B36FC"/>
    <w:rsid w:val="004B3D5B"/>
    <w:rsid w:val="004B3F71"/>
    <w:rsid w:val="004B4381"/>
    <w:rsid w:val="004B50ED"/>
    <w:rsid w:val="004B58A7"/>
    <w:rsid w:val="004B5D40"/>
    <w:rsid w:val="004B630B"/>
    <w:rsid w:val="004B6671"/>
    <w:rsid w:val="004B687E"/>
    <w:rsid w:val="004B6AD5"/>
    <w:rsid w:val="004B6C86"/>
    <w:rsid w:val="004B6FE1"/>
    <w:rsid w:val="004B7017"/>
    <w:rsid w:val="004B7104"/>
    <w:rsid w:val="004B7651"/>
    <w:rsid w:val="004B793D"/>
    <w:rsid w:val="004B7B61"/>
    <w:rsid w:val="004C02FE"/>
    <w:rsid w:val="004C0341"/>
    <w:rsid w:val="004C066C"/>
    <w:rsid w:val="004C07B5"/>
    <w:rsid w:val="004C0A44"/>
    <w:rsid w:val="004C0C8D"/>
    <w:rsid w:val="004C128A"/>
    <w:rsid w:val="004C12D7"/>
    <w:rsid w:val="004C150C"/>
    <w:rsid w:val="004C16E1"/>
    <w:rsid w:val="004C17AF"/>
    <w:rsid w:val="004C1F21"/>
    <w:rsid w:val="004C1FA5"/>
    <w:rsid w:val="004C277D"/>
    <w:rsid w:val="004C2C5A"/>
    <w:rsid w:val="004C32F0"/>
    <w:rsid w:val="004C358A"/>
    <w:rsid w:val="004C3629"/>
    <w:rsid w:val="004C3D3A"/>
    <w:rsid w:val="004C3D6D"/>
    <w:rsid w:val="004C3FEB"/>
    <w:rsid w:val="004C410B"/>
    <w:rsid w:val="004C4D0D"/>
    <w:rsid w:val="004C511A"/>
    <w:rsid w:val="004C52A7"/>
    <w:rsid w:val="004C5349"/>
    <w:rsid w:val="004C5B43"/>
    <w:rsid w:val="004C5BF2"/>
    <w:rsid w:val="004C5CD8"/>
    <w:rsid w:val="004C5D2C"/>
    <w:rsid w:val="004C604F"/>
    <w:rsid w:val="004C6668"/>
    <w:rsid w:val="004C699A"/>
    <w:rsid w:val="004C6ABD"/>
    <w:rsid w:val="004C6F77"/>
    <w:rsid w:val="004C7BA5"/>
    <w:rsid w:val="004C7C2E"/>
    <w:rsid w:val="004C7D0A"/>
    <w:rsid w:val="004D01D2"/>
    <w:rsid w:val="004D06A1"/>
    <w:rsid w:val="004D0A4D"/>
    <w:rsid w:val="004D0C13"/>
    <w:rsid w:val="004D0D86"/>
    <w:rsid w:val="004D0E42"/>
    <w:rsid w:val="004D1031"/>
    <w:rsid w:val="004D1529"/>
    <w:rsid w:val="004D1901"/>
    <w:rsid w:val="004D19C2"/>
    <w:rsid w:val="004D1AC1"/>
    <w:rsid w:val="004D1F36"/>
    <w:rsid w:val="004D2895"/>
    <w:rsid w:val="004D2917"/>
    <w:rsid w:val="004D2977"/>
    <w:rsid w:val="004D2DCB"/>
    <w:rsid w:val="004D2E0F"/>
    <w:rsid w:val="004D34AE"/>
    <w:rsid w:val="004D35D9"/>
    <w:rsid w:val="004D371D"/>
    <w:rsid w:val="004D4174"/>
    <w:rsid w:val="004D447A"/>
    <w:rsid w:val="004D44C2"/>
    <w:rsid w:val="004D466B"/>
    <w:rsid w:val="004D48A5"/>
    <w:rsid w:val="004D54F0"/>
    <w:rsid w:val="004D5554"/>
    <w:rsid w:val="004D641D"/>
    <w:rsid w:val="004D68AE"/>
    <w:rsid w:val="004D6E4C"/>
    <w:rsid w:val="004D735D"/>
    <w:rsid w:val="004D758B"/>
    <w:rsid w:val="004D7612"/>
    <w:rsid w:val="004D7750"/>
    <w:rsid w:val="004D77A6"/>
    <w:rsid w:val="004D77CE"/>
    <w:rsid w:val="004D788D"/>
    <w:rsid w:val="004D7AEC"/>
    <w:rsid w:val="004D7DFF"/>
    <w:rsid w:val="004D7E36"/>
    <w:rsid w:val="004E0068"/>
    <w:rsid w:val="004E0345"/>
    <w:rsid w:val="004E0C85"/>
    <w:rsid w:val="004E13E2"/>
    <w:rsid w:val="004E158C"/>
    <w:rsid w:val="004E1637"/>
    <w:rsid w:val="004E177E"/>
    <w:rsid w:val="004E1F8A"/>
    <w:rsid w:val="004E23EF"/>
    <w:rsid w:val="004E2463"/>
    <w:rsid w:val="004E27CF"/>
    <w:rsid w:val="004E27F5"/>
    <w:rsid w:val="004E2889"/>
    <w:rsid w:val="004E28C1"/>
    <w:rsid w:val="004E339A"/>
    <w:rsid w:val="004E4268"/>
    <w:rsid w:val="004E4A25"/>
    <w:rsid w:val="004E4C7A"/>
    <w:rsid w:val="004E5192"/>
    <w:rsid w:val="004E53D4"/>
    <w:rsid w:val="004E5D9C"/>
    <w:rsid w:val="004E619B"/>
    <w:rsid w:val="004E61E2"/>
    <w:rsid w:val="004E656C"/>
    <w:rsid w:val="004E66CC"/>
    <w:rsid w:val="004E69EE"/>
    <w:rsid w:val="004E6A4D"/>
    <w:rsid w:val="004E6F15"/>
    <w:rsid w:val="004E7090"/>
    <w:rsid w:val="004E73C9"/>
    <w:rsid w:val="004E7649"/>
    <w:rsid w:val="004E76A9"/>
    <w:rsid w:val="004E7787"/>
    <w:rsid w:val="004E7AE4"/>
    <w:rsid w:val="004E7BD1"/>
    <w:rsid w:val="004F03C6"/>
    <w:rsid w:val="004F045E"/>
    <w:rsid w:val="004F085E"/>
    <w:rsid w:val="004F08C1"/>
    <w:rsid w:val="004F0BB0"/>
    <w:rsid w:val="004F0C1B"/>
    <w:rsid w:val="004F0F65"/>
    <w:rsid w:val="004F1859"/>
    <w:rsid w:val="004F219A"/>
    <w:rsid w:val="004F22AC"/>
    <w:rsid w:val="004F23C4"/>
    <w:rsid w:val="004F2954"/>
    <w:rsid w:val="004F2F95"/>
    <w:rsid w:val="004F362A"/>
    <w:rsid w:val="004F3864"/>
    <w:rsid w:val="004F3F28"/>
    <w:rsid w:val="004F4027"/>
    <w:rsid w:val="004F413A"/>
    <w:rsid w:val="004F42A7"/>
    <w:rsid w:val="004F43A2"/>
    <w:rsid w:val="004F4504"/>
    <w:rsid w:val="004F45CE"/>
    <w:rsid w:val="004F5591"/>
    <w:rsid w:val="004F598C"/>
    <w:rsid w:val="004F5BFC"/>
    <w:rsid w:val="004F5EB6"/>
    <w:rsid w:val="004F60ED"/>
    <w:rsid w:val="004F6603"/>
    <w:rsid w:val="004F67D0"/>
    <w:rsid w:val="004F7045"/>
    <w:rsid w:val="004F74BB"/>
    <w:rsid w:val="004F76B7"/>
    <w:rsid w:val="005001C4"/>
    <w:rsid w:val="00500A18"/>
    <w:rsid w:val="00500AD8"/>
    <w:rsid w:val="00500B08"/>
    <w:rsid w:val="00500C21"/>
    <w:rsid w:val="00500C83"/>
    <w:rsid w:val="00501030"/>
    <w:rsid w:val="005011D4"/>
    <w:rsid w:val="005012B1"/>
    <w:rsid w:val="0050196D"/>
    <w:rsid w:val="005020C7"/>
    <w:rsid w:val="005024BC"/>
    <w:rsid w:val="0050254A"/>
    <w:rsid w:val="005027AB"/>
    <w:rsid w:val="00502C5C"/>
    <w:rsid w:val="00502D6A"/>
    <w:rsid w:val="00503316"/>
    <w:rsid w:val="00503332"/>
    <w:rsid w:val="005033DC"/>
    <w:rsid w:val="005036CF"/>
    <w:rsid w:val="0050423C"/>
    <w:rsid w:val="0050453C"/>
    <w:rsid w:val="00504BB8"/>
    <w:rsid w:val="0050509E"/>
    <w:rsid w:val="005055DB"/>
    <w:rsid w:val="00505ABF"/>
    <w:rsid w:val="00507039"/>
    <w:rsid w:val="0050740B"/>
    <w:rsid w:val="00507528"/>
    <w:rsid w:val="0050753B"/>
    <w:rsid w:val="005076E0"/>
    <w:rsid w:val="00507B29"/>
    <w:rsid w:val="005106B2"/>
    <w:rsid w:val="0051119E"/>
    <w:rsid w:val="005117CC"/>
    <w:rsid w:val="00512485"/>
    <w:rsid w:val="00512CC0"/>
    <w:rsid w:val="00513256"/>
    <w:rsid w:val="005133BA"/>
    <w:rsid w:val="005141B4"/>
    <w:rsid w:val="00514499"/>
    <w:rsid w:val="0051495C"/>
    <w:rsid w:val="00514BD4"/>
    <w:rsid w:val="00514F75"/>
    <w:rsid w:val="0051513D"/>
    <w:rsid w:val="00515557"/>
    <w:rsid w:val="005159F1"/>
    <w:rsid w:val="00515BAC"/>
    <w:rsid w:val="00515C4D"/>
    <w:rsid w:val="005162CC"/>
    <w:rsid w:val="00516357"/>
    <w:rsid w:val="00516408"/>
    <w:rsid w:val="005167B5"/>
    <w:rsid w:val="00516CEB"/>
    <w:rsid w:val="005171CC"/>
    <w:rsid w:val="005172A6"/>
    <w:rsid w:val="0051731E"/>
    <w:rsid w:val="00517575"/>
    <w:rsid w:val="00517B1F"/>
    <w:rsid w:val="00517CF8"/>
    <w:rsid w:val="00520129"/>
    <w:rsid w:val="00520323"/>
    <w:rsid w:val="00520421"/>
    <w:rsid w:val="005204A0"/>
    <w:rsid w:val="005208A9"/>
    <w:rsid w:val="00520997"/>
    <w:rsid w:val="00520B9E"/>
    <w:rsid w:val="00520E2A"/>
    <w:rsid w:val="00521054"/>
    <w:rsid w:val="005218A8"/>
    <w:rsid w:val="00521931"/>
    <w:rsid w:val="005219EF"/>
    <w:rsid w:val="005219F3"/>
    <w:rsid w:val="00521FDD"/>
    <w:rsid w:val="005220C8"/>
    <w:rsid w:val="005220CD"/>
    <w:rsid w:val="00522146"/>
    <w:rsid w:val="005221C7"/>
    <w:rsid w:val="0052223B"/>
    <w:rsid w:val="0052288D"/>
    <w:rsid w:val="005229EE"/>
    <w:rsid w:val="0052319C"/>
    <w:rsid w:val="0052339B"/>
    <w:rsid w:val="00523479"/>
    <w:rsid w:val="005235EC"/>
    <w:rsid w:val="00523617"/>
    <w:rsid w:val="0052432E"/>
    <w:rsid w:val="0052478B"/>
    <w:rsid w:val="00524C5A"/>
    <w:rsid w:val="005253B9"/>
    <w:rsid w:val="0052575A"/>
    <w:rsid w:val="0052580A"/>
    <w:rsid w:val="005258F1"/>
    <w:rsid w:val="00525A5E"/>
    <w:rsid w:val="00525C4B"/>
    <w:rsid w:val="00526162"/>
    <w:rsid w:val="00526685"/>
    <w:rsid w:val="0052669C"/>
    <w:rsid w:val="00526CCE"/>
    <w:rsid w:val="00526DC5"/>
    <w:rsid w:val="00527860"/>
    <w:rsid w:val="005278C4"/>
    <w:rsid w:val="005279B6"/>
    <w:rsid w:val="00527A9A"/>
    <w:rsid w:val="00527AB1"/>
    <w:rsid w:val="00527AF1"/>
    <w:rsid w:val="00527C8C"/>
    <w:rsid w:val="00527D1B"/>
    <w:rsid w:val="00527D9E"/>
    <w:rsid w:val="00527DAC"/>
    <w:rsid w:val="00527F4A"/>
    <w:rsid w:val="00530690"/>
    <w:rsid w:val="0053085B"/>
    <w:rsid w:val="00530B37"/>
    <w:rsid w:val="00531107"/>
    <w:rsid w:val="00531500"/>
    <w:rsid w:val="00531545"/>
    <w:rsid w:val="00531578"/>
    <w:rsid w:val="005316AE"/>
    <w:rsid w:val="005317F2"/>
    <w:rsid w:val="0053187A"/>
    <w:rsid w:val="00531C2F"/>
    <w:rsid w:val="00531CC6"/>
    <w:rsid w:val="0053205B"/>
    <w:rsid w:val="005324F7"/>
    <w:rsid w:val="005326B3"/>
    <w:rsid w:val="00532988"/>
    <w:rsid w:val="0053306B"/>
    <w:rsid w:val="00533136"/>
    <w:rsid w:val="00533248"/>
    <w:rsid w:val="00533808"/>
    <w:rsid w:val="00533E9C"/>
    <w:rsid w:val="00534401"/>
    <w:rsid w:val="005345EF"/>
    <w:rsid w:val="00534787"/>
    <w:rsid w:val="005350EC"/>
    <w:rsid w:val="00535A46"/>
    <w:rsid w:val="00535E71"/>
    <w:rsid w:val="005360F3"/>
    <w:rsid w:val="005362B2"/>
    <w:rsid w:val="005368C0"/>
    <w:rsid w:val="005368E6"/>
    <w:rsid w:val="00537910"/>
    <w:rsid w:val="00537941"/>
    <w:rsid w:val="00537A37"/>
    <w:rsid w:val="00537D0F"/>
    <w:rsid w:val="0054045F"/>
    <w:rsid w:val="00540648"/>
    <w:rsid w:val="0054088B"/>
    <w:rsid w:val="005409FB"/>
    <w:rsid w:val="00540C1B"/>
    <w:rsid w:val="00540CD3"/>
    <w:rsid w:val="00540CE0"/>
    <w:rsid w:val="00540D57"/>
    <w:rsid w:val="005412D5"/>
    <w:rsid w:val="005412F1"/>
    <w:rsid w:val="0054135B"/>
    <w:rsid w:val="005418F2"/>
    <w:rsid w:val="00541CC0"/>
    <w:rsid w:val="00542E19"/>
    <w:rsid w:val="005430E8"/>
    <w:rsid w:val="005435BA"/>
    <w:rsid w:val="00543797"/>
    <w:rsid w:val="00543F52"/>
    <w:rsid w:val="00544741"/>
    <w:rsid w:val="00544986"/>
    <w:rsid w:val="005449F3"/>
    <w:rsid w:val="00544F69"/>
    <w:rsid w:val="005452B9"/>
    <w:rsid w:val="00545331"/>
    <w:rsid w:val="005454C3"/>
    <w:rsid w:val="00545794"/>
    <w:rsid w:val="00545813"/>
    <w:rsid w:val="00545884"/>
    <w:rsid w:val="005458BE"/>
    <w:rsid w:val="00545CA5"/>
    <w:rsid w:val="00545DD0"/>
    <w:rsid w:val="005465EC"/>
    <w:rsid w:val="0054665A"/>
    <w:rsid w:val="00546966"/>
    <w:rsid w:val="00546BEB"/>
    <w:rsid w:val="00546E5C"/>
    <w:rsid w:val="00546F7B"/>
    <w:rsid w:val="0054723F"/>
    <w:rsid w:val="00547960"/>
    <w:rsid w:val="005500E4"/>
    <w:rsid w:val="00550BBC"/>
    <w:rsid w:val="005510DA"/>
    <w:rsid w:val="005510FE"/>
    <w:rsid w:val="00551209"/>
    <w:rsid w:val="005516B4"/>
    <w:rsid w:val="00551B37"/>
    <w:rsid w:val="00551E44"/>
    <w:rsid w:val="00551ED6"/>
    <w:rsid w:val="00552013"/>
    <w:rsid w:val="00552097"/>
    <w:rsid w:val="00552287"/>
    <w:rsid w:val="00552690"/>
    <w:rsid w:val="005526D2"/>
    <w:rsid w:val="00552986"/>
    <w:rsid w:val="005529F8"/>
    <w:rsid w:val="00552BCD"/>
    <w:rsid w:val="00552C09"/>
    <w:rsid w:val="00553648"/>
    <w:rsid w:val="00553BBA"/>
    <w:rsid w:val="00554B00"/>
    <w:rsid w:val="00554C08"/>
    <w:rsid w:val="00554ECC"/>
    <w:rsid w:val="00555053"/>
    <w:rsid w:val="00555CCA"/>
    <w:rsid w:val="00556090"/>
    <w:rsid w:val="0055623F"/>
    <w:rsid w:val="005566FB"/>
    <w:rsid w:val="00557E76"/>
    <w:rsid w:val="00557EB3"/>
    <w:rsid w:val="00560607"/>
    <w:rsid w:val="005608EB"/>
    <w:rsid w:val="005609EA"/>
    <w:rsid w:val="00560C14"/>
    <w:rsid w:val="00560EFF"/>
    <w:rsid w:val="00561043"/>
    <w:rsid w:val="00561161"/>
    <w:rsid w:val="005613EC"/>
    <w:rsid w:val="005617FC"/>
    <w:rsid w:val="0056184A"/>
    <w:rsid w:val="0056216E"/>
    <w:rsid w:val="0056224E"/>
    <w:rsid w:val="0056246A"/>
    <w:rsid w:val="00562A73"/>
    <w:rsid w:val="00562B0A"/>
    <w:rsid w:val="00562BFB"/>
    <w:rsid w:val="00562DE8"/>
    <w:rsid w:val="00563305"/>
    <w:rsid w:val="00564749"/>
    <w:rsid w:val="00564802"/>
    <w:rsid w:val="00564817"/>
    <w:rsid w:val="0056489A"/>
    <w:rsid w:val="005649D0"/>
    <w:rsid w:val="00564DC8"/>
    <w:rsid w:val="005651E5"/>
    <w:rsid w:val="00565EB9"/>
    <w:rsid w:val="00565FDA"/>
    <w:rsid w:val="0056601B"/>
    <w:rsid w:val="0056664A"/>
    <w:rsid w:val="005666DC"/>
    <w:rsid w:val="00566C2D"/>
    <w:rsid w:val="00566E22"/>
    <w:rsid w:val="0056709F"/>
    <w:rsid w:val="00567949"/>
    <w:rsid w:val="0057059F"/>
    <w:rsid w:val="005707A5"/>
    <w:rsid w:val="00570967"/>
    <w:rsid w:val="00570AD7"/>
    <w:rsid w:val="00570C70"/>
    <w:rsid w:val="00570EAF"/>
    <w:rsid w:val="0057101C"/>
    <w:rsid w:val="00571204"/>
    <w:rsid w:val="00571996"/>
    <w:rsid w:val="00571F83"/>
    <w:rsid w:val="0057207E"/>
    <w:rsid w:val="0057220F"/>
    <w:rsid w:val="0057263C"/>
    <w:rsid w:val="00572C64"/>
    <w:rsid w:val="00572DB2"/>
    <w:rsid w:val="005733AF"/>
    <w:rsid w:val="0057363C"/>
    <w:rsid w:val="005736AA"/>
    <w:rsid w:val="005740D5"/>
    <w:rsid w:val="00574345"/>
    <w:rsid w:val="00574440"/>
    <w:rsid w:val="0057486B"/>
    <w:rsid w:val="00575650"/>
    <w:rsid w:val="00575A40"/>
    <w:rsid w:val="00575D19"/>
    <w:rsid w:val="005766C5"/>
    <w:rsid w:val="00576866"/>
    <w:rsid w:val="0057686F"/>
    <w:rsid w:val="005768B5"/>
    <w:rsid w:val="00576E81"/>
    <w:rsid w:val="005773D6"/>
    <w:rsid w:val="00577A29"/>
    <w:rsid w:val="00577B18"/>
    <w:rsid w:val="00577D87"/>
    <w:rsid w:val="0058023B"/>
    <w:rsid w:val="00580485"/>
    <w:rsid w:val="005805E2"/>
    <w:rsid w:val="0058076E"/>
    <w:rsid w:val="00581909"/>
    <w:rsid w:val="00581B1D"/>
    <w:rsid w:val="00582265"/>
    <w:rsid w:val="00582C0C"/>
    <w:rsid w:val="00582DA7"/>
    <w:rsid w:val="00582F76"/>
    <w:rsid w:val="00582FC4"/>
    <w:rsid w:val="005831CA"/>
    <w:rsid w:val="005839F7"/>
    <w:rsid w:val="00583AC5"/>
    <w:rsid w:val="00583E35"/>
    <w:rsid w:val="0058463F"/>
    <w:rsid w:val="00584928"/>
    <w:rsid w:val="005849E0"/>
    <w:rsid w:val="00584ABC"/>
    <w:rsid w:val="0058554A"/>
    <w:rsid w:val="005855B2"/>
    <w:rsid w:val="00585BBE"/>
    <w:rsid w:val="00585CB7"/>
    <w:rsid w:val="00585D14"/>
    <w:rsid w:val="0058656C"/>
    <w:rsid w:val="00586F0D"/>
    <w:rsid w:val="0058721A"/>
    <w:rsid w:val="0058725F"/>
    <w:rsid w:val="0058775A"/>
    <w:rsid w:val="005879EC"/>
    <w:rsid w:val="00587A5C"/>
    <w:rsid w:val="005901C9"/>
    <w:rsid w:val="0059054F"/>
    <w:rsid w:val="00590699"/>
    <w:rsid w:val="005911F2"/>
    <w:rsid w:val="0059130C"/>
    <w:rsid w:val="00591525"/>
    <w:rsid w:val="0059175F"/>
    <w:rsid w:val="00591809"/>
    <w:rsid w:val="00591ABD"/>
    <w:rsid w:val="005924A8"/>
    <w:rsid w:val="005929EA"/>
    <w:rsid w:val="00592D05"/>
    <w:rsid w:val="005931BB"/>
    <w:rsid w:val="00593679"/>
    <w:rsid w:val="005939E3"/>
    <w:rsid w:val="00593CAE"/>
    <w:rsid w:val="00593F09"/>
    <w:rsid w:val="0059409B"/>
    <w:rsid w:val="005948FE"/>
    <w:rsid w:val="00595532"/>
    <w:rsid w:val="005960A9"/>
    <w:rsid w:val="005961F0"/>
    <w:rsid w:val="00596218"/>
    <w:rsid w:val="00596A9F"/>
    <w:rsid w:val="00596BE7"/>
    <w:rsid w:val="00596DF4"/>
    <w:rsid w:val="00596EE7"/>
    <w:rsid w:val="00597127"/>
    <w:rsid w:val="00597425"/>
    <w:rsid w:val="005977F1"/>
    <w:rsid w:val="00597B9B"/>
    <w:rsid w:val="00597E93"/>
    <w:rsid w:val="005A02C8"/>
    <w:rsid w:val="005A0382"/>
    <w:rsid w:val="005A045A"/>
    <w:rsid w:val="005A105F"/>
    <w:rsid w:val="005A21EE"/>
    <w:rsid w:val="005A23B9"/>
    <w:rsid w:val="005A368A"/>
    <w:rsid w:val="005A39CC"/>
    <w:rsid w:val="005A403F"/>
    <w:rsid w:val="005A4690"/>
    <w:rsid w:val="005A47C6"/>
    <w:rsid w:val="005A4CE5"/>
    <w:rsid w:val="005A592C"/>
    <w:rsid w:val="005A5E74"/>
    <w:rsid w:val="005A5F47"/>
    <w:rsid w:val="005A628F"/>
    <w:rsid w:val="005A66AA"/>
    <w:rsid w:val="005A67EC"/>
    <w:rsid w:val="005A6C30"/>
    <w:rsid w:val="005A6F38"/>
    <w:rsid w:val="005A7521"/>
    <w:rsid w:val="005A7A67"/>
    <w:rsid w:val="005A7F92"/>
    <w:rsid w:val="005A7FDF"/>
    <w:rsid w:val="005B0148"/>
    <w:rsid w:val="005B0276"/>
    <w:rsid w:val="005B0310"/>
    <w:rsid w:val="005B0402"/>
    <w:rsid w:val="005B04F2"/>
    <w:rsid w:val="005B070B"/>
    <w:rsid w:val="005B0B4C"/>
    <w:rsid w:val="005B13A3"/>
    <w:rsid w:val="005B185A"/>
    <w:rsid w:val="005B18CB"/>
    <w:rsid w:val="005B1948"/>
    <w:rsid w:val="005B1A39"/>
    <w:rsid w:val="005B1AEE"/>
    <w:rsid w:val="005B1E60"/>
    <w:rsid w:val="005B202E"/>
    <w:rsid w:val="005B28BC"/>
    <w:rsid w:val="005B290A"/>
    <w:rsid w:val="005B2CB7"/>
    <w:rsid w:val="005B322C"/>
    <w:rsid w:val="005B3528"/>
    <w:rsid w:val="005B3840"/>
    <w:rsid w:val="005B4811"/>
    <w:rsid w:val="005B4933"/>
    <w:rsid w:val="005B4B2E"/>
    <w:rsid w:val="005B4E81"/>
    <w:rsid w:val="005B5351"/>
    <w:rsid w:val="005B5364"/>
    <w:rsid w:val="005B6A0B"/>
    <w:rsid w:val="005B6CCB"/>
    <w:rsid w:val="005B6EDB"/>
    <w:rsid w:val="005B71CC"/>
    <w:rsid w:val="005B7476"/>
    <w:rsid w:val="005B790F"/>
    <w:rsid w:val="005B7AD8"/>
    <w:rsid w:val="005B7DD9"/>
    <w:rsid w:val="005C0586"/>
    <w:rsid w:val="005C0816"/>
    <w:rsid w:val="005C096B"/>
    <w:rsid w:val="005C103E"/>
    <w:rsid w:val="005C124C"/>
    <w:rsid w:val="005C1263"/>
    <w:rsid w:val="005C12CD"/>
    <w:rsid w:val="005C12E2"/>
    <w:rsid w:val="005C1643"/>
    <w:rsid w:val="005C1AF0"/>
    <w:rsid w:val="005C1BBE"/>
    <w:rsid w:val="005C1EBB"/>
    <w:rsid w:val="005C2872"/>
    <w:rsid w:val="005C28CB"/>
    <w:rsid w:val="005C2CC4"/>
    <w:rsid w:val="005C2FDA"/>
    <w:rsid w:val="005C35DE"/>
    <w:rsid w:val="005C375A"/>
    <w:rsid w:val="005C37E3"/>
    <w:rsid w:val="005C386C"/>
    <w:rsid w:val="005C3E51"/>
    <w:rsid w:val="005C4706"/>
    <w:rsid w:val="005C4812"/>
    <w:rsid w:val="005C4AAA"/>
    <w:rsid w:val="005C4B12"/>
    <w:rsid w:val="005C5969"/>
    <w:rsid w:val="005C5B15"/>
    <w:rsid w:val="005C5DE7"/>
    <w:rsid w:val="005C5F8F"/>
    <w:rsid w:val="005C63F4"/>
    <w:rsid w:val="005C681F"/>
    <w:rsid w:val="005C6BBA"/>
    <w:rsid w:val="005C73EE"/>
    <w:rsid w:val="005C7540"/>
    <w:rsid w:val="005C7965"/>
    <w:rsid w:val="005C7B2E"/>
    <w:rsid w:val="005C7B34"/>
    <w:rsid w:val="005C7BA1"/>
    <w:rsid w:val="005C7C78"/>
    <w:rsid w:val="005C7D07"/>
    <w:rsid w:val="005C7DDD"/>
    <w:rsid w:val="005C7EE0"/>
    <w:rsid w:val="005D062C"/>
    <w:rsid w:val="005D0659"/>
    <w:rsid w:val="005D078E"/>
    <w:rsid w:val="005D0CB3"/>
    <w:rsid w:val="005D0E31"/>
    <w:rsid w:val="005D0F01"/>
    <w:rsid w:val="005D158C"/>
    <w:rsid w:val="005D185A"/>
    <w:rsid w:val="005D18E4"/>
    <w:rsid w:val="005D192C"/>
    <w:rsid w:val="005D232C"/>
    <w:rsid w:val="005D2715"/>
    <w:rsid w:val="005D2ADB"/>
    <w:rsid w:val="005D2CAE"/>
    <w:rsid w:val="005D32C5"/>
    <w:rsid w:val="005D34A2"/>
    <w:rsid w:val="005D3C67"/>
    <w:rsid w:val="005D3E22"/>
    <w:rsid w:val="005D3F72"/>
    <w:rsid w:val="005D3FFD"/>
    <w:rsid w:val="005D4055"/>
    <w:rsid w:val="005D491A"/>
    <w:rsid w:val="005D4A87"/>
    <w:rsid w:val="005D51AA"/>
    <w:rsid w:val="005D529B"/>
    <w:rsid w:val="005D566E"/>
    <w:rsid w:val="005D569E"/>
    <w:rsid w:val="005D5C71"/>
    <w:rsid w:val="005D5F4E"/>
    <w:rsid w:val="005D64A9"/>
    <w:rsid w:val="005D683F"/>
    <w:rsid w:val="005D6F27"/>
    <w:rsid w:val="005D7186"/>
    <w:rsid w:val="005D7194"/>
    <w:rsid w:val="005D793E"/>
    <w:rsid w:val="005D7B46"/>
    <w:rsid w:val="005D7BE6"/>
    <w:rsid w:val="005D7D50"/>
    <w:rsid w:val="005D7DAF"/>
    <w:rsid w:val="005D7E7D"/>
    <w:rsid w:val="005E02F6"/>
    <w:rsid w:val="005E08CA"/>
    <w:rsid w:val="005E1237"/>
    <w:rsid w:val="005E2480"/>
    <w:rsid w:val="005E262D"/>
    <w:rsid w:val="005E271B"/>
    <w:rsid w:val="005E2799"/>
    <w:rsid w:val="005E297F"/>
    <w:rsid w:val="005E3038"/>
    <w:rsid w:val="005E33BC"/>
    <w:rsid w:val="005E35C3"/>
    <w:rsid w:val="005E38CC"/>
    <w:rsid w:val="005E3D91"/>
    <w:rsid w:val="005E430A"/>
    <w:rsid w:val="005E4456"/>
    <w:rsid w:val="005E45B3"/>
    <w:rsid w:val="005E4B20"/>
    <w:rsid w:val="005E4E11"/>
    <w:rsid w:val="005E4FC5"/>
    <w:rsid w:val="005E4FD9"/>
    <w:rsid w:val="005E5237"/>
    <w:rsid w:val="005E5684"/>
    <w:rsid w:val="005E5E1B"/>
    <w:rsid w:val="005E6369"/>
    <w:rsid w:val="005E64F8"/>
    <w:rsid w:val="005E6502"/>
    <w:rsid w:val="005E6550"/>
    <w:rsid w:val="005E68EA"/>
    <w:rsid w:val="005E6D37"/>
    <w:rsid w:val="005E6D49"/>
    <w:rsid w:val="005E6EFA"/>
    <w:rsid w:val="005E7650"/>
    <w:rsid w:val="005E7AFF"/>
    <w:rsid w:val="005F019C"/>
    <w:rsid w:val="005F0C04"/>
    <w:rsid w:val="005F0CC3"/>
    <w:rsid w:val="005F12B3"/>
    <w:rsid w:val="005F1AF5"/>
    <w:rsid w:val="005F2B02"/>
    <w:rsid w:val="005F2B3A"/>
    <w:rsid w:val="005F2BED"/>
    <w:rsid w:val="005F2CC2"/>
    <w:rsid w:val="005F2DE8"/>
    <w:rsid w:val="005F3237"/>
    <w:rsid w:val="005F3608"/>
    <w:rsid w:val="005F3954"/>
    <w:rsid w:val="005F3D94"/>
    <w:rsid w:val="005F4668"/>
    <w:rsid w:val="005F4FA5"/>
    <w:rsid w:val="005F500F"/>
    <w:rsid w:val="005F502A"/>
    <w:rsid w:val="005F50C5"/>
    <w:rsid w:val="005F50D8"/>
    <w:rsid w:val="005F521F"/>
    <w:rsid w:val="005F553D"/>
    <w:rsid w:val="005F58DA"/>
    <w:rsid w:val="005F5B99"/>
    <w:rsid w:val="005F5D82"/>
    <w:rsid w:val="005F5DB5"/>
    <w:rsid w:val="005F64B0"/>
    <w:rsid w:val="005F651A"/>
    <w:rsid w:val="005F6634"/>
    <w:rsid w:val="005F6649"/>
    <w:rsid w:val="005F6845"/>
    <w:rsid w:val="005F6896"/>
    <w:rsid w:val="005F6C75"/>
    <w:rsid w:val="005F6E85"/>
    <w:rsid w:val="005F74ED"/>
    <w:rsid w:val="005F7925"/>
    <w:rsid w:val="005F7B5C"/>
    <w:rsid w:val="005F7EA6"/>
    <w:rsid w:val="00600318"/>
    <w:rsid w:val="0060080C"/>
    <w:rsid w:val="00600EE6"/>
    <w:rsid w:val="00600F3A"/>
    <w:rsid w:val="006010C1"/>
    <w:rsid w:val="0060118F"/>
    <w:rsid w:val="006012DD"/>
    <w:rsid w:val="006019B5"/>
    <w:rsid w:val="006025B4"/>
    <w:rsid w:val="0060272E"/>
    <w:rsid w:val="00602CBA"/>
    <w:rsid w:val="00603119"/>
    <w:rsid w:val="00603193"/>
    <w:rsid w:val="00604110"/>
    <w:rsid w:val="006041CF"/>
    <w:rsid w:val="006041EA"/>
    <w:rsid w:val="006042A3"/>
    <w:rsid w:val="006042AF"/>
    <w:rsid w:val="00604338"/>
    <w:rsid w:val="0060452F"/>
    <w:rsid w:val="006045C8"/>
    <w:rsid w:val="00605045"/>
    <w:rsid w:val="00605052"/>
    <w:rsid w:val="0060505C"/>
    <w:rsid w:val="006052A4"/>
    <w:rsid w:val="006052EB"/>
    <w:rsid w:val="006056D8"/>
    <w:rsid w:val="00605F21"/>
    <w:rsid w:val="00605F3F"/>
    <w:rsid w:val="006062B6"/>
    <w:rsid w:val="00606646"/>
    <w:rsid w:val="0060681D"/>
    <w:rsid w:val="00606B00"/>
    <w:rsid w:val="00607798"/>
    <w:rsid w:val="00607876"/>
    <w:rsid w:val="006078B8"/>
    <w:rsid w:val="00607AC8"/>
    <w:rsid w:val="00607CA7"/>
    <w:rsid w:val="006100E1"/>
    <w:rsid w:val="006101A9"/>
    <w:rsid w:val="00610659"/>
    <w:rsid w:val="0061067D"/>
    <w:rsid w:val="006108CF"/>
    <w:rsid w:val="00610C8A"/>
    <w:rsid w:val="00610E22"/>
    <w:rsid w:val="00611182"/>
    <w:rsid w:val="00611367"/>
    <w:rsid w:val="00611400"/>
    <w:rsid w:val="0061148E"/>
    <w:rsid w:val="006117AA"/>
    <w:rsid w:val="00611826"/>
    <w:rsid w:val="00611B18"/>
    <w:rsid w:val="00611BBD"/>
    <w:rsid w:val="00611D35"/>
    <w:rsid w:val="00612014"/>
    <w:rsid w:val="00612047"/>
    <w:rsid w:val="006121B8"/>
    <w:rsid w:val="00612347"/>
    <w:rsid w:val="006123AA"/>
    <w:rsid w:val="00612711"/>
    <w:rsid w:val="00612A4E"/>
    <w:rsid w:val="00612DAA"/>
    <w:rsid w:val="00612DDD"/>
    <w:rsid w:val="006133A8"/>
    <w:rsid w:val="00613B50"/>
    <w:rsid w:val="00613C95"/>
    <w:rsid w:val="00613CDD"/>
    <w:rsid w:val="006146C5"/>
    <w:rsid w:val="0061475C"/>
    <w:rsid w:val="00614803"/>
    <w:rsid w:val="006148D7"/>
    <w:rsid w:val="00614DE2"/>
    <w:rsid w:val="00615D01"/>
    <w:rsid w:val="00615FE3"/>
    <w:rsid w:val="006161CE"/>
    <w:rsid w:val="006164D2"/>
    <w:rsid w:val="00616674"/>
    <w:rsid w:val="00616A48"/>
    <w:rsid w:val="00617721"/>
    <w:rsid w:val="00617BC4"/>
    <w:rsid w:val="00617C68"/>
    <w:rsid w:val="006201E1"/>
    <w:rsid w:val="00620369"/>
    <w:rsid w:val="00620509"/>
    <w:rsid w:val="00620994"/>
    <w:rsid w:val="006218A4"/>
    <w:rsid w:val="00621C2B"/>
    <w:rsid w:val="00621D34"/>
    <w:rsid w:val="00621ED8"/>
    <w:rsid w:val="00621FFA"/>
    <w:rsid w:val="00622037"/>
    <w:rsid w:val="00623136"/>
    <w:rsid w:val="00623909"/>
    <w:rsid w:val="00623C26"/>
    <w:rsid w:val="00623E8B"/>
    <w:rsid w:val="00624032"/>
    <w:rsid w:val="00624257"/>
    <w:rsid w:val="006245D8"/>
    <w:rsid w:val="006246B9"/>
    <w:rsid w:val="00624907"/>
    <w:rsid w:val="00624AE0"/>
    <w:rsid w:val="00624F0C"/>
    <w:rsid w:val="00625562"/>
    <w:rsid w:val="006256FF"/>
    <w:rsid w:val="00625787"/>
    <w:rsid w:val="00625C54"/>
    <w:rsid w:val="00625DA9"/>
    <w:rsid w:val="00625F3A"/>
    <w:rsid w:val="006260FE"/>
    <w:rsid w:val="006261FF"/>
    <w:rsid w:val="006262AF"/>
    <w:rsid w:val="00626651"/>
    <w:rsid w:val="0062667F"/>
    <w:rsid w:val="006267B6"/>
    <w:rsid w:val="0062683E"/>
    <w:rsid w:val="00626A71"/>
    <w:rsid w:val="00626E81"/>
    <w:rsid w:val="00627103"/>
    <w:rsid w:val="00627323"/>
    <w:rsid w:val="006277C5"/>
    <w:rsid w:val="0062787C"/>
    <w:rsid w:val="006278AA"/>
    <w:rsid w:val="00627908"/>
    <w:rsid w:val="006304DD"/>
    <w:rsid w:val="006307F5"/>
    <w:rsid w:val="006308A8"/>
    <w:rsid w:val="00630B6D"/>
    <w:rsid w:val="00630BA6"/>
    <w:rsid w:val="006317AC"/>
    <w:rsid w:val="0063196C"/>
    <w:rsid w:val="00631D57"/>
    <w:rsid w:val="00632242"/>
    <w:rsid w:val="0063247E"/>
    <w:rsid w:val="006325B2"/>
    <w:rsid w:val="00633081"/>
    <w:rsid w:val="006335EF"/>
    <w:rsid w:val="0063361D"/>
    <w:rsid w:val="00633935"/>
    <w:rsid w:val="00633BA2"/>
    <w:rsid w:val="00634647"/>
    <w:rsid w:val="006348DB"/>
    <w:rsid w:val="00634AD0"/>
    <w:rsid w:val="00634C1C"/>
    <w:rsid w:val="00634C59"/>
    <w:rsid w:val="00635160"/>
    <w:rsid w:val="006355C6"/>
    <w:rsid w:val="006358E3"/>
    <w:rsid w:val="0063591F"/>
    <w:rsid w:val="006359FA"/>
    <w:rsid w:val="00635B01"/>
    <w:rsid w:val="00635CCC"/>
    <w:rsid w:val="00636162"/>
    <w:rsid w:val="00636220"/>
    <w:rsid w:val="00636568"/>
    <w:rsid w:val="006367A1"/>
    <w:rsid w:val="0063686A"/>
    <w:rsid w:val="006368CB"/>
    <w:rsid w:val="00636D7F"/>
    <w:rsid w:val="00636F3F"/>
    <w:rsid w:val="00637297"/>
    <w:rsid w:val="00637A99"/>
    <w:rsid w:val="0064037A"/>
    <w:rsid w:val="006407B7"/>
    <w:rsid w:val="006407F1"/>
    <w:rsid w:val="00641123"/>
    <w:rsid w:val="006415C0"/>
    <w:rsid w:val="00641DE8"/>
    <w:rsid w:val="00641EAD"/>
    <w:rsid w:val="00641F0C"/>
    <w:rsid w:val="00641FCB"/>
    <w:rsid w:val="0064246D"/>
    <w:rsid w:val="00642678"/>
    <w:rsid w:val="0064282F"/>
    <w:rsid w:val="00642848"/>
    <w:rsid w:val="00642F9E"/>
    <w:rsid w:val="00642FF6"/>
    <w:rsid w:val="00643663"/>
    <w:rsid w:val="00643739"/>
    <w:rsid w:val="0064385C"/>
    <w:rsid w:val="00643D01"/>
    <w:rsid w:val="00644767"/>
    <w:rsid w:val="0064487D"/>
    <w:rsid w:val="00644E82"/>
    <w:rsid w:val="0064576D"/>
    <w:rsid w:val="00645947"/>
    <w:rsid w:val="00645A59"/>
    <w:rsid w:val="00645A6F"/>
    <w:rsid w:val="00646023"/>
    <w:rsid w:val="0064671D"/>
    <w:rsid w:val="00647713"/>
    <w:rsid w:val="006478C2"/>
    <w:rsid w:val="00647C69"/>
    <w:rsid w:val="006505D4"/>
    <w:rsid w:val="00650798"/>
    <w:rsid w:val="006509BF"/>
    <w:rsid w:val="00650A52"/>
    <w:rsid w:val="00651671"/>
    <w:rsid w:val="00651C6C"/>
    <w:rsid w:val="00651E22"/>
    <w:rsid w:val="00652229"/>
    <w:rsid w:val="0065237D"/>
    <w:rsid w:val="006530E6"/>
    <w:rsid w:val="00653453"/>
    <w:rsid w:val="006537D0"/>
    <w:rsid w:val="00653A92"/>
    <w:rsid w:val="00653EF7"/>
    <w:rsid w:val="00654284"/>
    <w:rsid w:val="006545F8"/>
    <w:rsid w:val="0065477A"/>
    <w:rsid w:val="00654BC6"/>
    <w:rsid w:val="00654DDB"/>
    <w:rsid w:val="00654FFD"/>
    <w:rsid w:val="00655101"/>
    <w:rsid w:val="00655366"/>
    <w:rsid w:val="006554F5"/>
    <w:rsid w:val="006555F0"/>
    <w:rsid w:val="00655D81"/>
    <w:rsid w:val="00655EC3"/>
    <w:rsid w:val="006562CA"/>
    <w:rsid w:val="006563CC"/>
    <w:rsid w:val="00656612"/>
    <w:rsid w:val="006566F4"/>
    <w:rsid w:val="00656BDE"/>
    <w:rsid w:val="00656D38"/>
    <w:rsid w:val="006570AD"/>
    <w:rsid w:val="006571F9"/>
    <w:rsid w:val="00657517"/>
    <w:rsid w:val="00657E34"/>
    <w:rsid w:val="00660055"/>
    <w:rsid w:val="006600E7"/>
    <w:rsid w:val="006602CB"/>
    <w:rsid w:val="006607D7"/>
    <w:rsid w:val="00660915"/>
    <w:rsid w:val="0066097A"/>
    <w:rsid w:val="00660C4A"/>
    <w:rsid w:val="00660F6E"/>
    <w:rsid w:val="00661039"/>
    <w:rsid w:val="0066105E"/>
    <w:rsid w:val="00661143"/>
    <w:rsid w:val="00661240"/>
    <w:rsid w:val="00661946"/>
    <w:rsid w:val="006624F2"/>
    <w:rsid w:val="006625CE"/>
    <w:rsid w:val="00662D11"/>
    <w:rsid w:val="00662E37"/>
    <w:rsid w:val="00663346"/>
    <w:rsid w:val="006639F7"/>
    <w:rsid w:val="00663D07"/>
    <w:rsid w:val="00663EB8"/>
    <w:rsid w:val="00663ECF"/>
    <w:rsid w:val="006646ED"/>
    <w:rsid w:val="00664B6F"/>
    <w:rsid w:val="006652DE"/>
    <w:rsid w:val="00665528"/>
    <w:rsid w:val="00665742"/>
    <w:rsid w:val="0066584F"/>
    <w:rsid w:val="0066593B"/>
    <w:rsid w:val="00665E61"/>
    <w:rsid w:val="00665E6F"/>
    <w:rsid w:val="00665EE4"/>
    <w:rsid w:val="00665F98"/>
    <w:rsid w:val="0066641A"/>
    <w:rsid w:val="006667B1"/>
    <w:rsid w:val="0066696E"/>
    <w:rsid w:val="00666B45"/>
    <w:rsid w:val="00666C21"/>
    <w:rsid w:val="00667056"/>
    <w:rsid w:val="006678BC"/>
    <w:rsid w:val="00667CEB"/>
    <w:rsid w:val="00667D7C"/>
    <w:rsid w:val="00667F4C"/>
    <w:rsid w:val="00667F80"/>
    <w:rsid w:val="00670550"/>
    <w:rsid w:val="0067074F"/>
    <w:rsid w:val="00670763"/>
    <w:rsid w:val="00670812"/>
    <w:rsid w:val="006713AB"/>
    <w:rsid w:val="00671DE9"/>
    <w:rsid w:val="00671DF9"/>
    <w:rsid w:val="006724D5"/>
    <w:rsid w:val="006732FD"/>
    <w:rsid w:val="00673925"/>
    <w:rsid w:val="00673E82"/>
    <w:rsid w:val="00673F73"/>
    <w:rsid w:val="00674793"/>
    <w:rsid w:val="00674856"/>
    <w:rsid w:val="00674BBF"/>
    <w:rsid w:val="00674D0E"/>
    <w:rsid w:val="006753CB"/>
    <w:rsid w:val="00675C72"/>
    <w:rsid w:val="00675F91"/>
    <w:rsid w:val="0067628A"/>
    <w:rsid w:val="00676714"/>
    <w:rsid w:val="00677025"/>
    <w:rsid w:val="0067708A"/>
    <w:rsid w:val="0067723B"/>
    <w:rsid w:val="00677521"/>
    <w:rsid w:val="00677618"/>
    <w:rsid w:val="00677A08"/>
    <w:rsid w:val="00677CBB"/>
    <w:rsid w:val="00677CDF"/>
    <w:rsid w:val="00677E94"/>
    <w:rsid w:val="0068032A"/>
    <w:rsid w:val="00680565"/>
    <w:rsid w:val="00680867"/>
    <w:rsid w:val="00680C97"/>
    <w:rsid w:val="00680D63"/>
    <w:rsid w:val="0068149F"/>
    <w:rsid w:val="006814D3"/>
    <w:rsid w:val="00681850"/>
    <w:rsid w:val="00681BCF"/>
    <w:rsid w:val="00681CF6"/>
    <w:rsid w:val="00681E9D"/>
    <w:rsid w:val="00681EC1"/>
    <w:rsid w:val="00682766"/>
    <w:rsid w:val="00682C31"/>
    <w:rsid w:val="00682D24"/>
    <w:rsid w:val="00682D36"/>
    <w:rsid w:val="00682F15"/>
    <w:rsid w:val="00682FCF"/>
    <w:rsid w:val="00682FFE"/>
    <w:rsid w:val="006830FD"/>
    <w:rsid w:val="00683438"/>
    <w:rsid w:val="00683568"/>
    <w:rsid w:val="00683629"/>
    <w:rsid w:val="00683BE6"/>
    <w:rsid w:val="00683C91"/>
    <w:rsid w:val="00683F5A"/>
    <w:rsid w:val="00683FB6"/>
    <w:rsid w:val="006843D5"/>
    <w:rsid w:val="006848F2"/>
    <w:rsid w:val="00684C09"/>
    <w:rsid w:val="00684E8B"/>
    <w:rsid w:val="00684F3E"/>
    <w:rsid w:val="00685866"/>
    <w:rsid w:val="006858D4"/>
    <w:rsid w:val="00685F14"/>
    <w:rsid w:val="006864EE"/>
    <w:rsid w:val="006869A7"/>
    <w:rsid w:val="00686D12"/>
    <w:rsid w:val="006876B4"/>
    <w:rsid w:val="006914F0"/>
    <w:rsid w:val="00691514"/>
    <w:rsid w:val="00691601"/>
    <w:rsid w:val="006916B0"/>
    <w:rsid w:val="00691779"/>
    <w:rsid w:val="0069187C"/>
    <w:rsid w:val="00691C9C"/>
    <w:rsid w:val="00691FB2"/>
    <w:rsid w:val="0069201E"/>
    <w:rsid w:val="0069215A"/>
    <w:rsid w:val="006922AB"/>
    <w:rsid w:val="00692317"/>
    <w:rsid w:val="00692742"/>
    <w:rsid w:val="00692D98"/>
    <w:rsid w:val="006937B1"/>
    <w:rsid w:val="0069410E"/>
    <w:rsid w:val="006941A3"/>
    <w:rsid w:val="00694E6D"/>
    <w:rsid w:val="00695143"/>
    <w:rsid w:val="00695521"/>
    <w:rsid w:val="0069558B"/>
    <w:rsid w:val="006957B3"/>
    <w:rsid w:val="006958D6"/>
    <w:rsid w:val="00695F03"/>
    <w:rsid w:val="006961D7"/>
    <w:rsid w:val="00696767"/>
    <w:rsid w:val="00696B67"/>
    <w:rsid w:val="00696E1A"/>
    <w:rsid w:val="006973DD"/>
    <w:rsid w:val="0069753A"/>
    <w:rsid w:val="00697E0E"/>
    <w:rsid w:val="00697E52"/>
    <w:rsid w:val="006A050B"/>
    <w:rsid w:val="006A0F49"/>
    <w:rsid w:val="006A15C7"/>
    <w:rsid w:val="006A1769"/>
    <w:rsid w:val="006A180D"/>
    <w:rsid w:val="006A1858"/>
    <w:rsid w:val="006A1FD4"/>
    <w:rsid w:val="006A248D"/>
    <w:rsid w:val="006A2BA5"/>
    <w:rsid w:val="006A2DC4"/>
    <w:rsid w:val="006A2E84"/>
    <w:rsid w:val="006A39D4"/>
    <w:rsid w:val="006A3AC9"/>
    <w:rsid w:val="006A3BA9"/>
    <w:rsid w:val="006A3D06"/>
    <w:rsid w:val="006A482C"/>
    <w:rsid w:val="006A4CAE"/>
    <w:rsid w:val="006A571F"/>
    <w:rsid w:val="006A5A6D"/>
    <w:rsid w:val="006A5A97"/>
    <w:rsid w:val="006A5EF8"/>
    <w:rsid w:val="006A6217"/>
    <w:rsid w:val="006A62DC"/>
    <w:rsid w:val="006A64C0"/>
    <w:rsid w:val="006A676D"/>
    <w:rsid w:val="006A6F20"/>
    <w:rsid w:val="006A785B"/>
    <w:rsid w:val="006B02C3"/>
    <w:rsid w:val="006B0D4A"/>
    <w:rsid w:val="006B1174"/>
    <w:rsid w:val="006B1782"/>
    <w:rsid w:val="006B1CEB"/>
    <w:rsid w:val="006B1D78"/>
    <w:rsid w:val="006B2085"/>
    <w:rsid w:val="006B2110"/>
    <w:rsid w:val="006B212F"/>
    <w:rsid w:val="006B22A8"/>
    <w:rsid w:val="006B29BC"/>
    <w:rsid w:val="006B3286"/>
    <w:rsid w:val="006B3339"/>
    <w:rsid w:val="006B3C7B"/>
    <w:rsid w:val="006B3D79"/>
    <w:rsid w:val="006B3E18"/>
    <w:rsid w:val="006B3F29"/>
    <w:rsid w:val="006B4158"/>
    <w:rsid w:val="006B420C"/>
    <w:rsid w:val="006B4436"/>
    <w:rsid w:val="006B457F"/>
    <w:rsid w:val="006B45F7"/>
    <w:rsid w:val="006B4649"/>
    <w:rsid w:val="006B480E"/>
    <w:rsid w:val="006B4A0C"/>
    <w:rsid w:val="006B4AF4"/>
    <w:rsid w:val="006B4D1B"/>
    <w:rsid w:val="006B4EB3"/>
    <w:rsid w:val="006B588B"/>
    <w:rsid w:val="006B59B2"/>
    <w:rsid w:val="006B5CE2"/>
    <w:rsid w:val="006B6004"/>
    <w:rsid w:val="006B6148"/>
    <w:rsid w:val="006B6158"/>
    <w:rsid w:val="006B69EE"/>
    <w:rsid w:val="006B6B09"/>
    <w:rsid w:val="006B6B23"/>
    <w:rsid w:val="006B6E5E"/>
    <w:rsid w:val="006B70AB"/>
    <w:rsid w:val="006B723A"/>
    <w:rsid w:val="006B736D"/>
    <w:rsid w:val="006B7DF6"/>
    <w:rsid w:val="006B7E2F"/>
    <w:rsid w:val="006B7FCD"/>
    <w:rsid w:val="006C0178"/>
    <w:rsid w:val="006C030E"/>
    <w:rsid w:val="006C0319"/>
    <w:rsid w:val="006C096A"/>
    <w:rsid w:val="006C0B35"/>
    <w:rsid w:val="006C0B9E"/>
    <w:rsid w:val="006C0FD8"/>
    <w:rsid w:val="006C0FF5"/>
    <w:rsid w:val="006C102A"/>
    <w:rsid w:val="006C1344"/>
    <w:rsid w:val="006C150F"/>
    <w:rsid w:val="006C15C9"/>
    <w:rsid w:val="006C16F0"/>
    <w:rsid w:val="006C1843"/>
    <w:rsid w:val="006C1A11"/>
    <w:rsid w:val="006C1A57"/>
    <w:rsid w:val="006C1CA1"/>
    <w:rsid w:val="006C1DFB"/>
    <w:rsid w:val="006C1FF4"/>
    <w:rsid w:val="006C2191"/>
    <w:rsid w:val="006C2552"/>
    <w:rsid w:val="006C2936"/>
    <w:rsid w:val="006C311C"/>
    <w:rsid w:val="006C3556"/>
    <w:rsid w:val="006C357A"/>
    <w:rsid w:val="006C364A"/>
    <w:rsid w:val="006C36B7"/>
    <w:rsid w:val="006C3757"/>
    <w:rsid w:val="006C38B2"/>
    <w:rsid w:val="006C3D66"/>
    <w:rsid w:val="006C41B5"/>
    <w:rsid w:val="006C4268"/>
    <w:rsid w:val="006C441E"/>
    <w:rsid w:val="006C4AD0"/>
    <w:rsid w:val="006C4C3F"/>
    <w:rsid w:val="006C4C51"/>
    <w:rsid w:val="006C4CB3"/>
    <w:rsid w:val="006C51BE"/>
    <w:rsid w:val="006C52E6"/>
    <w:rsid w:val="006C55DE"/>
    <w:rsid w:val="006C561E"/>
    <w:rsid w:val="006C5C72"/>
    <w:rsid w:val="006C5F13"/>
    <w:rsid w:val="006C5F14"/>
    <w:rsid w:val="006C6076"/>
    <w:rsid w:val="006C671B"/>
    <w:rsid w:val="006C69CC"/>
    <w:rsid w:val="006C7189"/>
    <w:rsid w:val="006C728F"/>
    <w:rsid w:val="006C7422"/>
    <w:rsid w:val="006C7B9E"/>
    <w:rsid w:val="006C7D39"/>
    <w:rsid w:val="006C7FF5"/>
    <w:rsid w:val="006D00E8"/>
    <w:rsid w:val="006D05D5"/>
    <w:rsid w:val="006D07CC"/>
    <w:rsid w:val="006D0941"/>
    <w:rsid w:val="006D0ACA"/>
    <w:rsid w:val="006D0F77"/>
    <w:rsid w:val="006D1648"/>
    <w:rsid w:val="006D1829"/>
    <w:rsid w:val="006D1FFE"/>
    <w:rsid w:val="006D21E5"/>
    <w:rsid w:val="006D24F5"/>
    <w:rsid w:val="006D25C5"/>
    <w:rsid w:val="006D274A"/>
    <w:rsid w:val="006D288E"/>
    <w:rsid w:val="006D2C21"/>
    <w:rsid w:val="006D2D07"/>
    <w:rsid w:val="006D376E"/>
    <w:rsid w:val="006D3ECF"/>
    <w:rsid w:val="006D48F0"/>
    <w:rsid w:val="006D5434"/>
    <w:rsid w:val="006D592F"/>
    <w:rsid w:val="006D6052"/>
    <w:rsid w:val="006D651A"/>
    <w:rsid w:val="006D6570"/>
    <w:rsid w:val="006D65A7"/>
    <w:rsid w:val="006D6BDB"/>
    <w:rsid w:val="006D6D98"/>
    <w:rsid w:val="006D77C2"/>
    <w:rsid w:val="006D7B8D"/>
    <w:rsid w:val="006D7C64"/>
    <w:rsid w:val="006E04F1"/>
    <w:rsid w:val="006E0848"/>
    <w:rsid w:val="006E08C8"/>
    <w:rsid w:val="006E0C0A"/>
    <w:rsid w:val="006E0F92"/>
    <w:rsid w:val="006E1267"/>
    <w:rsid w:val="006E133D"/>
    <w:rsid w:val="006E15F2"/>
    <w:rsid w:val="006E1DBA"/>
    <w:rsid w:val="006E208A"/>
    <w:rsid w:val="006E21A6"/>
    <w:rsid w:val="006E21EC"/>
    <w:rsid w:val="006E22B2"/>
    <w:rsid w:val="006E2698"/>
    <w:rsid w:val="006E28C6"/>
    <w:rsid w:val="006E296F"/>
    <w:rsid w:val="006E306B"/>
    <w:rsid w:val="006E3310"/>
    <w:rsid w:val="006E3513"/>
    <w:rsid w:val="006E3B1B"/>
    <w:rsid w:val="006E3E73"/>
    <w:rsid w:val="006E40DF"/>
    <w:rsid w:val="006E4C4D"/>
    <w:rsid w:val="006E4C76"/>
    <w:rsid w:val="006E4EAA"/>
    <w:rsid w:val="006E4EC0"/>
    <w:rsid w:val="006E4FD5"/>
    <w:rsid w:val="006E52F7"/>
    <w:rsid w:val="006E566C"/>
    <w:rsid w:val="006E5B86"/>
    <w:rsid w:val="006E6074"/>
    <w:rsid w:val="006E65F0"/>
    <w:rsid w:val="006E67BD"/>
    <w:rsid w:val="006E6B75"/>
    <w:rsid w:val="006E6E5E"/>
    <w:rsid w:val="006E730A"/>
    <w:rsid w:val="006E7427"/>
    <w:rsid w:val="006E7ACC"/>
    <w:rsid w:val="006E7B45"/>
    <w:rsid w:val="006E7D78"/>
    <w:rsid w:val="006E7FCA"/>
    <w:rsid w:val="006E7FE5"/>
    <w:rsid w:val="006F00B7"/>
    <w:rsid w:val="006F01B6"/>
    <w:rsid w:val="006F0236"/>
    <w:rsid w:val="006F06B3"/>
    <w:rsid w:val="006F0989"/>
    <w:rsid w:val="006F14F0"/>
    <w:rsid w:val="006F168C"/>
    <w:rsid w:val="006F20EB"/>
    <w:rsid w:val="006F244D"/>
    <w:rsid w:val="006F2552"/>
    <w:rsid w:val="006F25FB"/>
    <w:rsid w:val="006F2C6D"/>
    <w:rsid w:val="006F2E69"/>
    <w:rsid w:val="006F2FB9"/>
    <w:rsid w:val="006F342B"/>
    <w:rsid w:val="006F35BA"/>
    <w:rsid w:val="006F38D1"/>
    <w:rsid w:val="006F390C"/>
    <w:rsid w:val="006F3A10"/>
    <w:rsid w:val="006F3C17"/>
    <w:rsid w:val="006F4862"/>
    <w:rsid w:val="006F4F88"/>
    <w:rsid w:val="006F535E"/>
    <w:rsid w:val="006F5B27"/>
    <w:rsid w:val="006F5BE7"/>
    <w:rsid w:val="006F5F08"/>
    <w:rsid w:val="006F6154"/>
    <w:rsid w:val="006F6248"/>
    <w:rsid w:val="006F62B3"/>
    <w:rsid w:val="006F68FF"/>
    <w:rsid w:val="006F6EFC"/>
    <w:rsid w:val="006F6F17"/>
    <w:rsid w:val="006F7769"/>
    <w:rsid w:val="006F7878"/>
    <w:rsid w:val="006F7E68"/>
    <w:rsid w:val="0070006A"/>
    <w:rsid w:val="007000E3"/>
    <w:rsid w:val="0070034B"/>
    <w:rsid w:val="00700579"/>
    <w:rsid w:val="007006C0"/>
    <w:rsid w:val="00700855"/>
    <w:rsid w:val="00700CA2"/>
    <w:rsid w:val="00700D34"/>
    <w:rsid w:val="0070101E"/>
    <w:rsid w:val="007013AD"/>
    <w:rsid w:val="00701586"/>
    <w:rsid w:val="0070174A"/>
    <w:rsid w:val="00701A92"/>
    <w:rsid w:val="007022DB"/>
    <w:rsid w:val="007024B0"/>
    <w:rsid w:val="00702970"/>
    <w:rsid w:val="0070300C"/>
    <w:rsid w:val="0070327D"/>
    <w:rsid w:val="00703AD3"/>
    <w:rsid w:val="00703CB7"/>
    <w:rsid w:val="00703CC6"/>
    <w:rsid w:val="007041A5"/>
    <w:rsid w:val="00704513"/>
    <w:rsid w:val="007045EB"/>
    <w:rsid w:val="007045F3"/>
    <w:rsid w:val="00704632"/>
    <w:rsid w:val="007046E1"/>
    <w:rsid w:val="00704790"/>
    <w:rsid w:val="00704963"/>
    <w:rsid w:val="007049E7"/>
    <w:rsid w:val="00704CAC"/>
    <w:rsid w:val="00705CB6"/>
    <w:rsid w:val="00706177"/>
    <w:rsid w:val="007061CE"/>
    <w:rsid w:val="00706D39"/>
    <w:rsid w:val="00706E15"/>
    <w:rsid w:val="00706FD6"/>
    <w:rsid w:val="00707358"/>
    <w:rsid w:val="00707A8B"/>
    <w:rsid w:val="00707B83"/>
    <w:rsid w:val="0071006C"/>
    <w:rsid w:val="0071015C"/>
    <w:rsid w:val="007101FC"/>
    <w:rsid w:val="0071041F"/>
    <w:rsid w:val="00710846"/>
    <w:rsid w:val="007108E3"/>
    <w:rsid w:val="00710EBE"/>
    <w:rsid w:val="00710FDC"/>
    <w:rsid w:val="007112AC"/>
    <w:rsid w:val="0071190A"/>
    <w:rsid w:val="00711E23"/>
    <w:rsid w:val="007127E5"/>
    <w:rsid w:val="00712E95"/>
    <w:rsid w:val="007136B4"/>
    <w:rsid w:val="00713DD7"/>
    <w:rsid w:val="00713EFA"/>
    <w:rsid w:val="00713FF1"/>
    <w:rsid w:val="0071493E"/>
    <w:rsid w:val="00714CD9"/>
    <w:rsid w:val="00714D88"/>
    <w:rsid w:val="007152A3"/>
    <w:rsid w:val="007155C8"/>
    <w:rsid w:val="0071607C"/>
    <w:rsid w:val="00716162"/>
    <w:rsid w:val="00716164"/>
    <w:rsid w:val="007161B3"/>
    <w:rsid w:val="0071625C"/>
    <w:rsid w:val="007165B8"/>
    <w:rsid w:val="00716951"/>
    <w:rsid w:val="00716A83"/>
    <w:rsid w:val="00716B3B"/>
    <w:rsid w:val="00716B90"/>
    <w:rsid w:val="00717055"/>
    <w:rsid w:val="007171C5"/>
    <w:rsid w:val="00717874"/>
    <w:rsid w:val="00717F49"/>
    <w:rsid w:val="007201E7"/>
    <w:rsid w:val="007204F8"/>
    <w:rsid w:val="00720800"/>
    <w:rsid w:val="00720872"/>
    <w:rsid w:val="007209EA"/>
    <w:rsid w:val="007209EF"/>
    <w:rsid w:val="00720E33"/>
    <w:rsid w:val="00720FC0"/>
    <w:rsid w:val="0072124D"/>
    <w:rsid w:val="00721BC4"/>
    <w:rsid w:val="0072220F"/>
    <w:rsid w:val="00722799"/>
    <w:rsid w:val="00722E4A"/>
    <w:rsid w:val="007231FB"/>
    <w:rsid w:val="0072345C"/>
    <w:rsid w:val="0072383E"/>
    <w:rsid w:val="00723F25"/>
    <w:rsid w:val="00724077"/>
    <w:rsid w:val="00724097"/>
    <w:rsid w:val="007243FB"/>
    <w:rsid w:val="00724526"/>
    <w:rsid w:val="00724820"/>
    <w:rsid w:val="00724B6D"/>
    <w:rsid w:val="00724CCA"/>
    <w:rsid w:val="00725045"/>
    <w:rsid w:val="007255EE"/>
    <w:rsid w:val="0072619B"/>
    <w:rsid w:val="007263B3"/>
    <w:rsid w:val="00726424"/>
    <w:rsid w:val="0072648B"/>
    <w:rsid w:val="00726A51"/>
    <w:rsid w:val="00726E71"/>
    <w:rsid w:val="00727091"/>
    <w:rsid w:val="007271A2"/>
    <w:rsid w:val="00727607"/>
    <w:rsid w:val="0072764F"/>
    <w:rsid w:val="0072793D"/>
    <w:rsid w:val="00727B3D"/>
    <w:rsid w:val="0073034A"/>
    <w:rsid w:val="007304BE"/>
    <w:rsid w:val="00730CC3"/>
    <w:rsid w:val="00731201"/>
    <w:rsid w:val="007314F3"/>
    <w:rsid w:val="007317C2"/>
    <w:rsid w:val="007319BA"/>
    <w:rsid w:val="00731D19"/>
    <w:rsid w:val="007320A4"/>
    <w:rsid w:val="007322ED"/>
    <w:rsid w:val="00732EBD"/>
    <w:rsid w:val="00732ED4"/>
    <w:rsid w:val="0073300C"/>
    <w:rsid w:val="007331EF"/>
    <w:rsid w:val="0073329F"/>
    <w:rsid w:val="00733791"/>
    <w:rsid w:val="00733A0D"/>
    <w:rsid w:val="00733A29"/>
    <w:rsid w:val="00733A56"/>
    <w:rsid w:val="00733AE8"/>
    <w:rsid w:val="00733E54"/>
    <w:rsid w:val="00734186"/>
    <w:rsid w:val="007346F7"/>
    <w:rsid w:val="00734C8D"/>
    <w:rsid w:val="00735404"/>
    <w:rsid w:val="00735635"/>
    <w:rsid w:val="00735976"/>
    <w:rsid w:val="00735D72"/>
    <w:rsid w:val="00735F7D"/>
    <w:rsid w:val="00735FF7"/>
    <w:rsid w:val="007361F3"/>
    <w:rsid w:val="0073630A"/>
    <w:rsid w:val="00736929"/>
    <w:rsid w:val="00736BA6"/>
    <w:rsid w:val="00736BBF"/>
    <w:rsid w:val="00736CEF"/>
    <w:rsid w:val="00736E19"/>
    <w:rsid w:val="00737016"/>
    <w:rsid w:val="007377FA"/>
    <w:rsid w:val="00737B46"/>
    <w:rsid w:val="00737D25"/>
    <w:rsid w:val="00737E8A"/>
    <w:rsid w:val="00737FC9"/>
    <w:rsid w:val="007404CD"/>
    <w:rsid w:val="007408AF"/>
    <w:rsid w:val="007408D1"/>
    <w:rsid w:val="007408DE"/>
    <w:rsid w:val="007410E6"/>
    <w:rsid w:val="00741223"/>
    <w:rsid w:val="00741727"/>
    <w:rsid w:val="007417FE"/>
    <w:rsid w:val="00741876"/>
    <w:rsid w:val="0074187F"/>
    <w:rsid w:val="00741B21"/>
    <w:rsid w:val="00741E02"/>
    <w:rsid w:val="00741F8B"/>
    <w:rsid w:val="00741FFE"/>
    <w:rsid w:val="00742031"/>
    <w:rsid w:val="00742337"/>
    <w:rsid w:val="007423BF"/>
    <w:rsid w:val="00742645"/>
    <w:rsid w:val="0074286C"/>
    <w:rsid w:val="00742C4C"/>
    <w:rsid w:val="00742DD2"/>
    <w:rsid w:val="0074308C"/>
    <w:rsid w:val="00743175"/>
    <w:rsid w:val="0074339C"/>
    <w:rsid w:val="007435FB"/>
    <w:rsid w:val="0074362C"/>
    <w:rsid w:val="00743977"/>
    <w:rsid w:val="00743A80"/>
    <w:rsid w:val="00743CB2"/>
    <w:rsid w:val="0074477B"/>
    <w:rsid w:val="00744E0A"/>
    <w:rsid w:val="00744E68"/>
    <w:rsid w:val="00744F4B"/>
    <w:rsid w:val="00745035"/>
    <w:rsid w:val="00745408"/>
    <w:rsid w:val="00746072"/>
    <w:rsid w:val="007461B5"/>
    <w:rsid w:val="007467C5"/>
    <w:rsid w:val="00746931"/>
    <w:rsid w:val="00746939"/>
    <w:rsid w:val="0074693A"/>
    <w:rsid w:val="00746D95"/>
    <w:rsid w:val="00746E6B"/>
    <w:rsid w:val="00747256"/>
    <w:rsid w:val="0074793D"/>
    <w:rsid w:val="00747ECC"/>
    <w:rsid w:val="007507E8"/>
    <w:rsid w:val="00750ACF"/>
    <w:rsid w:val="00750B05"/>
    <w:rsid w:val="00750C64"/>
    <w:rsid w:val="00750E80"/>
    <w:rsid w:val="00751887"/>
    <w:rsid w:val="00751E8D"/>
    <w:rsid w:val="007523CE"/>
    <w:rsid w:val="00752456"/>
    <w:rsid w:val="00752773"/>
    <w:rsid w:val="00752832"/>
    <w:rsid w:val="007529C6"/>
    <w:rsid w:val="00752B57"/>
    <w:rsid w:val="00752C57"/>
    <w:rsid w:val="00752CF0"/>
    <w:rsid w:val="007533A7"/>
    <w:rsid w:val="007535DC"/>
    <w:rsid w:val="00753810"/>
    <w:rsid w:val="0075386A"/>
    <w:rsid w:val="00753B46"/>
    <w:rsid w:val="00753D40"/>
    <w:rsid w:val="00753F34"/>
    <w:rsid w:val="007549A2"/>
    <w:rsid w:val="00754D95"/>
    <w:rsid w:val="00754E00"/>
    <w:rsid w:val="0075524D"/>
    <w:rsid w:val="00755BEE"/>
    <w:rsid w:val="00755E27"/>
    <w:rsid w:val="00755EA3"/>
    <w:rsid w:val="00756129"/>
    <w:rsid w:val="007565B0"/>
    <w:rsid w:val="007567B1"/>
    <w:rsid w:val="00757474"/>
    <w:rsid w:val="007574A5"/>
    <w:rsid w:val="00757C97"/>
    <w:rsid w:val="00757D05"/>
    <w:rsid w:val="00757EA2"/>
    <w:rsid w:val="00760369"/>
    <w:rsid w:val="007604EE"/>
    <w:rsid w:val="00760551"/>
    <w:rsid w:val="00760AB1"/>
    <w:rsid w:val="007611E8"/>
    <w:rsid w:val="00761286"/>
    <w:rsid w:val="0076147B"/>
    <w:rsid w:val="0076183E"/>
    <w:rsid w:val="00761919"/>
    <w:rsid w:val="00761C87"/>
    <w:rsid w:val="00761CC5"/>
    <w:rsid w:val="007620B9"/>
    <w:rsid w:val="007623B2"/>
    <w:rsid w:val="00762B4F"/>
    <w:rsid w:val="007631ED"/>
    <w:rsid w:val="00763690"/>
    <w:rsid w:val="0076391D"/>
    <w:rsid w:val="00763AD0"/>
    <w:rsid w:val="00763B50"/>
    <w:rsid w:val="00763BE8"/>
    <w:rsid w:val="00763C50"/>
    <w:rsid w:val="007646C6"/>
    <w:rsid w:val="0076494E"/>
    <w:rsid w:val="007649ED"/>
    <w:rsid w:val="00764A42"/>
    <w:rsid w:val="00764CE0"/>
    <w:rsid w:val="00764D00"/>
    <w:rsid w:val="00764E10"/>
    <w:rsid w:val="007650A9"/>
    <w:rsid w:val="0076572A"/>
    <w:rsid w:val="00765FA4"/>
    <w:rsid w:val="007669D8"/>
    <w:rsid w:val="007670BB"/>
    <w:rsid w:val="00767285"/>
    <w:rsid w:val="007673A6"/>
    <w:rsid w:val="007676A3"/>
    <w:rsid w:val="007677E3"/>
    <w:rsid w:val="00767DDD"/>
    <w:rsid w:val="00767E2E"/>
    <w:rsid w:val="00767EDC"/>
    <w:rsid w:val="00770424"/>
    <w:rsid w:val="00770744"/>
    <w:rsid w:val="00770D06"/>
    <w:rsid w:val="007710D1"/>
    <w:rsid w:val="0077140A"/>
    <w:rsid w:val="007714AF"/>
    <w:rsid w:val="00771796"/>
    <w:rsid w:val="00771981"/>
    <w:rsid w:val="00772026"/>
    <w:rsid w:val="00772ADD"/>
    <w:rsid w:val="00772B72"/>
    <w:rsid w:val="00772C37"/>
    <w:rsid w:val="00772D8F"/>
    <w:rsid w:val="007732ED"/>
    <w:rsid w:val="00773353"/>
    <w:rsid w:val="007739FC"/>
    <w:rsid w:val="00773BB5"/>
    <w:rsid w:val="00773D13"/>
    <w:rsid w:val="00774178"/>
    <w:rsid w:val="007741AC"/>
    <w:rsid w:val="00774698"/>
    <w:rsid w:val="00774C1D"/>
    <w:rsid w:val="00774E70"/>
    <w:rsid w:val="00774EF1"/>
    <w:rsid w:val="00774EF4"/>
    <w:rsid w:val="00774F90"/>
    <w:rsid w:val="00775579"/>
    <w:rsid w:val="00775D00"/>
    <w:rsid w:val="007761F8"/>
    <w:rsid w:val="00776202"/>
    <w:rsid w:val="00776718"/>
    <w:rsid w:val="00776960"/>
    <w:rsid w:val="00776A80"/>
    <w:rsid w:val="00776C18"/>
    <w:rsid w:val="0077741C"/>
    <w:rsid w:val="0077770E"/>
    <w:rsid w:val="00777927"/>
    <w:rsid w:val="0077795F"/>
    <w:rsid w:val="00780324"/>
    <w:rsid w:val="00780A00"/>
    <w:rsid w:val="00780D07"/>
    <w:rsid w:val="00780F17"/>
    <w:rsid w:val="0078103A"/>
    <w:rsid w:val="00781065"/>
    <w:rsid w:val="0078114B"/>
    <w:rsid w:val="00781269"/>
    <w:rsid w:val="00781C88"/>
    <w:rsid w:val="00781CC9"/>
    <w:rsid w:val="00781DC9"/>
    <w:rsid w:val="00781F78"/>
    <w:rsid w:val="00782333"/>
    <w:rsid w:val="00782457"/>
    <w:rsid w:val="007824B6"/>
    <w:rsid w:val="007825C0"/>
    <w:rsid w:val="00782729"/>
    <w:rsid w:val="00782AC1"/>
    <w:rsid w:val="007831B3"/>
    <w:rsid w:val="007832B3"/>
    <w:rsid w:val="007837CE"/>
    <w:rsid w:val="00783A99"/>
    <w:rsid w:val="00783C84"/>
    <w:rsid w:val="00783F13"/>
    <w:rsid w:val="0078468E"/>
    <w:rsid w:val="00784C13"/>
    <w:rsid w:val="00784C94"/>
    <w:rsid w:val="00784CB2"/>
    <w:rsid w:val="00784F82"/>
    <w:rsid w:val="00785A60"/>
    <w:rsid w:val="00786436"/>
    <w:rsid w:val="00786CD3"/>
    <w:rsid w:val="0078728B"/>
    <w:rsid w:val="00787590"/>
    <w:rsid w:val="00787B41"/>
    <w:rsid w:val="00787BF8"/>
    <w:rsid w:val="00787F30"/>
    <w:rsid w:val="00790919"/>
    <w:rsid w:val="007909F3"/>
    <w:rsid w:val="00791119"/>
    <w:rsid w:val="00791339"/>
    <w:rsid w:val="0079195B"/>
    <w:rsid w:val="00791BF3"/>
    <w:rsid w:val="00791DAE"/>
    <w:rsid w:val="00791E52"/>
    <w:rsid w:val="0079236D"/>
    <w:rsid w:val="00792754"/>
    <w:rsid w:val="00792A09"/>
    <w:rsid w:val="00792B01"/>
    <w:rsid w:val="00792CCC"/>
    <w:rsid w:val="007933AD"/>
    <w:rsid w:val="0079361E"/>
    <w:rsid w:val="0079409C"/>
    <w:rsid w:val="00794290"/>
    <w:rsid w:val="0079450F"/>
    <w:rsid w:val="00794599"/>
    <w:rsid w:val="00794B7F"/>
    <w:rsid w:val="00794BC7"/>
    <w:rsid w:val="00794D23"/>
    <w:rsid w:val="00794F48"/>
    <w:rsid w:val="00795137"/>
    <w:rsid w:val="007952EC"/>
    <w:rsid w:val="00795532"/>
    <w:rsid w:val="00795928"/>
    <w:rsid w:val="00795B02"/>
    <w:rsid w:val="00795B21"/>
    <w:rsid w:val="00795B82"/>
    <w:rsid w:val="00795C14"/>
    <w:rsid w:val="00795E83"/>
    <w:rsid w:val="00796418"/>
    <w:rsid w:val="00796483"/>
    <w:rsid w:val="00796588"/>
    <w:rsid w:val="00796613"/>
    <w:rsid w:val="00796861"/>
    <w:rsid w:val="007969C5"/>
    <w:rsid w:val="00796B81"/>
    <w:rsid w:val="00796FDA"/>
    <w:rsid w:val="007975CE"/>
    <w:rsid w:val="00797A15"/>
    <w:rsid w:val="00797B12"/>
    <w:rsid w:val="00797B53"/>
    <w:rsid w:val="00797BEB"/>
    <w:rsid w:val="00797C50"/>
    <w:rsid w:val="00797FBE"/>
    <w:rsid w:val="007A079E"/>
    <w:rsid w:val="007A08A4"/>
    <w:rsid w:val="007A0CEE"/>
    <w:rsid w:val="007A0DED"/>
    <w:rsid w:val="007A1883"/>
    <w:rsid w:val="007A1922"/>
    <w:rsid w:val="007A1DC7"/>
    <w:rsid w:val="007A21D5"/>
    <w:rsid w:val="007A2D98"/>
    <w:rsid w:val="007A2E83"/>
    <w:rsid w:val="007A30F0"/>
    <w:rsid w:val="007A33A4"/>
    <w:rsid w:val="007A357D"/>
    <w:rsid w:val="007A35AC"/>
    <w:rsid w:val="007A369D"/>
    <w:rsid w:val="007A3864"/>
    <w:rsid w:val="007A43A1"/>
    <w:rsid w:val="007A43EF"/>
    <w:rsid w:val="007A4602"/>
    <w:rsid w:val="007A4A6F"/>
    <w:rsid w:val="007A5A7F"/>
    <w:rsid w:val="007A62B7"/>
    <w:rsid w:val="007A69EC"/>
    <w:rsid w:val="007A6A34"/>
    <w:rsid w:val="007A7265"/>
    <w:rsid w:val="007A7AA2"/>
    <w:rsid w:val="007B0226"/>
    <w:rsid w:val="007B024A"/>
    <w:rsid w:val="007B041A"/>
    <w:rsid w:val="007B063E"/>
    <w:rsid w:val="007B0725"/>
    <w:rsid w:val="007B08E1"/>
    <w:rsid w:val="007B0A32"/>
    <w:rsid w:val="007B0CE7"/>
    <w:rsid w:val="007B1013"/>
    <w:rsid w:val="007B17CC"/>
    <w:rsid w:val="007B196F"/>
    <w:rsid w:val="007B1CA1"/>
    <w:rsid w:val="007B2219"/>
    <w:rsid w:val="007B249C"/>
    <w:rsid w:val="007B24B3"/>
    <w:rsid w:val="007B2ADC"/>
    <w:rsid w:val="007B2E36"/>
    <w:rsid w:val="007B33B8"/>
    <w:rsid w:val="007B5070"/>
    <w:rsid w:val="007B51B2"/>
    <w:rsid w:val="007B5AF5"/>
    <w:rsid w:val="007B5FB9"/>
    <w:rsid w:val="007B6305"/>
    <w:rsid w:val="007B6617"/>
    <w:rsid w:val="007B6755"/>
    <w:rsid w:val="007B684D"/>
    <w:rsid w:val="007B696B"/>
    <w:rsid w:val="007B69FD"/>
    <w:rsid w:val="007B6C50"/>
    <w:rsid w:val="007B6E0A"/>
    <w:rsid w:val="007B70C8"/>
    <w:rsid w:val="007B75A8"/>
    <w:rsid w:val="007B7657"/>
    <w:rsid w:val="007B77A1"/>
    <w:rsid w:val="007B7C94"/>
    <w:rsid w:val="007C00D3"/>
    <w:rsid w:val="007C070F"/>
    <w:rsid w:val="007C0C71"/>
    <w:rsid w:val="007C0CA2"/>
    <w:rsid w:val="007C12E8"/>
    <w:rsid w:val="007C1627"/>
    <w:rsid w:val="007C178D"/>
    <w:rsid w:val="007C1A6A"/>
    <w:rsid w:val="007C1DA1"/>
    <w:rsid w:val="007C20AB"/>
    <w:rsid w:val="007C20EA"/>
    <w:rsid w:val="007C24BA"/>
    <w:rsid w:val="007C24F9"/>
    <w:rsid w:val="007C2A04"/>
    <w:rsid w:val="007C44CD"/>
    <w:rsid w:val="007C5652"/>
    <w:rsid w:val="007C5904"/>
    <w:rsid w:val="007C5A80"/>
    <w:rsid w:val="007C5B96"/>
    <w:rsid w:val="007C601A"/>
    <w:rsid w:val="007C6026"/>
    <w:rsid w:val="007C6077"/>
    <w:rsid w:val="007C677D"/>
    <w:rsid w:val="007C688B"/>
    <w:rsid w:val="007C698A"/>
    <w:rsid w:val="007C6EE3"/>
    <w:rsid w:val="007C703B"/>
    <w:rsid w:val="007C707D"/>
    <w:rsid w:val="007C7E46"/>
    <w:rsid w:val="007D015C"/>
    <w:rsid w:val="007D090E"/>
    <w:rsid w:val="007D0AD7"/>
    <w:rsid w:val="007D0C37"/>
    <w:rsid w:val="007D0D60"/>
    <w:rsid w:val="007D0D86"/>
    <w:rsid w:val="007D185A"/>
    <w:rsid w:val="007D20DE"/>
    <w:rsid w:val="007D238A"/>
    <w:rsid w:val="007D264E"/>
    <w:rsid w:val="007D2833"/>
    <w:rsid w:val="007D2EFE"/>
    <w:rsid w:val="007D327B"/>
    <w:rsid w:val="007D32B5"/>
    <w:rsid w:val="007D3704"/>
    <w:rsid w:val="007D385F"/>
    <w:rsid w:val="007D38DF"/>
    <w:rsid w:val="007D38FA"/>
    <w:rsid w:val="007D3A83"/>
    <w:rsid w:val="007D3BFB"/>
    <w:rsid w:val="007D3D0F"/>
    <w:rsid w:val="007D4858"/>
    <w:rsid w:val="007D4A14"/>
    <w:rsid w:val="007D4F56"/>
    <w:rsid w:val="007D4FBC"/>
    <w:rsid w:val="007D50F3"/>
    <w:rsid w:val="007D5C22"/>
    <w:rsid w:val="007D6233"/>
    <w:rsid w:val="007D6278"/>
    <w:rsid w:val="007D6289"/>
    <w:rsid w:val="007D6A5E"/>
    <w:rsid w:val="007D6EA0"/>
    <w:rsid w:val="007D7A3C"/>
    <w:rsid w:val="007D7CD3"/>
    <w:rsid w:val="007D7EDE"/>
    <w:rsid w:val="007E01E1"/>
    <w:rsid w:val="007E05E8"/>
    <w:rsid w:val="007E062B"/>
    <w:rsid w:val="007E09A4"/>
    <w:rsid w:val="007E0FD9"/>
    <w:rsid w:val="007E114B"/>
    <w:rsid w:val="007E131C"/>
    <w:rsid w:val="007E13EB"/>
    <w:rsid w:val="007E149D"/>
    <w:rsid w:val="007E19DF"/>
    <w:rsid w:val="007E21B8"/>
    <w:rsid w:val="007E2B0B"/>
    <w:rsid w:val="007E3241"/>
    <w:rsid w:val="007E33E3"/>
    <w:rsid w:val="007E3847"/>
    <w:rsid w:val="007E3E49"/>
    <w:rsid w:val="007E3F5D"/>
    <w:rsid w:val="007E43BF"/>
    <w:rsid w:val="007E4B44"/>
    <w:rsid w:val="007E5016"/>
    <w:rsid w:val="007E56EB"/>
    <w:rsid w:val="007E58FE"/>
    <w:rsid w:val="007E599C"/>
    <w:rsid w:val="007E59BF"/>
    <w:rsid w:val="007E5DE2"/>
    <w:rsid w:val="007E5DF1"/>
    <w:rsid w:val="007E5E5D"/>
    <w:rsid w:val="007E5ECB"/>
    <w:rsid w:val="007E614B"/>
    <w:rsid w:val="007E65BA"/>
    <w:rsid w:val="007E715C"/>
    <w:rsid w:val="007E7998"/>
    <w:rsid w:val="007E7AD8"/>
    <w:rsid w:val="007F04A1"/>
    <w:rsid w:val="007F093A"/>
    <w:rsid w:val="007F0ED1"/>
    <w:rsid w:val="007F1548"/>
    <w:rsid w:val="007F175C"/>
    <w:rsid w:val="007F1D94"/>
    <w:rsid w:val="007F1F79"/>
    <w:rsid w:val="007F20BF"/>
    <w:rsid w:val="007F21A9"/>
    <w:rsid w:val="007F2D8F"/>
    <w:rsid w:val="007F31BC"/>
    <w:rsid w:val="007F3949"/>
    <w:rsid w:val="007F4856"/>
    <w:rsid w:val="007F4A90"/>
    <w:rsid w:val="007F4E88"/>
    <w:rsid w:val="007F4E9E"/>
    <w:rsid w:val="007F4EB1"/>
    <w:rsid w:val="007F5264"/>
    <w:rsid w:val="007F5385"/>
    <w:rsid w:val="007F54AD"/>
    <w:rsid w:val="007F5B78"/>
    <w:rsid w:val="007F6308"/>
    <w:rsid w:val="007F6469"/>
    <w:rsid w:val="007F6723"/>
    <w:rsid w:val="007F6A73"/>
    <w:rsid w:val="007F704B"/>
    <w:rsid w:val="007F725C"/>
    <w:rsid w:val="007F737E"/>
    <w:rsid w:val="007F74DA"/>
    <w:rsid w:val="007F76CE"/>
    <w:rsid w:val="007F7F1A"/>
    <w:rsid w:val="008000C5"/>
    <w:rsid w:val="008000F2"/>
    <w:rsid w:val="008012A7"/>
    <w:rsid w:val="008013B1"/>
    <w:rsid w:val="00801613"/>
    <w:rsid w:val="0080167E"/>
    <w:rsid w:val="00801858"/>
    <w:rsid w:val="00801ACE"/>
    <w:rsid w:val="00801CA4"/>
    <w:rsid w:val="00801E34"/>
    <w:rsid w:val="0080212B"/>
    <w:rsid w:val="0080245F"/>
    <w:rsid w:val="008028DF"/>
    <w:rsid w:val="008028FC"/>
    <w:rsid w:val="008029B6"/>
    <w:rsid w:val="00802CC9"/>
    <w:rsid w:val="00802FE9"/>
    <w:rsid w:val="00803303"/>
    <w:rsid w:val="00803474"/>
    <w:rsid w:val="00803D7B"/>
    <w:rsid w:val="008045E2"/>
    <w:rsid w:val="00804A6C"/>
    <w:rsid w:val="00804D88"/>
    <w:rsid w:val="00804F1E"/>
    <w:rsid w:val="008058B9"/>
    <w:rsid w:val="00806639"/>
    <w:rsid w:val="00806796"/>
    <w:rsid w:val="00806BC0"/>
    <w:rsid w:val="008071E3"/>
    <w:rsid w:val="008072FF"/>
    <w:rsid w:val="0080744A"/>
    <w:rsid w:val="00807600"/>
    <w:rsid w:val="0080763B"/>
    <w:rsid w:val="00807646"/>
    <w:rsid w:val="0080789B"/>
    <w:rsid w:val="00807DF8"/>
    <w:rsid w:val="00807EC3"/>
    <w:rsid w:val="00807F5B"/>
    <w:rsid w:val="008101A8"/>
    <w:rsid w:val="0081037D"/>
    <w:rsid w:val="00810616"/>
    <w:rsid w:val="00810F97"/>
    <w:rsid w:val="008113D6"/>
    <w:rsid w:val="00811B6B"/>
    <w:rsid w:val="00811B6D"/>
    <w:rsid w:val="00811CE8"/>
    <w:rsid w:val="00811D24"/>
    <w:rsid w:val="00811EF1"/>
    <w:rsid w:val="00812029"/>
    <w:rsid w:val="0081271F"/>
    <w:rsid w:val="00812DB2"/>
    <w:rsid w:val="00813170"/>
    <w:rsid w:val="00813F32"/>
    <w:rsid w:val="00814435"/>
    <w:rsid w:val="00814456"/>
    <w:rsid w:val="00814539"/>
    <w:rsid w:val="00814E03"/>
    <w:rsid w:val="0081531E"/>
    <w:rsid w:val="00815424"/>
    <w:rsid w:val="00815B43"/>
    <w:rsid w:val="00817065"/>
    <w:rsid w:val="008171B3"/>
    <w:rsid w:val="00817700"/>
    <w:rsid w:val="0082016B"/>
    <w:rsid w:val="008207AA"/>
    <w:rsid w:val="00820B7B"/>
    <w:rsid w:val="0082130A"/>
    <w:rsid w:val="00821612"/>
    <w:rsid w:val="00821D10"/>
    <w:rsid w:val="0082200A"/>
    <w:rsid w:val="00822083"/>
    <w:rsid w:val="008225B7"/>
    <w:rsid w:val="00822AA4"/>
    <w:rsid w:val="00822CAB"/>
    <w:rsid w:val="00822DDF"/>
    <w:rsid w:val="0082309E"/>
    <w:rsid w:val="00823253"/>
    <w:rsid w:val="00823424"/>
    <w:rsid w:val="00823587"/>
    <w:rsid w:val="00823643"/>
    <w:rsid w:val="00823852"/>
    <w:rsid w:val="00823BDE"/>
    <w:rsid w:val="00824573"/>
    <w:rsid w:val="00824CD8"/>
    <w:rsid w:val="00824DEC"/>
    <w:rsid w:val="0082507A"/>
    <w:rsid w:val="00825ADA"/>
    <w:rsid w:val="0082601A"/>
    <w:rsid w:val="00826128"/>
    <w:rsid w:val="0082659B"/>
    <w:rsid w:val="00826A0B"/>
    <w:rsid w:val="00826A73"/>
    <w:rsid w:val="00826B72"/>
    <w:rsid w:val="00826F83"/>
    <w:rsid w:val="0082703F"/>
    <w:rsid w:val="008273EC"/>
    <w:rsid w:val="00827589"/>
    <w:rsid w:val="0082797D"/>
    <w:rsid w:val="00827EA0"/>
    <w:rsid w:val="00830004"/>
    <w:rsid w:val="00830009"/>
    <w:rsid w:val="008306EC"/>
    <w:rsid w:val="00830774"/>
    <w:rsid w:val="00830F55"/>
    <w:rsid w:val="0083166B"/>
    <w:rsid w:val="008320DF"/>
    <w:rsid w:val="0083224A"/>
    <w:rsid w:val="008324AA"/>
    <w:rsid w:val="00832BD8"/>
    <w:rsid w:val="008338B3"/>
    <w:rsid w:val="008339B7"/>
    <w:rsid w:val="0083406B"/>
    <w:rsid w:val="00834420"/>
    <w:rsid w:val="00834798"/>
    <w:rsid w:val="00834DC6"/>
    <w:rsid w:val="00834EED"/>
    <w:rsid w:val="00835416"/>
    <w:rsid w:val="008354C1"/>
    <w:rsid w:val="00835672"/>
    <w:rsid w:val="00835A54"/>
    <w:rsid w:val="008360DF"/>
    <w:rsid w:val="00836252"/>
    <w:rsid w:val="008364A1"/>
    <w:rsid w:val="00836710"/>
    <w:rsid w:val="00836732"/>
    <w:rsid w:val="00836C3B"/>
    <w:rsid w:val="008370DA"/>
    <w:rsid w:val="0083714A"/>
    <w:rsid w:val="00837823"/>
    <w:rsid w:val="00837A86"/>
    <w:rsid w:val="00837DA9"/>
    <w:rsid w:val="00840115"/>
    <w:rsid w:val="008401D9"/>
    <w:rsid w:val="00840320"/>
    <w:rsid w:val="008407C4"/>
    <w:rsid w:val="00840B05"/>
    <w:rsid w:val="0084128C"/>
    <w:rsid w:val="00841958"/>
    <w:rsid w:val="00841A30"/>
    <w:rsid w:val="00842187"/>
    <w:rsid w:val="00842643"/>
    <w:rsid w:val="00843082"/>
    <w:rsid w:val="00843635"/>
    <w:rsid w:val="008439D8"/>
    <w:rsid w:val="00844E2E"/>
    <w:rsid w:val="00844F7A"/>
    <w:rsid w:val="00845188"/>
    <w:rsid w:val="008461D2"/>
    <w:rsid w:val="008462E3"/>
    <w:rsid w:val="0084632F"/>
    <w:rsid w:val="00846C75"/>
    <w:rsid w:val="00847153"/>
    <w:rsid w:val="0084759F"/>
    <w:rsid w:val="008476DA"/>
    <w:rsid w:val="008500DC"/>
    <w:rsid w:val="008501E3"/>
    <w:rsid w:val="0085143E"/>
    <w:rsid w:val="008514A5"/>
    <w:rsid w:val="008514D1"/>
    <w:rsid w:val="008517E7"/>
    <w:rsid w:val="00851803"/>
    <w:rsid w:val="00851AF8"/>
    <w:rsid w:val="008520BF"/>
    <w:rsid w:val="00852A9E"/>
    <w:rsid w:val="00852B8B"/>
    <w:rsid w:val="00852DFF"/>
    <w:rsid w:val="008534F2"/>
    <w:rsid w:val="00853636"/>
    <w:rsid w:val="0085387D"/>
    <w:rsid w:val="00853C78"/>
    <w:rsid w:val="00854110"/>
    <w:rsid w:val="008544AE"/>
    <w:rsid w:val="00854EB6"/>
    <w:rsid w:val="00854FFB"/>
    <w:rsid w:val="0085509A"/>
    <w:rsid w:val="00855354"/>
    <w:rsid w:val="0085537A"/>
    <w:rsid w:val="00855390"/>
    <w:rsid w:val="008560B6"/>
    <w:rsid w:val="008565EA"/>
    <w:rsid w:val="00856642"/>
    <w:rsid w:val="00857077"/>
    <w:rsid w:val="00857737"/>
    <w:rsid w:val="00857809"/>
    <w:rsid w:val="00857F24"/>
    <w:rsid w:val="008607D5"/>
    <w:rsid w:val="0086101A"/>
    <w:rsid w:val="008610D8"/>
    <w:rsid w:val="00861268"/>
    <w:rsid w:val="008614C7"/>
    <w:rsid w:val="0086152A"/>
    <w:rsid w:val="00861620"/>
    <w:rsid w:val="00861CDE"/>
    <w:rsid w:val="008628B4"/>
    <w:rsid w:val="008628CE"/>
    <w:rsid w:val="008629BD"/>
    <w:rsid w:val="0086317B"/>
    <w:rsid w:val="0086344A"/>
    <w:rsid w:val="008634A8"/>
    <w:rsid w:val="00864346"/>
    <w:rsid w:val="008643DB"/>
    <w:rsid w:val="008649DC"/>
    <w:rsid w:val="00864C56"/>
    <w:rsid w:val="00864D1A"/>
    <w:rsid w:val="008653E7"/>
    <w:rsid w:val="00865D95"/>
    <w:rsid w:val="0086634E"/>
    <w:rsid w:val="008663DB"/>
    <w:rsid w:val="008665C0"/>
    <w:rsid w:val="00866643"/>
    <w:rsid w:val="00866788"/>
    <w:rsid w:val="00866960"/>
    <w:rsid w:val="00866C88"/>
    <w:rsid w:val="008671E3"/>
    <w:rsid w:val="00867336"/>
    <w:rsid w:val="00867606"/>
    <w:rsid w:val="00867772"/>
    <w:rsid w:val="008679FA"/>
    <w:rsid w:val="008702EE"/>
    <w:rsid w:val="008703A1"/>
    <w:rsid w:val="00870974"/>
    <w:rsid w:val="00870D0F"/>
    <w:rsid w:val="0087126C"/>
    <w:rsid w:val="008715EE"/>
    <w:rsid w:val="00871C4E"/>
    <w:rsid w:val="00871C81"/>
    <w:rsid w:val="00871D0C"/>
    <w:rsid w:val="00872031"/>
    <w:rsid w:val="0087221F"/>
    <w:rsid w:val="00873671"/>
    <w:rsid w:val="008736D5"/>
    <w:rsid w:val="0087388D"/>
    <w:rsid w:val="00873A85"/>
    <w:rsid w:val="00873E50"/>
    <w:rsid w:val="00874178"/>
    <w:rsid w:val="008741B0"/>
    <w:rsid w:val="008742A2"/>
    <w:rsid w:val="0087441B"/>
    <w:rsid w:val="00874A99"/>
    <w:rsid w:val="00874D75"/>
    <w:rsid w:val="00875099"/>
    <w:rsid w:val="00875854"/>
    <w:rsid w:val="00875876"/>
    <w:rsid w:val="00875ED3"/>
    <w:rsid w:val="00875FFB"/>
    <w:rsid w:val="008761E9"/>
    <w:rsid w:val="00876242"/>
    <w:rsid w:val="0087635C"/>
    <w:rsid w:val="00876794"/>
    <w:rsid w:val="008767EC"/>
    <w:rsid w:val="00876B47"/>
    <w:rsid w:val="00876FE0"/>
    <w:rsid w:val="00877053"/>
    <w:rsid w:val="0087710E"/>
    <w:rsid w:val="00877207"/>
    <w:rsid w:val="00877510"/>
    <w:rsid w:val="0087778F"/>
    <w:rsid w:val="00877B26"/>
    <w:rsid w:val="00877E47"/>
    <w:rsid w:val="0088018B"/>
    <w:rsid w:val="00880608"/>
    <w:rsid w:val="0088073C"/>
    <w:rsid w:val="00880A2E"/>
    <w:rsid w:val="00880AB8"/>
    <w:rsid w:val="00880E2F"/>
    <w:rsid w:val="008811F5"/>
    <w:rsid w:val="008814A3"/>
    <w:rsid w:val="00881508"/>
    <w:rsid w:val="008815E2"/>
    <w:rsid w:val="00882684"/>
    <w:rsid w:val="00882C03"/>
    <w:rsid w:val="00882E25"/>
    <w:rsid w:val="00882E5A"/>
    <w:rsid w:val="008830F0"/>
    <w:rsid w:val="00883504"/>
    <w:rsid w:val="00883FCC"/>
    <w:rsid w:val="0088441E"/>
    <w:rsid w:val="00884891"/>
    <w:rsid w:val="00884D35"/>
    <w:rsid w:val="00885314"/>
    <w:rsid w:val="00885388"/>
    <w:rsid w:val="008859E8"/>
    <w:rsid w:val="00885A8C"/>
    <w:rsid w:val="00885C11"/>
    <w:rsid w:val="00885C24"/>
    <w:rsid w:val="00885CA8"/>
    <w:rsid w:val="00885D4D"/>
    <w:rsid w:val="00885FEF"/>
    <w:rsid w:val="008864C4"/>
    <w:rsid w:val="00886588"/>
    <w:rsid w:val="0088660D"/>
    <w:rsid w:val="0088675B"/>
    <w:rsid w:val="00886778"/>
    <w:rsid w:val="00886836"/>
    <w:rsid w:val="0088685E"/>
    <w:rsid w:val="00886B01"/>
    <w:rsid w:val="00886D22"/>
    <w:rsid w:val="00886DBF"/>
    <w:rsid w:val="008876E6"/>
    <w:rsid w:val="008879FC"/>
    <w:rsid w:val="00887A2A"/>
    <w:rsid w:val="00887ECF"/>
    <w:rsid w:val="00887F6B"/>
    <w:rsid w:val="0089012E"/>
    <w:rsid w:val="00890CC9"/>
    <w:rsid w:val="00890FCA"/>
    <w:rsid w:val="0089116B"/>
    <w:rsid w:val="00891516"/>
    <w:rsid w:val="00891A12"/>
    <w:rsid w:val="00891B43"/>
    <w:rsid w:val="00891F9B"/>
    <w:rsid w:val="00891FFE"/>
    <w:rsid w:val="00892025"/>
    <w:rsid w:val="00892221"/>
    <w:rsid w:val="00892696"/>
    <w:rsid w:val="00892B1F"/>
    <w:rsid w:val="00892BBE"/>
    <w:rsid w:val="00892CE1"/>
    <w:rsid w:val="00893011"/>
    <w:rsid w:val="0089408E"/>
    <w:rsid w:val="008941E3"/>
    <w:rsid w:val="0089451C"/>
    <w:rsid w:val="008948BE"/>
    <w:rsid w:val="00894FA1"/>
    <w:rsid w:val="00895430"/>
    <w:rsid w:val="00895835"/>
    <w:rsid w:val="008959DB"/>
    <w:rsid w:val="00895E28"/>
    <w:rsid w:val="00895F0C"/>
    <w:rsid w:val="00896124"/>
    <w:rsid w:val="0089683D"/>
    <w:rsid w:val="00896E71"/>
    <w:rsid w:val="00897142"/>
    <w:rsid w:val="008971AA"/>
    <w:rsid w:val="0089734C"/>
    <w:rsid w:val="00897859"/>
    <w:rsid w:val="00897968"/>
    <w:rsid w:val="00897B3E"/>
    <w:rsid w:val="00897CE9"/>
    <w:rsid w:val="008A0756"/>
    <w:rsid w:val="008A07A3"/>
    <w:rsid w:val="008A09C8"/>
    <w:rsid w:val="008A0B28"/>
    <w:rsid w:val="008A13E5"/>
    <w:rsid w:val="008A1761"/>
    <w:rsid w:val="008A179B"/>
    <w:rsid w:val="008A1FDC"/>
    <w:rsid w:val="008A20B8"/>
    <w:rsid w:val="008A22AF"/>
    <w:rsid w:val="008A2BB2"/>
    <w:rsid w:val="008A2DDC"/>
    <w:rsid w:val="008A32B8"/>
    <w:rsid w:val="008A342B"/>
    <w:rsid w:val="008A3435"/>
    <w:rsid w:val="008A3488"/>
    <w:rsid w:val="008A3F18"/>
    <w:rsid w:val="008A4408"/>
    <w:rsid w:val="008A45C2"/>
    <w:rsid w:val="008A499F"/>
    <w:rsid w:val="008A4B4F"/>
    <w:rsid w:val="008A500D"/>
    <w:rsid w:val="008A5197"/>
    <w:rsid w:val="008A5647"/>
    <w:rsid w:val="008A56AD"/>
    <w:rsid w:val="008A5C9B"/>
    <w:rsid w:val="008A6060"/>
    <w:rsid w:val="008A66E1"/>
    <w:rsid w:val="008A751D"/>
    <w:rsid w:val="008A77EF"/>
    <w:rsid w:val="008A7D47"/>
    <w:rsid w:val="008B016C"/>
    <w:rsid w:val="008B0BEA"/>
    <w:rsid w:val="008B0C6D"/>
    <w:rsid w:val="008B1619"/>
    <w:rsid w:val="008B18BC"/>
    <w:rsid w:val="008B1B44"/>
    <w:rsid w:val="008B2426"/>
    <w:rsid w:val="008B2496"/>
    <w:rsid w:val="008B2882"/>
    <w:rsid w:val="008B291F"/>
    <w:rsid w:val="008B2C27"/>
    <w:rsid w:val="008B3526"/>
    <w:rsid w:val="008B43AC"/>
    <w:rsid w:val="008B44D3"/>
    <w:rsid w:val="008B4533"/>
    <w:rsid w:val="008B45C0"/>
    <w:rsid w:val="008B465C"/>
    <w:rsid w:val="008B49B3"/>
    <w:rsid w:val="008B4CB7"/>
    <w:rsid w:val="008B4D6A"/>
    <w:rsid w:val="008B4E19"/>
    <w:rsid w:val="008B4F01"/>
    <w:rsid w:val="008B55C4"/>
    <w:rsid w:val="008B565E"/>
    <w:rsid w:val="008B56DB"/>
    <w:rsid w:val="008B56F9"/>
    <w:rsid w:val="008B5711"/>
    <w:rsid w:val="008B604F"/>
    <w:rsid w:val="008B632E"/>
    <w:rsid w:val="008B69E6"/>
    <w:rsid w:val="008B6A3B"/>
    <w:rsid w:val="008B6C3E"/>
    <w:rsid w:val="008B7218"/>
    <w:rsid w:val="008B7A3B"/>
    <w:rsid w:val="008B7D94"/>
    <w:rsid w:val="008B7EE2"/>
    <w:rsid w:val="008C056C"/>
    <w:rsid w:val="008C05EB"/>
    <w:rsid w:val="008C06DF"/>
    <w:rsid w:val="008C0AB0"/>
    <w:rsid w:val="008C0AB6"/>
    <w:rsid w:val="008C0DE9"/>
    <w:rsid w:val="008C0E97"/>
    <w:rsid w:val="008C1013"/>
    <w:rsid w:val="008C1712"/>
    <w:rsid w:val="008C1D79"/>
    <w:rsid w:val="008C1ED0"/>
    <w:rsid w:val="008C207B"/>
    <w:rsid w:val="008C211C"/>
    <w:rsid w:val="008C27BB"/>
    <w:rsid w:val="008C27F6"/>
    <w:rsid w:val="008C2BFA"/>
    <w:rsid w:val="008C2CC1"/>
    <w:rsid w:val="008C2D58"/>
    <w:rsid w:val="008C3241"/>
    <w:rsid w:val="008C3EB0"/>
    <w:rsid w:val="008C519A"/>
    <w:rsid w:val="008C51E3"/>
    <w:rsid w:val="008C5556"/>
    <w:rsid w:val="008C5617"/>
    <w:rsid w:val="008C62EE"/>
    <w:rsid w:val="008C63DF"/>
    <w:rsid w:val="008C65F0"/>
    <w:rsid w:val="008C65F5"/>
    <w:rsid w:val="008C6A15"/>
    <w:rsid w:val="008C6FE2"/>
    <w:rsid w:val="008C7177"/>
    <w:rsid w:val="008C793C"/>
    <w:rsid w:val="008C7C4D"/>
    <w:rsid w:val="008C7DE8"/>
    <w:rsid w:val="008C7E5F"/>
    <w:rsid w:val="008D0010"/>
    <w:rsid w:val="008D0123"/>
    <w:rsid w:val="008D0161"/>
    <w:rsid w:val="008D02FF"/>
    <w:rsid w:val="008D0864"/>
    <w:rsid w:val="008D0CF5"/>
    <w:rsid w:val="008D1241"/>
    <w:rsid w:val="008D1450"/>
    <w:rsid w:val="008D172B"/>
    <w:rsid w:val="008D1B87"/>
    <w:rsid w:val="008D1BC9"/>
    <w:rsid w:val="008D1EBD"/>
    <w:rsid w:val="008D2194"/>
    <w:rsid w:val="008D2309"/>
    <w:rsid w:val="008D280F"/>
    <w:rsid w:val="008D2AA1"/>
    <w:rsid w:val="008D2AE6"/>
    <w:rsid w:val="008D2CD0"/>
    <w:rsid w:val="008D2D23"/>
    <w:rsid w:val="008D315C"/>
    <w:rsid w:val="008D3242"/>
    <w:rsid w:val="008D33FA"/>
    <w:rsid w:val="008D34CD"/>
    <w:rsid w:val="008D36BD"/>
    <w:rsid w:val="008D3749"/>
    <w:rsid w:val="008D396C"/>
    <w:rsid w:val="008D3AA2"/>
    <w:rsid w:val="008D40DA"/>
    <w:rsid w:val="008D4A92"/>
    <w:rsid w:val="008D4AFD"/>
    <w:rsid w:val="008D4D04"/>
    <w:rsid w:val="008D51B1"/>
    <w:rsid w:val="008D5D57"/>
    <w:rsid w:val="008D632B"/>
    <w:rsid w:val="008D6545"/>
    <w:rsid w:val="008D687E"/>
    <w:rsid w:val="008D7854"/>
    <w:rsid w:val="008D7C43"/>
    <w:rsid w:val="008D7F6D"/>
    <w:rsid w:val="008D7FDD"/>
    <w:rsid w:val="008E0272"/>
    <w:rsid w:val="008E09C4"/>
    <w:rsid w:val="008E0A76"/>
    <w:rsid w:val="008E0AA8"/>
    <w:rsid w:val="008E0D04"/>
    <w:rsid w:val="008E0D44"/>
    <w:rsid w:val="008E1550"/>
    <w:rsid w:val="008E15DF"/>
    <w:rsid w:val="008E171D"/>
    <w:rsid w:val="008E18D5"/>
    <w:rsid w:val="008E1A74"/>
    <w:rsid w:val="008E1FB4"/>
    <w:rsid w:val="008E2367"/>
    <w:rsid w:val="008E26AB"/>
    <w:rsid w:val="008E2DE5"/>
    <w:rsid w:val="008E2EF3"/>
    <w:rsid w:val="008E3116"/>
    <w:rsid w:val="008E318E"/>
    <w:rsid w:val="008E328C"/>
    <w:rsid w:val="008E3944"/>
    <w:rsid w:val="008E395D"/>
    <w:rsid w:val="008E39E6"/>
    <w:rsid w:val="008E4210"/>
    <w:rsid w:val="008E4493"/>
    <w:rsid w:val="008E48A8"/>
    <w:rsid w:val="008E4A96"/>
    <w:rsid w:val="008E4CE5"/>
    <w:rsid w:val="008E4F94"/>
    <w:rsid w:val="008E523D"/>
    <w:rsid w:val="008E543A"/>
    <w:rsid w:val="008E5678"/>
    <w:rsid w:val="008E5C0E"/>
    <w:rsid w:val="008E625A"/>
    <w:rsid w:val="008E7B23"/>
    <w:rsid w:val="008F00AF"/>
    <w:rsid w:val="008F083F"/>
    <w:rsid w:val="008F0BF2"/>
    <w:rsid w:val="008F0CBF"/>
    <w:rsid w:val="008F1040"/>
    <w:rsid w:val="008F1BFC"/>
    <w:rsid w:val="008F1DFA"/>
    <w:rsid w:val="008F1E8D"/>
    <w:rsid w:val="008F253F"/>
    <w:rsid w:val="008F2661"/>
    <w:rsid w:val="008F286B"/>
    <w:rsid w:val="008F2DAA"/>
    <w:rsid w:val="008F305F"/>
    <w:rsid w:val="008F3238"/>
    <w:rsid w:val="008F32D6"/>
    <w:rsid w:val="008F332C"/>
    <w:rsid w:val="008F3BD0"/>
    <w:rsid w:val="008F3FEB"/>
    <w:rsid w:val="008F4161"/>
    <w:rsid w:val="008F4377"/>
    <w:rsid w:val="008F4947"/>
    <w:rsid w:val="008F519E"/>
    <w:rsid w:val="008F531C"/>
    <w:rsid w:val="008F53A3"/>
    <w:rsid w:val="008F5681"/>
    <w:rsid w:val="008F5AF8"/>
    <w:rsid w:val="008F5C4E"/>
    <w:rsid w:val="008F60A4"/>
    <w:rsid w:val="008F613E"/>
    <w:rsid w:val="008F63F8"/>
    <w:rsid w:val="008F6435"/>
    <w:rsid w:val="008F6A48"/>
    <w:rsid w:val="008F6B5A"/>
    <w:rsid w:val="008F71F6"/>
    <w:rsid w:val="008F7523"/>
    <w:rsid w:val="008F7625"/>
    <w:rsid w:val="008F77EC"/>
    <w:rsid w:val="008F79F2"/>
    <w:rsid w:val="008F7D42"/>
    <w:rsid w:val="008F7D57"/>
    <w:rsid w:val="0090058C"/>
    <w:rsid w:val="009005E9"/>
    <w:rsid w:val="0090076D"/>
    <w:rsid w:val="009007E6"/>
    <w:rsid w:val="00900910"/>
    <w:rsid w:val="00900EEA"/>
    <w:rsid w:val="009011A5"/>
    <w:rsid w:val="009012DB"/>
    <w:rsid w:val="009015A0"/>
    <w:rsid w:val="009015A6"/>
    <w:rsid w:val="009015C3"/>
    <w:rsid w:val="00901E02"/>
    <w:rsid w:val="0090209B"/>
    <w:rsid w:val="0090252A"/>
    <w:rsid w:val="00902764"/>
    <w:rsid w:val="00902B62"/>
    <w:rsid w:val="00902C0C"/>
    <w:rsid w:val="00902D7E"/>
    <w:rsid w:val="00902E2B"/>
    <w:rsid w:val="00902F78"/>
    <w:rsid w:val="00903451"/>
    <w:rsid w:val="00903A19"/>
    <w:rsid w:val="00903D69"/>
    <w:rsid w:val="009042C1"/>
    <w:rsid w:val="0090436B"/>
    <w:rsid w:val="0090491D"/>
    <w:rsid w:val="00904BFA"/>
    <w:rsid w:val="00904D87"/>
    <w:rsid w:val="009051BB"/>
    <w:rsid w:val="009058D0"/>
    <w:rsid w:val="00905CDD"/>
    <w:rsid w:val="0090618E"/>
    <w:rsid w:val="009062EF"/>
    <w:rsid w:val="00906384"/>
    <w:rsid w:val="00907218"/>
    <w:rsid w:val="00907A56"/>
    <w:rsid w:val="00907E92"/>
    <w:rsid w:val="00907F74"/>
    <w:rsid w:val="00910667"/>
    <w:rsid w:val="0091068C"/>
    <w:rsid w:val="00910A27"/>
    <w:rsid w:val="00910B31"/>
    <w:rsid w:val="00910F02"/>
    <w:rsid w:val="009116AC"/>
    <w:rsid w:val="009118D2"/>
    <w:rsid w:val="00911E57"/>
    <w:rsid w:val="00911EE0"/>
    <w:rsid w:val="0091215C"/>
    <w:rsid w:val="00912187"/>
    <w:rsid w:val="00912539"/>
    <w:rsid w:val="0091267D"/>
    <w:rsid w:val="009126C1"/>
    <w:rsid w:val="00912722"/>
    <w:rsid w:val="00912A73"/>
    <w:rsid w:val="00912E58"/>
    <w:rsid w:val="0091326E"/>
    <w:rsid w:val="0091350E"/>
    <w:rsid w:val="0091352F"/>
    <w:rsid w:val="009135DD"/>
    <w:rsid w:val="009136C4"/>
    <w:rsid w:val="009137F6"/>
    <w:rsid w:val="0091380D"/>
    <w:rsid w:val="00913843"/>
    <w:rsid w:val="00913D7D"/>
    <w:rsid w:val="00914498"/>
    <w:rsid w:val="0091463B"/>
    <w:rsid w:val="00914BF5"/>
    <w:rsid w:val="00914DC8"/>
    <w:rsid w:val="00915674"/>
    <w:rsid w:val="00915D9F"/>
    <w:rsid w:val="00915DAD"/>
    <w:rsid w:val="00915DB1"/>
    <w:rsid w:val="009161E7"/>
    <w:rsid w:val="009165B5"/>
    <w:rsid w:val="00916A8B"/>
    <w:rsid w:val="00916BE2"/>
    <w:rsid w:val="0091712A"/>
    <w:rsid w:val="0091714A"/>
    <w:rsid w:val="00917444"/>
    <w:rsid w:val="0091791F"/>
    <w:rsid w:val="009202DB"/>
    <w:rsid w:val="00920ACC"/>
    <w:rsid w:val="00920DDC"/>
    <w:rsid w:val="00920FA1"/>
    <w:rsid w:val="009210FB"/>
    <w:rsid w:val="0092178D"/>
    <w:rsid w:val="00921EAA"/>
    <w:rsid w:val="00922D23"/>
    <w:rsid w:val="009231E4"/>
    <w:rsid w:val="0092333D"/>
    <w:rsid w:val="00923C3E"/>
    <w:rsid w:val="00923C87"/>
    <w:rsid w:val="00924004"/>
    <w:rsid w:val="00924054"/>
    <w:rsid w:val="00924105"/>
    <w:rsid w:val="009242EB"/>
    <w:rsid w:val="00924A68"/>
    <w:rsid w:val="00924C8E"/>
    <w:rsid w:val="00924D4E"/>
    <w:rsid w:val="00925282"/>
    <w:rsid w:val="009253B3"/>
    <w:rsid w:val="00925409"/>
    <w:rsid w:val="009256B5"/>
    <w:rsid w:val="00925847"/>
    <w:rsid w:val="00925A11"/>
    <w:rsid w:val="00925A64"/>
    <w:rsid w:val="00925E56"/>
    <w:rsid w:val="00926544"/>
    <w:rsid w:val="009265FD"/>
    <w:rsid w:val="00926826"/>
    <w:rsid w:val="00926C3A"/>
    <w:rsid w:val="00926C96"/>
    <w:rsid w:val="00926DEB"/>
    <w:rsid w:val="00926F4D"/>
    <w:rsid w:val="00927374"/>
    <w:rsid w:val="009277B0"/>
    <w:rsid w:val="009278C4"/>
    <w:rsid w:val="00927A3E"/>
    <w:rsid w:val="00927BC2"/>
    <w:rsid w:val="00927BD2"/>
    <w:rsid w:val="00927C31"/>
    <w:rsid w:val="0093046E"/>
    <w:rsid w:val="00930D27"/>
    <w:rsid w:val="00930F42"/>
    <w:rsid w:val="009312BC"/>
    <w:rsid w:val="00931559"/>
    <w:rsid w:val="009315D2"/>
    <w:rsid w:val="00931784"/>
    <w:rsid w:val="009318CB"/>
    <w:rsid w:val="00931B80"/>
    <w:rsid w:val="00931EE1"/>
    <w:rsid w:val="0093201C"/>
    <w:rsid w:val="009321B4"/>
    <w:rsid w:val="00932908"/>
    <w:rsid w:val="00932A67"/>
    <w:rsid w:val="00932D24"/>
    <w:rsid w:val="009334AF"/>
    <w:rsid w:val="009337DE"/>
    <w:rsid w:val="009338AF"/>
    <w:rsid w:val="00933A7A"/>
    <w:rsid w:val="009342C9"/>
    <w:rsid w:val="009345F1"/>
    <w:rsid w:val="009349F2"/>
    <w:rsid w:val="00935146"/>
    <w:rsid w:val="009352DE"/>
    <w:rsid w:val="0093555C"/>
    <w:rsid w:val="00935AC8"/>
    <w:rsid w:val="00935ADC"/>
    <w:rsid w:val="00935CD0"/>
    <w:rsid w:val="00935D29"/>
    <w:rsid w:val="00936376"/>
    <w:rsid w:val="0093646D"/>
    <w:rsid w:val="009368B0"/>
    <w:rsid w:val="009369F7"/>
    <w:rsid w:val="00936A67"/>
    <w:rsid w:val="00936B6E"/>
    <w:rsid w:val="00936C14"/>
    <w:rsid w:val="009371D3"/>
    <w:rsid w:val="009372AF"/>
    <w:rsid w:val="009377DA"/>
    <w:rsid w:val="009379CE"/>
    <w:rsid w:val="00937FE7"/>
    <w:rsid w:val="0094019A"/>
    <w:rsid w:val="0094034F"/>
    <w:rsid w:val="009404E6"/>
    <w:rsid w:val="00940743"/>
    <w:rsid w:val="009411F0"/>
    <w:rsid w:val="00941235"/>
    <w:rsid w:val="009422FB"/>
    <w:rsid w:val="00942898"/>
    <w:rsid w:val="00942EB1"/>
    <w:rsid w:val="0094364B"/>
    <w:rsid w:val="009439C0"/>
    <w:rsid w:val="00943C4E"/>
    <w:rsid w:val="00943C65"/>
    <w:rsid w:val="00943CA9"/>
    <w:rsid w:val="009440D0"/>
    <w:rsid w:val="00944305"/>
    <w:rsid w:val="0094455F"/>
    <w:rsid w:val="0094459E"/>
    <w:rsid w:val="009450BD"/>
    <w:rsid w:val="009455F4"/>
    <w:rsid w:val="00945AAD"/>
    <w:rsid w:val="00945AD4"/>
    <w:rsid w:val="009461F9"/>
    <w:rsid w:val="00946369"/>
    <w:rsid w:val="00946391"/>
    <w:rsid w:val="00946758"/>
    <w:rsid w:val="00946A9B"/>
    <w:rsid w:val="00946EEC"/>
    <w:rsid w:val="00947123"/>
    <w:rsid w:val="009472DB"/>
    <w:rsid w:val="00947B0A"/>
    <w:rsid w:val="00947E1D"/>
    <w:rsid w:val="00950641"/>
    <w:rsid w:val="0095082A"/>
    <w:rsid w:val="009508F3"/>
    <w:rsid w:val="00950C40"/>
    <w:rsid w:val="0095103D"/>
    <w:rsid w:val="00951170"/>
    <w:rsid w:val="0095124C"/>
    <w:rsid w:val="009515C7"/>
    <w:rsid w:val="0095160D"/>
    <w:rsid w:val="0095171F"/>
    <w:rsid w:val="00951BDF"/>
    <w:rsid w:val="00951CA7"/>
    <w:rsid w:val="00951CB6"/>
    <w:rsid w:val="009524AF"/>
    <w:rsid w:val="009526C5"/>
    <w:rsid w:val="00952A01"/>
    <w:rsid w:val="00952CBC"/>
    <w:rsid w:val="00952E15"/>
    <w:rsid w:val="00953722"/>
    <w:rsid w:val="009537AE"/>
    <w:rsid w:val="00953A7C"/>
    <w:rsid w:val="00954AF5"/>
    <w:rsid w:val="00954FE5"/>
    <w:rsid w:val="009552BA"/>
    <w:rsid w:val="00955338"/>
    <w:rsid w:val="00955709"/>
    <w:rsid w:val="009557C6"/>
    <w:rsid w:val="00955B54"/>
    <w:rsid w:val="009561E2"/>
    <w:rsid w:val="009561EC"/>
    <w:rsid w:val="0095622E"/>
    <w:rsid w:val="00956928"/>
    <w:rsid w:val="00956B47"/>
    <w:rsid w:val="00957121"/>
    <w:rsid w:val="00957181"/>
    <w:rsid w:val="0095719F"/>
    <w:rsid w:val="009574E8"/>
    <w:rsid w:val="00957A7F"/>
    <w:rsid w:val="00957E06"/>
    <w:rsid w:val="00957F2C"/>
    <w:rsid w:val="00960059"/>
    <w:rsid w:val="00960249"/>
    <w:rsid w:val="00961081"/>
    <w:rsid w:val="0096263A"/>
    <w:rsid w:val="00962715"/>
    <w:rsid w:val="0096358E"/>
    <w:rsid w:val="009637BE"/>
    <w:rsid w:val="00963880"/>
    <w:rsid w:val="00963892"/>
    <w:rsid w:val="00963B92"/>
    <w:rsid w:val="00963E42"/>
    <w:rsid w:val="00963E9C"/>
    <w:rsid w:val="0096410A"/>
    <w:rsid w:val="009644B3"/>
    <w:rsid w:val="0096450F"/>
    <w:rsid w:val="00964737"/>
    <w:rsid w:val="0096483B"/>
    <w:rsid w:val="0096543F"/>
    <w:rsid w:val="00965917"/>
    <w:rsid w:val="009659AF"/>
    <w:rsid w:val="00965D93"/>
    <w:rsid w:val="00966118"/>
    <w:rsid w:val="0096692C"/>
    <w:rsid w:val="00966A81"/>
    <w:rsid w:val="009674EA"/>
    <w:rsid w:val="009675B9"/>
    <w:rsid w:val="009676FD"/>
    <w:rsid w:val="0096787B"/>
    <w:rsid w:val="00967997"/>
    <w:rsid w:val="00967A62"/>
    <w:rsid w:val="00967BED"/>
    <w:rsid w:val="00970540"/>
    <w:rsid w:val="00970753"/>
    <w:rsid w:val="0097084D"/>
    <w:rsid w:val="00970906"/>
    <w:rsid w:val="00970ADE"/>
    <w:rsid w:val="00970B26"/>
    <w:rsid w:val="00970EC2"/>
    <w:rsid w:val="0097107D"/>
    <w:rsid w:val="00971704"/>
    <w:rsid w:val="009719E4"/>
    <w:rsid w:val="00971A24"/>
    <w:rsid w:val="00973126"/>
    <w:rsid w:val="00973132"/>
    <w:rsid w:val="00973537"/>
    <w:rsid w:val="0097377E"/>
    <w:rsid w:val="00973D8C"/>
    <w:rsid w:val="00973DFE"/>
    <w:rsid w:val="00973FA7"/>
    <w:rsid w:val="00974132"/>
    <w:rsid w:val="00974A51"/>
    <w:rsid w:val="00974A74"/>
    <w:rsid w:val="00974C63"/>
    <w:rsid w:val="00974CC9"/>
    <w:rsid w:val="00975385"/>
    <w:rsid w:val="00975DAE"/>
    <w:rsid w:val="00976234"/>
    <w:rsid w:val="009763ED"/>
    <w:rsid w:val="0097640E"/>
    <w:rsid w:val="009764C3"/>
    <w:rsid w:val="009765E1"/>
    <w:rsid w:val="00976633"/>
    <w:rsid w:val="00976D8A"/>
    <w:rsid w:val="00977185"/>
    <w:rsid w:val="009771D4"/>
    <w:rsid w:val="0097744A"/>
    <w:rsid w:val="009775FF"/>
    <w:rsid w:val="00977F99"/>
    <w:rsid w:val="009809A9"/>
    <w:rsid w:val="00980B54"/>
    <w:rsid w:val="00980FD3"/>
    <w:rsid w:val="00981201"/>
    <w:rsid w:val="009818FB"/>
    <w:rsid w:val="00981D0E"/>
    <w:rsid w:val="00981D8A"/>
    <w:rsid w:val="00982788"/>
    <w:rsid w:val="009827EB"/>
    <w:rsid w:val="009827FC"/>
    <w:rsid w:val="00982C67"/>
    <w:rsid w:val="0098324B"/>
    <w:rsid w:val="009837E9"/>
    <w:rsid w:val="00983918"/>
    <w:rsid w:val="00983EBB"/>
    <w:rsid w:val="00983EE1"/>
    <w:rsid w:val="00984382"/>
    <w:rsid w:val="00984508"/>
    <w:rsid w:val="00984688"/>
    <w:rsid w:val="00984AE5"/>
    <w:rsid w:val="00984BAA"/>
    <w:rsid w:val="00984CC8"/>
    <w:rsid w:val="00984F1D"/>
    <w:rsid w:val="00985246"/>
    <w:rsid w:val="00985470"/>
    <w:rsid w:val="0098581D"/>
    <w:rsid w:val="0098605D"/>
    <w:rsid w:val="0098631E"/>
    <w:rsid w:val="0098634D"/>
    <w:rsid w:val="00986485"/>
    <w:rsid w:val="009866D4"/>
    <w:rsid w:val="00986835"/>
    <w:rsid w:val="00986B08"/>
    <w:rsid w:val="00986D1A"/>
    <w:rsid w:val="00986D32"/>
    <w:rsid w:val="00987A98"/>
    <w:rsid w:val="00987CE4"/>
    <w:rsid w:val="00987EDE"/>
    <w:rsid w:val="009900C7"/>
    <w:rsid w:val="009901BB"/>
    <w:rsid w:val="0099022F"/>
    <w:rsid w:val="00990290"/>
    <w:rsid w:val="0099033D"/>
    <w:rsid w:val="009903CF"/>
    <w:rsid w:val="00991051"/>
    <w:rsid w:val="00991336"/>
    <w:rsid w:val="0099134A"/>
    <w:rsid w:val="009917BA"/>
    <w:rsid w:val="00991B07"/>
    <w:rsid w:val="009921C9"/>
    <w:rsid w:val="009922B5"/>
    <w:rsid w:val="00992939"/>
    <w:rsid w:val="00992D1F"/>
    <w:rsid w:val="00993193"/>
    <w:rsid w:val="00993FBF"/>
    <w:rsid w:val="00994970"/>
    <w:rsid w:val="00994AD0"/>
    <w:rsid w:val="00994CB8"/>
    <w:rsid w:val="0099511D"/>
    <w:rsid w:val="009953CA"/>
    <w:rsid w:val="009955B0"/>
    <w:rsid w:val="009959AE"/>
    <w:rsid w:val="00995C9B"/>
    <w:rsid w:val="009960C8"/>
    <w:rsid w:val="00996377"/>
    <w:rsid w:val="0099666F"/>
    <w:rsid w:val="0099676E"/>
    <w:rsid w:val="00996A20"/>
    <w:rsid w:val="00996A95"/>
    <w:rsid w:val="0099767C"/>
    <w:rsid w:val="0099783B"/>
    <w:rsid w:val="00997A46"/>
    <w:rsid w:val="00997A59"/>
    <w:rsid w:val="00997BB6"/>
    <w:rsid w:val="009A09F4"/>
    <w:rsid w:val="009A1037"/>
    <w:rsid w:val="009A1524"/>
    <w:rsid w:val="009A185B"/>
    <w:rsid w:val="009A187C"/>
    <w:rsid w:val="009A1896"/>
    <w:rsid w:val="009A1EEB"/>
    <w:rsid w:val="009A1F11"/>
    <w:rsid w:val="009A1F87"/>
    <w:rsid w:val="009A20C0"/>
    <w:rsid w:val="009A239B"/>
    <w:rsid w:val="009A258F"/>
    <w:rsid w:val="009A2A83"/>
    <w:rsid w:val="009A2F24"/>
    <w:rsid w:val="009A3565"/>
    <w:rsid w:val="009A3A13"/>
    <w:rsid w:val="009A3B22"/>
    <w:rsid w:val="009A3B39"/>
    <w:rsid w:val="009A3F08"/>
    <w:rsid w:val="009A4655"/>
    <w:rsid w:val="009A4B62"/>
    <w:rsid w:val="009A4BD5"/>
    <w:rsid w:val="009A4C99"/>
    <w:rsid w:val="009A4E49"/>
    <w:rsid w:val="009A504D"/>
    <w:rsid w:val="009A537F"/>
    <w:rsid w:val="009A5441"/>
    <w:rsid w:val="009A5600"/>
    <w:rsid w:val="009A626A"/>
    <w:rsid w:val="009A6BC3"/>
    <w:rsid w:val="009A6C2F"/>
    <w:rsid w:val="009A6E6C"/>
    <w:rsid w:val="009A72D3"/>
    <w:rsid w:val="009A7383"/>
    <w:rsid w:val="009A748F"/>
    <w:rsid w:val="009A7588"/>
    <w:rsid w:val="009A75C2"/>
    <w:rsid w:val="009A75E2"/>
    <w:rsid w:val="009A7E2C"/>
    <w:rsid w:val="009A7EF6"/>
    <w:rsid w:val="009B0025"/>
    <w:rsid w:val="009B0279"/>
    <w:rsid w:val="009B061F"/>
    <w:rsid w:val="009B0973"/>
    <w:rsid w:val="009B0DFC"/>
    <w:rsid w:val="009B0F8B"/>
    <w:rsid w:val="009B1213"/>
    <w:rsid w:val="009B1DAD"/>
    <w:rsid w:val="009B2014"/>
    <w:rsid w:val="009B20D8"/>
    <w:rsid w:val="009B2339"/>
    <w:rsid w:val="009B2B89"/>
    <w:rsid w:val="009B31D6"/>
    <w:rsid w:val="009B36E0"/>
    <w:rsid w:val="009B3819"/>
    <w:rsid w:val="009B3921"/>
    <w:rsid w:val="009B3939"/>
    <w:rsid w:val="009B4C27"/>
    <w:rsid w:val="009B56C5"/>
    <w:rsid w:val="009B56CF"/>
    <w:rsid w:val="009B5C74"/>
    <w:rsid w:val="009B62EB"/>
    <w:rsid w:val="009B653D"/>
    <w:rsid w:val="009B65DC"/>
    <w:rsid w:val="009B6694"/>
    <w:rsid w:val="009B6AC4"/>
    <w:rsid w:val="009B6EE5"/>
    <w:rsid w:val="009B7530"/>
    <w:rsid w:val="009B78A0"/>
    <w:rsid w:val="009B7AC6"/>
    <w:rsid w:val="009B7B15"/>
    <w:rsid w:val="009C0F6D"/>
    <w:rsid w:val="009C1237"/>
    <w:rsid w:val="009C13F8"/>
    <w:rsid w:val="009C14A4"/>
    <w:rsid w:val="009C17E3"/>
    <w:rsid w:val="009C203A"/>
    <w:rsid w:val="009C249B"/>
    <w:rsid w:val="009C27D9"/>
    <w:rsid w:val="009C2BD9"/>
    <w:rsid w:val="009C30BD"/>
    <w:rsid w:val="009C324D"/>
    <w:rsid w:val="009C38F8"/>
    <w:rsid w:val="009C3AC1"/>
    <w:rsid w:val="009C3ED2"/>
    <w:rsid w:val="009C40D5"/>
    <w:rsid w:val="009C42DE"/>
    <w:rsid w:val="009C4694"/>
    <w:rsid w:val="009C4A27"/>
    <w:rsid w:val="009C4BFE"/>
    <w:rsid w:val="009C4CB8"/>
    <w:rsid w:val="009C4E60"/>
    <w:rsid w:val="009C63F8"/>
    <w:rsid w:val="009C688F"/>
    <w:rsid w:val="009C6A86"/>
    <w:rsid w:val="009C7336"/>
    <w:rsid w:val="009C733F"/>
    <w:rsid w:val="009C77B9"/>
    <w:rsid w:val="009C7A9C"/>
    <w:rsid w:val="009C7AD6"/>
    <w:rsid w:val="009D013B"/>
    <w:rsid w:val="009D02FE"/>
    <w:rsid w:val="009D04B3"/>
    <w:rsid w:val="009D05B0"/>
    <w:rsid w:val="009D0CA9"/>
    <w:rsid w:val="009D1AA0"/>
    <w:rsid w:val="009D1AFB"/>
    <w:rsid w:val="009D1DE6"/>
    <w:rsid w:val="009D1F09"/>
    <w:rsid w:val="009D217A"/>
    <w:rsid w:val="009D242A"/>
    <w:rsid w:val="009D250B"/>
    <w:rsid w:val="009D26D3"/>
    <w:rsid w:val="009D2D15"/>
    <w:rsid w:val="009D2E50"/>
    <w:rsid w:val="009D30D9"/>
    <w:rsid w:val="009D35BA"/>
    <w:rsid w:val="009D39E9"/>
    <w:rsid w:val="009D3CD6"/>
    <w:rsid w:val="009D40B8"/>
    <w:rsid w:val="009D43FB"/>
    <w:rsid w:val="009D4A4C"/>
    <w:rsid w:val="009D4D62"/>
    <w:rsid w:val="009D501E"/>
    <w:rsid w:val="009D53D3"/>
    <w:rsid w:val="009D5760"/>
    <w:rsid w:val="009D5C4F"/>
    <w:rsid w:val="009D618E"/>
    <w:rsid w:val="009D6502"/>
    <w:rsid w:val="009D68C1"/>
    <w:rsid w:val="009D6B1E"/>
    <w:rsid w:val="009D701E"/>
    <w:rsid w:val="009D77C0"/>
    <w:rsid w:val="009D7B54"/>
    <w:rsid w:val="009E0697"/>
    <w:rsid w:val="009E069B"/>
    <w:rsid w:val="009E097A"/>
    <w:rsid w:val="009E0D57"/>
    <w:rsid w:val="009E119C"/>
    <w:rsid w:val="009E11B1"/>
    <w:rsid w:val="009E1A26"/>
    <w:rsid w:val="009E1D74"/>
    <w:rsid w:val="009E21BD"/>
    <w:rsid w:val="009E2347"/>
    <w:rsid w:val="009E287E"/>
    <w:rsid w:val="009E2C53"/>
    <w:rsid w:val="009E2CBA"/>
    <w:rsid w:val="009E2FDB"/>
    <w:rsid w:val="009E31F1"/>
    <w:rsid w:val="009E3402"/>
    <w:rsid w:val="009E354D"/>
    <w:rsid w:val="009E39ED"/>
    <w:rsid w:val="009E3C48"/>
    <w:rsid w:val="009E3DFF"/>
    <w:rsid w:val="009E3E27"/>
    <w:rsid w:val="009E42B9"/>
    <w:rsid w:val="009E4492"/>
    <w:rsid w:val="009E47AB"/>
    <w:rsid w:val="009E47DD"/>
    <w:rsid w:val="009E48F2"/>
    <w:rsid w:val="009E4BEB"/>
    <w:rsid w:val="009E506B"/>
    <w:rsid w:val="009E50B5"/>
    <w:rsid w:val="009E53C6"/>
    <w:rsid w:val="009E56AA"/>
    <w:rsid w:val="009E5879"/>
    <w:rsid w:val="009E5889"/>
    <w:rsid w:val="009E59C3"/>
    <w:rsid w:val="009E5A2E"/>
    <w:rsid w:val="009E5AC3"/>
    <w:rsid w:val="009E5DEA"/>
    <w:rsid w:val="009E66FF"/>
    <w:rsid w:val="009E68FD"/>
    <w:rsid w:val="009E6943"/>
    <w:rsid w:val="009E6EF1"/>
    <w:rsid w:val="009E6F77"/>
    <w:rsid w:val="009E77AD"/>
    <w:rsid w:val="009E7FD5"/>
    <w:rsid w:val="009F0243"/>
    <w:rsid w:val="009F03F7"/>
    <w:rsid w:val="009F0684"/>
    <w:rsid w:val="009F0697"/>
    <w:rsid w:val="009F0720"/>
    <w:rsid w:val="009F0981"/>
    <w:rsid w:val="009F0F7B"/>
    <w:rsid w:val="009F1293"/>
    <w:rsid w:val="009F1513"/>
    <w:rsid w:val="009F1642"/>
    <w:rsid w:val="009F1648"/>
    <w:rsid w:val="009F1BB7"/>
    <w:rsid w:val="009F1E3E"/>
    <w:rsid w:val="009F1FB2"/>
    <w:rsid w:val="009F22A3"/>
    <w:rsid w:val="009F23B2"/>
    <w:rsid w:val="009F25F2"/>
    <w:rsid w:val="009F2A8C"/>
    <w:rsid w:val="009F3692"/>
    <w:rsid w:val="009F3A89"/>
    <w:rsid w:val="009F47B3"/>
    <w:rsid w:val="009F484A"/>
    <w:rsid w:val="009F4A19"/>
    <w:rsid w:val="009F4CB2"/>
    <w:rsid w:val="009F5ADB"/>
    <w:rsid w:val="009F5F15"/>
    <w:rsid w:val="009F6400"/>
    <w:rsid w:val="009F648E"/>
    <w:rsid w:val="009F64AA"/>
    <w:rsid w:val="009F6754"/>
    <w:rsid w:val="009F6984"/>
    <w:rsid w:val="009F699F"/>
    <w:rsid w:val="009F6CA6"/>
    <w:rsid w:val="009F6CB9"/>
    <w:rsid w:val="009F6E07"/>
    <w:rsid w:val="009F7372"/>
    <w:rsid w:val="009F7484"/>
    <w:rsid w:val="009F7D95"/>
    <w:rsid w:val="009F7F17"/>
    <w:rsid w:val="00A002ED"/>
    <w:rsid w:val="00A008E2"/>
    <w:rsid w:val="00A00ED5"/>
    <w:rsid w:val="00A0100A"/>
    <w:rsid w:val="00A01934"/>
    <w:rsid w:val="00A01FD0"/>
    <w:rsid w:val="00A0214C"/>
    <w:rsid w:val="00A02452"/>
    <w:rsid w:val="00A02459"/>
    <w:rsid w:val="00A025C1"/>
    <w:rsid w:val="00A026F4"/>
    <w:rsid w:val="00A0273C"/>
    <w:rsid w:val="00A0296D"/>
    <w:rsid w:val="00A02A90"/>
    <w:rsid w:val="00A02CCB"/>
    <w:rsid w:val="00A03342"/>
    <w:rsid w:val="00A0356C"/>
    <w:rsid w:val="00A03637"/>
    <w:rsid w:val="00A03D26"/>
    <w:rsid w:val="00A03DB8"/>
    <w:rsid w:val="00A03FC8"/>
    <w:rsid w:val="00A042FB"/>
    <w:rsid w:val="00A04709"/>
    <w:rsid w:val="00A04A8D"/>
    <w:rsid w:val="00A04C74"/>
    <w:rsid w:val="00A04E75"/>
    <w:rsid w:val="00A05655"/>
    <w:rsid w:val="00A05C70"/>
    <w:rsid w:val="00A05D74"/>
    <w:rsid w:val="00A05EDD"/>
    <w:rsid w:val="00A0616F"/>
    <w:rsid w:val="00A06719"/>
    <w:rsid w:val="00A06DB2"/>
    <w:rsid w:val="00A06E03"/>
    <w:rsid w:val="00A06F1B"/>
    <w:rsid w:val="00A071E6"/>
    <w:rsid w:val="00A07742"/>
    <w:rsid w:val="00A07802"/>
    <w:rsid w:val="00A07B3D"/>
    <w:rsid w:val="00A1000F"/>
    <w:rsid w:val="00A1012D"/>
    <w:rsid w:val="00A1027C"/>
    <w:rsid w:val="00A10AFA"/>
    <w:rsid w:val="00A1155C"/>
    <w:rsid w:val="00A115B4"/>
    <w:rsid w:val="00A11919"/>
    <w:rsid w:val="00A11FCE"/>
    <w:rsid w:val="00A12293"/>
    <w:rsid w:val="00A12644"/>
    <w:rsid w:val="00A12A87"/>
    <w:rsid w:val="00A12AA4"/>
    <w:rsid w:val="00A12B63"/>
    <w:rsid w:val="00A12CC3"/>
    <w:rsid w:val="00A12E53"/>
    <w:rsid w:val="00A12EA7"/>
    <w:rsid w:val="00A136C6"/>
    <w:rsid w:val="00A136DE"/>
    <w:rsid w:val="00A13C08"/>
    <w:rsid w:val="00A13E0A"/>
    <w:rsid w:val="00A14640"/>
    <w:rsid w:val="00A146EF"/>
    <w:rsid w:val="00A159EF"/>
    <w:rsid w:val="00A15AB8"/>
    <w:rsid w:val="00A15B76"/>
    <w:rsid w:val="00A161E9"/>
    <w:rsid w:val="00A162B7"/>
    <w:rsid w:val="00A1667B"/>
    <w:rsid w:val="00A16AD1"/>
    <w:rsid w:val="00A16C0D"/>
    <w:rsid w:val="00A17466"/>
    <w:rsid w:val="00A174DD"/>
    <w:rsid w:val="00A1764E"/>
    <w:rsid w:val="00A17650"/>
    <w:rsid w:val="00A17BC5"/>
    <w:rsid w:val="00A17BFE"/>
    <w:rsid w:val="00A2039F"/>
    <w:rsid w:val="00A20B34"/>
    <w:rsid w:val="00A20B3E"/>
    <w:rsid w:val="00A20DD6"/>
    <w:rsid w:val="00A21804"/>
    <w:rsid w:val="00A21EF4"/>
    <w:rsid w:val="00A22604"/>
    <w:rsid w:val="00A22DAD"/>
    <w:rsid w:val="00A22FBE"/>
    <w:rsid w:val="00A23523"/>
    <w:rsid w:val="00A239A0"/>
    <w:rsid w:val="00A23CC7"/>
    <w:rsid w:val="00A244A5"/>
    <w:rsid w:val="00A24C72"/>
    <w:rsid w:val="00A24D53"/>
    <w:rsid w:val="00A24EC4"/>
    <w:rsid w:val="00A24F33"/>
    <w:rsid w:val="00A24F3A"/>
    <w:rsid w:val="00A251B9"/>
    <w:rsid w:val="00A254D6"/>
    <w:rsid w:val="00A255D3"/>
    <w:rsid w:val="00A25796"/>
    <w:rsid w:val="00A25992"/>
    <w:rsid w:val="00A25E85"/>
    <w:rsid w:val="00A2609F"/>
    <w:rsid w:val="00A261C3"/>
    <w:rsid w:val="00A2627F"/>
    <w:rsid w:val="00A26625"/>
    <w:rsid w:val="00A26BC1"/>
    <w:rsid w:val="00A26EE2"/>
    <w:rsid w:val="00A2711B"/>
    <w:rsid w:val="00A271A9"/>
    <w:rsid w:val="00A27224"/>
    <w:rsid w:val="00A27254"/>
    <w:rsid w:val="00A27262"/>
    <w:rsid w:val="00A27C07"/>
    <w:rsid w:val="00A27CC0"/>
    <w:rsid w:val="00A27D7F"/>
    <w:rsid w:val="00A27EDC"/>
    <w:rsid w:val="00A30029"/>
    <w:rsid w:val="00A30051"/>
    <w:rsid w:val="00A30DAF"/>
    <w:rsid w:val="00A311E0"/>
    <w:rsid w:val="00A31460"/>
    <w:rsid w:val="00A314E2"/>
    <w:rsid w:val="00A31B62"/>
    <w:rsid w:val="00A31C1A"/>
    <w:rsid w:val="00A31FCE"/>
    <w:rsid w:val="00A32236"/>
    <w:rsid w:val="00A3246D"/>
    <w:rsid w:val="00A324ED"/>
    <w:rsid w:val="00A32799"/>
    <w:rsid w:val="00A327E3"/>
    <w:rsid w:val="00A32C75"/>
    <w:rsid w:val="00A32FFC"/>
    <w:rsid w:val="00A33329"/>
    <w:rsid w:val="00A3361B"/>
    <w:rsid w:val="00A33783"/>
    <w:rsid w:val="00A33850"/>
    <w:rsid w:val="00A33A8E"/>
    <w:rsid w:val="00A33BD5"/>
    <w:rsid w:val="00A33C14"/>
    <w:rsid w:val="00A33CA8"/>
    <w:rsid w:val="00A33D7C"/>
    <w:rsid w:val="00A34082"/>
    <w:rsid w:val="00A343EE"/>
    <w:rsid w:val="00A34689"/>
    <w:rsid w:val="00A349A2"/>
    <w:rsid w:val="00A34A21"/>
    <w:rsid w:val="00A34B51"/>
    <w:rsid w:val="00A351BA"/>
    <w:rsid w:val="00A35389"/>
    <w:rsid w:val="00A36074"/>
    <w:rsid w:val="00A361ED"/>
    <w:rsid w:val="00A36475"/>
    <w:rsid w:val="00A3647C"/>
    <w:rsid w:val="00A374C6"/>
    <w:rsid w:val="00A3752B"/>
    <w:rsid w:val="00A37AB4"/>
    <w:rsid w:val="00A37C0B"/>
    <w:rsid w:val="00A37C35"/>
    <w:rsid w:val="00A40387"/>
    <w:rsid w:val="00A40401"/>
    <w:rsid w:val="00A4073D"/>
    <w:rsid w:val="00A40E94"/>
    <w:rsid w:val="00A4115C"/>
    <w:rsid w:val="00A41F54"/>
    <w:rsid w:val="00A41F59"/>
    <w:rsid w:val="00A41FFC"/>
    <w:rsid w:val="00A423DC"/>
    <w:rsid w:val="00A425B2"/>
    <w:rsid w:val="00A42822"/>
    <w:rsid w:val="00A42A3A"/>
    <w:rsid w:val="00A42BD9"/>
    <w:rsid w:val="00A42DCA"/>
    <w:rsid w:val="00A42E87"/>
    <w:rsid w:val="00A43138"/>
    <w:rsid w:val="00A43791"/>
    <w:rsid w:val="00A43806"/>
    <w:rsid w:val="00A43BA8"/>
    <w:rsid w:val="00A440E6"/>
    <w:rsid w:val="00A444D5"/>
    <w:rsid w:val="00A44739"/>
    <w:rsid w:val="00A4550A"/>
    <w:rsid w:val="00A455E6"/>
    <w:rsid w:val="00A45985"/>
    <w:rsid w:val="00A45F24"/>
    <w:rsid w:val="00A45F7D"/>
    <w:rsid w:val="00A4687D"/>
    <w:rsid w:val="00A469EA"/>
    <w:rsid w:val="00A46E8D"/>
    <w:rsid w:val="00A47083"/>
    <w:rsid w:val="00A473B0"/>
    <w:rsid w:val="00A47A60"/>
    <w:rsid w:val="00A47B69"/>
    <w:rsid w:val="00A47DEF"/>
    <w:rsid w:val="00A503EE"/>
    <w:rsid w:val="00A5042F"/>
    <w:rsid w:val="00A50D42"/>
    <w:rsid w:val="00A512DD"/>
    <w:rsid w:val="00A515E3"/>
    <w:rsid w:val="00A51DAC"/>
    <w:rsid w:val="00A521EE"/>
    <w:rsid w:val="00A5263E"/>
    <w:rsid w:val="00A52713"/>
    <w:rsid w:val="00A528CB"/>
    <w:rsid w:val="00A5299F"/>
    <w:rsid w:val="00A52F6C"/>
    <w:rsid w:val="00A52FAF"/>
    <w:rsid w:val="00A53189"/>
    <w:rsid w:val="00A533C1"/>
    <w:rsid w:val="00A535ED"/>
    <w:rsid w:val="00A53628"/>
    <w:rsid w:val="00A53659"/>
    <w:rsid w:val="00A53A80"/>
    <w:rsid w:val="00A53EDD"/>
    <w:rsid w:val="00A54186"/>
    <w:rsid w:val="00A541FF"/>
    <w:rsid w:val="00A5422B"/>
    <w:rsid w:val="00A54581"/>
    <w:rsid w:val="00A5464E"/>
    <w:rsid w:val="00A54E6A"/>
    <w:rsid w:val="00A54EE1"/>
    <w:rsid w:val="00A55234"/>
    <w:rsid w:val="00A55490"/>
    <w:rsid w:val="00A55854"/>
    <w:rsid w:val="00A56045"/>
    <w:rsid w:val="00A560D5"/>
    <w:rsid w:val="00A565DC"/>
    <w:rsid w:val="00A56781"/>
    <w:rsid w:val="00A56A05"/>
    <w:rsid w:val="00A56ACD"/>
    <w:rsid w:val="00A56CC9"/>
    <w:rsid w:val="00A56D28"/>
    <w:rsid w:val="00A56F1A"/>
    <w:rsid w:val="00A572DA"/>
    <w:rsid w:val="00A57313"/>
    <w:rsid w:val="00A57498"/>
    <w:rsid w:val="00A5752F"/>
    <w:rsid w:val="00A57A44"/>
    <w:rsid w:val="00A60043"/>
    <w:rsid w:val="00A60390"/>
    <w:rsid w:val="00A6078F"/>
    <w:rsid w:val="00A608DA"/>
    <w:rsid w:val="00A60CC7"/>
    <w:rsid w:val="00A612BE"/>
    <w:rsid w:val="00A61301"/>
    <w:rsid w:val="00A61801"/>
    <w:rsid w:val="00A62390"/>
    <w:rsid w:val="00A623DD"/>
    <w:rsid w:val="00A62A69"/>
    <w:rsid w:val="00A62DAF"/>
    <w:rsid w:val="00A634A0"/>
    <w:rsid w:val="00A639E8"/>
    <w:rsid w:val="00A63EEA"/>
    <w:rsid w:val="00A6479A"/>
    <w:rsid w:val="00A64E76"/>
    <w:rsid w:val="00A650DC"/>
    <w:rsid w:val="00A65502"/>
    <w:rsid w:val="00A656BA"/>
    <w:rsid w:val="00A65CFC"/>
    <w:rsid w:val="00A65FB3"/>
    <w:rsid w:val="00A66E7A"/>
    <w:rsid w:val="00A66E82"/>
    <w:rsid w:val="00A66FAC"/>
    <w:rsid w:val="00A6766B"/>
    <w:rsid w:val="00A67692"/>
    <w:rsid w:val="00A67CF1"/>
    <w:rsid w:val="00A67EC5"/>
    <w:rsid w:val="00A70379"/>
    <w:rsid w:val="00A7047A"/>
    <w:rsid w:val="00A706F7"/>
    <w:rsid w:val="00A70A00"/>
    <w:rsid w:val="00A70C1D"/>
    <w:rsid w:val="00A70CD0"/>
    <w:rsid w:val="00A71469"/>
    <w:rsid w:val="00A7149D"/>
    <w:rsid w:val="00A716E4"/>
    <w:rsid w:val="00A7177D"/>
    <w:rsid w:val="00A71E3C"/>
    <w:rsid w:val="00A72127"/>
    <w:rsid w:val="00A72241"/>
    <w:rsid w:val="00A7226D"/>
    <w:rsid w:val="00A726B8"/>
    <w:rsid w:val="00A72B75"/>
    <w:rsid w:val="00A7310B"/>
    <w:rsid w:val="00A734CF"/>
    <w:rsid w:val="00A74160"/>
    <w:rsid w:val="00A7427A"/>
    <w:rsid w:val="00A74509"/>
    <w:rsid w:val="00A74597"/>
    <w:rsid w:val="00A7478A"/>
    <w:rsid w:val="00A7488E"/>
    <w:rsid w:val="00A74898"/>
    <w:rsid w:val="00A748F0"/>
    <w:rsid w:val="00A74A89"/>
    <w:rsid w:val="00A74AB3"/>
    <w:rsid w:val="00A74C2B"/>
    <w:rsid w:val="00A75482"/>
    <w:rsid w:val="00A7563D"/>
    <w:rsid w:val="00A7567A"/>
    <w:rsid w:val="00A75844"/>
    <w:rsid w:val="00A759AE"/>
    <w:rsid w:val="00A75F07"/>
    <w:rsid w:val="00A7651F"/>
    <w:rsid w:val="00A7670D"/>
    <w:rsid w:val="00A767D5"/>
    <w:rsid w:val="00A76A0A"/>
    <w:rsid w:val="00A76C27"/>
    <w:rsid w:val="00A76DB4"/>
    <w:rsid w:val="00A770E3"/>
    <w:rsid w:val="00A7710C"/>
    <w:rsid w:val="00A77228"/>
    <w:rsid w:val="00A77B7E"/>
    <w:rsid w:val="00A8050F"/>
    <w:rsid w:val="00A807E6"/>
    <w:rsid w:val="00A8083E"/>
    <w:rsid w:val="00A80998"/>
    <w:rsid w:val="00A80A0C"/>
    <w:rsid w:val="00A80AA3"/>
    <w:rsid w:val="00A80FDF"/>
    <w:rsid w:val="00A8182B"/>
    <w:rsid w:val="00A81C08"/>
    <w:rsid w:val="00A81E2F"/>
    <w:rsid w:val="00A8219C"/>
    <w:rsid w:val="00A82F2B"/>
    <w:rsid w:val="00A8337F"/>
    <w:rsid w:val="00A83808"/>
    <w:rsid w:val="00A83988"/>
    <w:rsid w:val="00A83A52"/>
    <w:rsid w:val="00A83B12"/>
    <w:rsid w:val="00A84073"/>
    <w:rsid w:val="00A849A5"/>
    <w:rsid w:val="00A84BF8"/>
    <w:rsid w:val="00A84C2F"/>
    <w:rsid w:val="00A8545D"/>
    <w:rsid w:val="00A856DA"/>
    <w:rsid w:val="00A85A16"/>
    <w:rsid w:val="00A85B74"/>
    <w:rsid w:val="00A85C81"/>
    <w:rsid w:val="00A8630A"/>
    <w:rsid w:val="00A867D2"/>
    <w:rsid w:val="00A86845"/>
    <w:rsid w:val="00A86FF6"/>
    <w:rsid w:val="00A874C1"/>
    <w:rsid w:val="00A87637"/>
    <w:rsid w:val="00A87AAD"/>
    <w:rsid w:val="00A900EE"/>
    <w:rsid w:val="00A90161"/>
    <w:rsid w:val="00A907FE"/>
    <w:rsid w:val="00A91648"/>
    <w:rsid w:val="00A91679"/>
    <w:rsid w:val="00A91854"/>
    <w:rsid w:val="00A91945"/>
    <w:rsid w:val="00A921B1"/>
    <w:rsid w:val="00A921CA"/>
    <w:rsid w:val="00A92450"/>
    <w:rsid w:val="00A929BB"/>
    <w:rsid w:val="00A92BC9"/>
    <w:rsid w:val="00A93422"/>
    <w:rsid w:val="00A93829"/>
    <w:rsid w:val="00A93CEA"/>
    <w:rsid w:val="00A93D44"/>
    <w:rsid w:val="00A93E9F"/>
    <w:rsid w:val="00A9424C"/>
    <w:rsid w:val="00A94418"/>
    <w:rsid w:val="00A94838"/>
    <w:rsid w:val="00A94CAA"/>
    <w:rsid w:val="00A94E75"/>
    <w:rsid w:val="00A94F81"/>
    <w:rsid w:val="00A95152"/>
    <w:rsid w:val="00A95C06"/>
    <w:rsid w:val="00A95D36"/>
    <w:rsid w:val="00A96094"/>
    <w:rsid w:val="00A96511"/>
    <w:rsid w:val="00A9667E"/>
    <w:rsid w:val="00A96A78"/>
    <w:rsid w:val="00A96AE6"/>
    <w:rsid w:val="00A96D79"/>
    <w:rsid w:val="00A97052"/>
    <w:rsid w:val="00A97215"/>
    <w:rsid w:val="00A97471"/>
    <w:rsid w:val="00A97599"/>
    <w:rsid w:val="00A97A5B"/>
    <w:rsid w:val="00A97D22"/>
    <w:rsid w:val="00A97E3D"/>
    <w:rsid w:val="00A97EBA"/>
    <w:rsid w:val="00AA0587"/>
    <w:rsid w:val="00AA0D3E"/>
    <w:rsid w:val="00AA13D6"/>
    <w:rsid w:val="00AA14FA"/>
    <w:rsid w:val="00AA18BB"/>
    <w:rsid w:val="00AA1AAB"/>
    <w:rsid w:val="00AA1C23"/>
    <w:rsid w:val="00AA1E05"/>
    <w:rsid w:val="00AA28F7"/>
    <w:rsid w:val="00AA2AC7"/>
    <w:rsid w:val="00AA2F63"/>
    <w:rsid w:val="00AA2F6C"/>
    <w:rsid w:val="00AA31EB"/>
    <w:rsid w:val="00AA32BC"/>
    <w:rsid w:val="00AA3422"/>
    <w:rsid w:val="00AA3711"/>
    <w:rsid w:val="00AA39C5"/>
    <w:rsid w:val="00AA3B59"/>
    <w:rsid w:val="00AA3FD0"/>
    <w:rsid w:val="00AA40C6"/>
    <w:rsid w:val="00AA4166"/>
    <w:rsid w:val="00AA4239"/>
    <w:rsid w:val="00AA42B6"/>
    <w:rsid w:val="00AA4584"/>
    <w:rsid w:val="00AA5028"/>
    <w:rsid w:val="00AA5134"/>
    <w:rsid w:val="00AA5204"/>
    <w:rsid w:val="00AA56A8"/>
    <w:rsid w:val="00AA5A2B"/>
    <w:rsid w:val="00AA5CE0"/>
    <w:rsid w:val="00AA5F57"/>
    <w:rsid w:val="00AA6059"/>
    <w:rsid w:val="00AA62F2"/>
    <w:rsid w:val="00AA68BC"/>
    <w:rsid w:val="00AA6B2A"/>
    <w:rsid w:val="00AA6C09"/>
    <w:rsid w:val="00AA6F0D"/>
    <w:rsid w:val="00AA73C8"/>
    <w:rsid w:val="00AA742D"/>
    <w:rsid w:val="00AA749B"/>
    <w:rsid w:val="00AA79D3"/>
    <w:rsid w:val="00AA7CB3"/>
    <w:rsid w:val="00AB0843"/>
    <w:rsid w:val="00AB0AA4"/>
    <w:rsid w:val="00AB0C0D"/>
    <w:rsid w:val="00AB0DCB"/>
    <w:rsid w:val="00AB0F4E"/>
    <w:rsid w:val="00AB1665"/>
    <w:rsid w:val="00AB191F"/>
    <w:rsid w:val="00AB2549"/>
    <w:rsid w:val="00AB25A4"/>
    <w:rsid w:val="00AB267E"/>
    <w:rsid w:val="00AB2D9B"/>
    <w:rsid w:val="00AB415B"/>
    <w:rsid w:val="00AB41F4"/>
    <w:rsid w:val="00AB4DB6"/>
    <w:rsid w:val="00AB4ED0"/>
    <w:rsid w:val="00AB5311"/>
    <w:rsid w:val="00AB5366"/>
    <w:rsid w:val="00AB53F1"/>
    <w:rsid w:val="00AB54C2"/>
    <w:rsid w:val="00AB5528"/>
    <w:rsid w:val="00AB56BB"/>
    <w:rsid w:val="00AB5D66"/>
    <w:rsid w:val="00AB61BD"/>
    <w:rsid w:val="00AB6579"/>
    <w:rsid w:val="00AB6958"/>
    <w:rsid w:val="00AB6CC8"/>
    <w:rsid w:val="00AB6DD5"/>
    <w:rsid w:val="00AB700C"/>
    <w:rsid w:val="00AB7620"/>
    <w:rsid w:val="00AC0550"/>
    <w:rsid w:val="00AC0917"/>
    <w:rsid w:val="00AC09A0"/>
    <w:rsid w:val="00AC0C6A"/>
    <w:rsid w:val="00AC0CDC"/>
    <w:rsid w:val="00AC10ED"/>
    <w:rsid w:val="00AC11D9"/>
    <w:rsid w:val="00AC13A0"/>
    <w:rsid w:val="00AC1855"/>
    <w:rsid w:val="00AC1C10"/>
    <w:rsid w:val="00AC1E50"/>
    <w:rsid w:val="00AC2878"/>
    <w:rsid w:val="00AC2C4F"/>
    <w:rsid w:val="00AC33DD"/>
    <w:rsid w:val="00AC380B"/>
    <w:rsid w:val="00AC3C73"/>
    <w:rsid w:val="00AC3EDA"/>
    <w:rsid w:val="00AC46B4"/>
    <w:rsid w:val="00AC4CA7"/>
    <w:rsid w:val="00AC4FC9"/>
    <w:rsid w:val="00AC516B"/>
    <w:rsid w:val="00AC5AD5"/>
    <w:rsid w:val="00AC5AEE"/>
    <w:rsid w:val="00AC63B8"/>
    <w:rsid w:val="00AC64F5"/>
    <w:rsid w:val="00AC6D03"/>
    <w:rsid w:val="00AC6EAA"/>
    <w:rsid w:val="00AC7237"/>
    <w:rsid w:val="00AC7298"/>
    <w:rsid w:val="00AC7316"/>
    <w:rsid w:val="00AD0197"/>
    <w:rsid w:val="00AD02F3"/>
    <w:rsid w:val="00AD05C7"/>
    <w:rsid w:val="00AD06DF"/>
    <w:rsid w:val="00AD09A4"/>
    <w:rsid w:val="00AD1460"/>
    <w:rsid w:val="00AD1484"/>
    <w:rsid w:val="00AD186E"/>
    <w:rsid w:val="00AD1A5F"/>
    <w:rsid w:val="00AD1C08"/>
    <w:rsid w:val="00AD1D18"/>
    <w:rsid w:val="00AD1D96"/>
    <w:rsid w:val="00AD1EE4"/>
    <w:rsid w:val="00AD1F54"/>
    <w:rsid w:val="00AD23EE"/>
    <w:rsid w:val="00AD2A13"/>
    <w:rsid w:val="00AD307F"/>
    <w:rsid w:val="00AD3193"/>
    <w:rsid w:val="00AD386B"/>
    <w:rsid w:val="00AD3A26"/>
    <w:rsid w:val="00AD3A69"/>
    <w:rsid w:val="00AD3FAA"/>
    <w:rsid w:val="00AD407B"/>
    <w:rsid w:val="00AD4D24"/>
    <w:rsid w:val="00AD4D6E"/>
    <w:rsid w:val="00AD4F10"/>
    <w:rsid w:val="00AD50B4"/>
    <w:rsid w:val="00AD50E4"/>
    <w:rsid w:val="00AD54E5"/>
    <w:rsid w:val="00AD5919"/>
    <w:rsid w:val="00AD595A"/>
    <w:rsid w:val="00AD59B1"/>
    <w:rsid w:val="00AD5B10"/>
    <w:rsid w:val="00AD5CA0"/>
    <w:rsid w:val="00AD5D02"/>
    <w:rsid w:val="00AD5D2B"/>
    <w:rsid w:val="00AD5DD0"/>
    <w:rsid w:val="00AD5F53"/>
    <w:rsid w:val="00AD60DE"/>
    <w:rsid w:val="00AD60E5"/>
    <w:rsid w:val="00AD6149"/>
    <w:rsid w:val="00AD61A8"/>
    <w:rsid w:val="00AD6847"/>
    <w:rsid w:val="00AD6DC2"/>
    <w:rsid w:val="00AD71FB"/>
    <w:rsid w:val="00AD730A"/>
    <w:rsid w:val="00AD730C"/>
    <w:rsid w:val="00AD7366"/>
    <w:rsid w:val="00AD747A"/>
    <w:rsid w:val="00AD7761"/>
    <w:rsid w:val="00AD7E84"/>
    <w:rsid w:val="00AD7EA9"/>
    <w:rsid w:val="00AE016E"/>
    <w:rsid w:val="00AE01B6"/>
    <w:rsid w:val="00AE03E7"/>
    <w:rsid w:val="00AE056C"/>
    <w:rsid w:val="00AE0634"/>
    <w:rsid w:val="00AE0737"/>
    <w:rsid w:val="00AE09E6"/>
    <w:rsid w:val="00AE0A41"/>
    <w:rsid w:val="00AE0B68"/>
    <w:rsid w:val="00AE0B72"/>
    <w:rsid w:val="00AE0DA5"/>
    <w:rsid w:val="00AE0F63"/>
    <w:rsid w:val="00AE0FA8"/>
    <w:rsid w:val="00AE10AF"/>
    <w:rsid w:val="00AE1892"/>
    <w:rsid w:val="00AE1908"/>
    <w:rsid w:val="00AE1EF5"/>
    <w:rsid w:val="00AE1F87"/>
    <w:rsid w:val="00AE200C"/>
    <w:rsid w:val="00AE22A6"/>
    <w:rsid w:val="00AE23D5"/>
    <w:rsid w:val="00AE2794"/>
    <w:rsid w:val="00AE293B"/>
    <w:rsid w:val="00AE29FE"/>
    <w:rsid w:val="00AE2AC0"/>
    <w:rsid w:val="00AE2E4B"/>
    <w:rsid w:val="00AE37BA"/>
    <w:rsid w:val="00AE3A4A"/>
    <w:rsid w:val="00AE3CC7"/>
    <w:rsid w:val="00AE4098"/>
    <w:rsid w:val="00AE4384"/>
    <w:rsid w:val="00AE49DF"/>
    <w:rsid w:val="00AE4A21"/>
    <w:rsid w:val="00AE4B68"/>
    <w:rsid w:val="00AE4BE8"/>
    <w:rsid w:val="00AE5609"/>
    <w:rsid w:val="00AE58B6"/>
    <w:rsid w:val="00AE5B00"/>
    <w:rsid w:val="00AE62DE"/>
    <w:rsid w:val="00AE6E10"/>
    <w:rsid w:val="00AE72D6"/>
    <w:rsid w:val="00AE746E"/>
    <w:rsid w:val="00AE78A7"/>
    <w:rsid w:val="00AE7996"/>
    <w:rsid w:val="00AE7B00"/>
    <w:rsid w:val="00AE7D03"/>
    <w:rsid w:val="00AE7D1B"/>
    <w:rsid w:val="00AE7D58"/>
    <w:rsid w:val="00AE7F59"/>
    <w:rsid w:val="00AF07A1"/>
    <w:rsid w:val="00AF0817"/>
    <w:rsid w:val="00AF08DB"/>
    <w:rsid w:val="00AF0AB9"/>
    <w:rsid w:val="00AF0C3D"/>
    <w:rsid w:val="00AF0D6F"/>
    <w:rsid w:val="00AF1204"/>
    <w:rsid w:val="00AF1629"/>
    <w:rsid w:val="00AF1787"/>
    <w:rsid w:val="00AF17A9"/>
    <w:rsid w:val="00AF1DE3"/>
    <w:rsid w:val="00AF1EDE"/>
    <w:rsid w:val="00AF203C"/>
    <w:rsid w:val="00AF2049"/>
    <w:rsid w:val="00AF2070"/>
    <w:rsid w:val="00AF225C"/>
    <w:rsid w:val="00AF2312"/>
    <w:rsid w:val="00AF2607"/>
    <w:rsid w:val="00AF2729"/>
    <w:rsid w:val="00AF2E01"/>
    <w:rsid w:val="00AF32B8"/>
    <w:rsid w:val="00AF32CE"/>
    <w:rsid w:val="00AF33DB"/>
    <w:rsid w:val="00AF379B"/>
    <w:rsid w:val="00AF38D1"/>
    <w:rsid w:val="00AF3967"/>
    <w:rsid w:val="00AF397E"/>
    <w:rsid w:val="00AF3BC9"/>
    <w:rsid w:val="00AF3C9B"/>
    <w:rsid w:val="00AF3D1E"/>
    <w:rsid w:val="00AF3EC2"/>
    <w:rsid w:val="00AF4385"/>
    <w:rsid w:val="00AF44A8"/>
    <w:rsid w:val="00AF4552"/>
    <w:rsid w:val="00AF4FF3"/>
    <w:rsid w:val="00AF5A2C"/>
    <w:rsid w:val="00AF5D9F"/>
    <w:rsid w:val="00AF5F0E"/>
    <w:rsid w:val="00AF5FF9"/>
    <w:rsid w:val="00AF65E6"/>
    <w:rsid w:val="00AF6BFD"/>
    <w:rsid w:val="00AF6E7A"/>
    <w:rsid w:val="00AF6FC0"/>
    <w:rsid w:val="00AF7043"/>
    <w:rsid w:val="00AF7524"/>
    <w:rsid w:val="00AF754E"/>
    <w:rsid w:val="00AF7819"/>
    <w:rsid w:val="00AF7C03"/>
    <w:rsid w:val="00AF7DC8"/>
    <w:rsid w:val="00B00497"/>
    <w:rsid w:val="00B006AD"/>
    <w:rsid w:val="00B009E2"/>
    <w:rsid w:val="00B00ABB"/>
    <w:rsid w:val="00B00FB9"/>
    <w:rsid w:val="00B012EC"/>
    <w:rsid w:val="00B0181A"/>
    <w:rsid w:val="00B018EF"/>
    <w:rsid w:val="00B01BD2"/>
    <w:rsid w:val="00B0236A"/>
    <w:rsid w:val="00B023A0"/>
    <w:rsid w:val="00B02429"/>
    <w:rsid w:val="00B02ACF"/>
    <w:rsid w:val="00B02D79"/>
    <w:rsid w:val="00B02E7E"/>
    <w:rsid w:val="00B0308E"/>
    <w:rsid w:val="00B03197"/>
    <w:rsid w:val="00B032B3"/>
    <w:rsid w:val="00B03671"/>
    <w:rsid w:val="00B03B60"/>
    <w:rsid w:val="00B03D77"/>
    <w:rsid w:val="00B03EC8"/>
    <w:rsid w:val="00B04235"/>
    <w:rsid w:val="00B0440D"/>
    <w:rsid w:val="00B04520"/>
    <w:rsid w:val="00B04831"/>
    <w:rsid w:val="00B04B79"/>
    <w:rsid w:val="00B04BB9"/>
    <w:rsid w:val="00B04C66"/>
    <w:rsid w:val="00B05504"/>
    <w:rsid w:val="00B055C0"/>
    <w:rsid w:val="00B05EBF"/>
    <w:rsid w:val="00B06489"/>
    <w:rsid w:val="00B0652D"/>
    <w:rsid w:val="00B06A7C"/>
    <w:rsid w:val="00B06A8F"/>
    <w:rsid w:val="00B0757D"/>
    <w:rsid w:val="00B07EDD"/>
    <w:rsid w:val="00B1005E"/>
    <w:rsid w:val="00B103A7"/>
    <w:rsid w:val="00B10799"/>
    <w:rsid w:val="00B10FCA"/>
    <w:rsid w:val="00B110CF"/>
    <w:rsid w:val="00B110DF"/>
    <w:rsid w:val="00B11642"/>
    <w:rsid w:val="00B11934"/>
    <w:rsid w:val="00B1230A"/>
    <w:rsid w:val="00B12B6E"/>
    <w:rsid w:val="00B1323A"/>
    <w:rsid w:val="00B13295"/>
    <w:rsid w:val="00B1332D"/>
    <w:rsid w:val="00B1335B"/>
    <w:rsid w:val="00B13BEE"/>
    <w:rsid w:val="00B140FF"/>
    <w:rsid w:val="00B14476"/>
    <w:rsid w:val="00B14574"/>
    <w:rsid w:val="00B145A1"/>
    <w:rsid w:val="00B145A4"/>
    <w:rsid w:val="00B145E7"/>
    <w:rsid w:val="00B149E3"/>
    <w:rsid w:val="00B15141"/>
    <w:rsid w:val="00B151B2"/>
    <w:rsid w:val="00B1529E"/>
    <w:rsid w:val="00B154AC"/>
    <w:rsid w:val="00B15527"/>
    <w:rsid w:val="00B15F7D"/>
    <w:rsid w:val="00B1614B"/>
    <w:rsid w:val="00B164D3"/>
    <w:rsid w:val="00B16693"/>
    <w:rsid w:val="00B16805"/>
    <w:rsid w:val="00B16BEA"/>
    <w:rsid w:val="00B16D94"/>
    <w:rsid w:val="00B17385"/>
    <w:rsid w:val="00B173E6"/>
    <w:rsid w:val="00B1762D"/>
    <w:rsid w:val="00B17659"/>
    <w:rsid w:val="00B176C5"/>
    <w:rsid w:val="00B17910"/>
    <w:rsid w:val="00B2033C"/>
    <w:rsid w:val="00B20458"/>
    <w:rsid w:val="00B204C4"/>
    <w:rsid w:val="00B204F3"/>
    <w:rsid w:val="00B20718"/>
    <w:rsid w:val="00B208CD"/>
    <w:rsid w:val="00B20CA8"/>
    <w:rsid w:val="00B20D0D"/>
    <w:rsid w:val="00B20FE8"/>
    <w:rsid w:val="00B2131F"/>
    <w:rsid w:val="00B21A91"/>
    <w:rsid w:val="00B21AB0"/>
    <w:rsid w:val="00B21BE6"/>
    <w:rsid w:val="00B21E59"/>
    <w:rsid w:val="00B2282A"/>
    <w:rsid w:val="00B228E7"/>
    <w:rsid w:val="00B2292A"/>
    <w:rsid w:val="00B22B7B"/>
    <w:rsid w:val="00B22E82"/>
    <w:rsid w:val="00B23423"/>
    <w:rsid w:val="00B2342D"/>
    <w:rsid w:val="00B239BA"/>
    <w:rsid w:val="00B23EF7"/>
    <w:rsid w:val="00B23FF1"/>
    <w:rsid w:val="00B240C3"/>
    <w:rsid w:val="00B24560"/>
    <w:rsid w:val="00B2485D"/>
    <w:rsid w:val="00B2507A"/>
    <w:rsid w:val="00B2517D"/>
    <w:rsid w:val="00B2584B"/>
    <w:rsid w:val="00B25862"/>
    <w:rsid w:val="00B2595F"/>
    <w:rsid w:val="00B25A90"/>
    <w:rsid w:val="00B25B11"/>
    <w:rsid w:val="00B25C6E"/>
    <w:rsid w:val="00B25D84"/>
    <w:rsid w:val="00B25E53"/>
    <w:rsid w:val="00B268FE"/>
    <w:rsid w:val="00B26F0F"/>
    <w:rsid w:val="00B27401"/>
    <w:rsid w:val="00B2751C"/>
    <w:rsid w:val="00B27B24"/>
    <w:rsid w:val="00B301BB"/>
    <w:rsid w:val="00B30521"/>
    <w:rsid w:val="00B305AF"/>
    <w:rsid w:val="00B30885"/>
    <w:rsid w:val="00B30C88"/>
    <w:rsid w:val="00B310DF"/>
    <w:rsid w:val="00B3148A"/>
    <w:rsid w:val="00B314F9"/>
    <w:rsid w:val="00B31AD6"/>
    <w:rsid w:val="00B31B5B"/>
    <w:rsid w:val="00B31B6C"/>
    <w:rsid w:val="00B31F4E"/>
    <w:rsid w:val="00B32342"/>
    <w:rsid w:val="00B32426"/>
    <w:rsid w:val="00B324A9"/>
    <w:rsid w:val="00B32836"/>
    <w:rsid w:val="00B3316F"/>
    <w:rsid w:val="00B332FB"/>
    <w:rsid w:val="00B33AA3"/>
    <w:rsid w:val="00B33B48"/>
    <w:rsid w:val="00B34D58"/>
    <w:rsid w:val="00B353B6"/>
    <w:rsid w:val="00B35840"/>
    <w:rsid w:val="00B35BD1"/>
    <w:rsid w:val="00B35C85"/>
    <w:rsid w:val="00B35C8C"/>
    <w:rsid w:val="00B35D71"/>
    <w:rsid w:val="00B35F78"/>
    <w:rsid w:val="00B36040"/>
    <w:rsid w:val="00B3605A"/>
    <w:rsid w:val="00B36298"/>
    <w:rsid w:val="00B3640F"/>
    <w:rsid w:val="00B3680B"/>
    <w:rsid w:val="00B37319"/>
    <w:rsid w:val="00B374D5"/>
    <w:rsid w:val="00B378FB"/>
    <w:rsid w:val="00B37A3A"/>
    <w:rsid w:val="00B37BC8"/>
    <w:rsid w:val="00B37EAB"/>
    <w:rsid w:val="00B37F1F"/>
    <w:rsid w:val="00B40697"/>
    <w:rsid w:val="00B40B18"/>
    <w:rsid w:val="00B40E0C"/>
    <w:rsid w:val="00B410BC"/>
    <w:rsid w:val="00B41F9D"/>
    <w:rsid w:val="00B42136"/>
    <w:rsid w:val="00B42228"/>
    <w:rsid w:val="00B423A7"/>
    <w:rsid w:val="00B423B5"/>
    <w:rsid w:val="00B4262B"/>
    <w:rsid w:val="00B42F03"/>
    <w:rsid w:val="00B43012"/>
    <w:rsid w:val="00B43255"/>
    <w:rsid w:val="00B4343F"/>
    <w:rsid w:val="00B43FD4"/>
    <w:rsid w:val="00B44482"/>
    <w:rsid w:val="00B44953"/>
    <w:rsid w:val="00B44BFD"/>
    <w:rsid w:val="00B44F08"/>
    <w:rsid w:val="00B45503"/>
    <w:rsid w:val="00B456F8"/>
    <w:rsid w:val="00B45C63"/>
    <w:rsid w:val="00B45CCB"/>
    <w:rsid w:val="00B4614D"/>
    <w:rsid w:val="00B46367"/>
    <w:rsid w:val="00B46450"/>
    <w:rsid w:val="00B465E5"/>
    <w:rsid w:val="00B46626"/>
    <w:rsid w:val="00B46806"/>
    <w:rsid w:val="00B46F45"/>
    <w:rsid w:val="00B473D2"/>
    <w:rsid w:val="00B47D8F"/>
    <w:rsid w:val="00B50837"/>
    <w:rsid w:val="00B51080"/>
    <w:rsid w:val="00B51299"/>
    <w:rsid w:val="00B51611"/>
    <w:rsid w:val="00B51C6E"/>
    <w:rsid w:val="00B51FF6"/>
    <w:rsid w:val="00B52540"/>
    <w:rsid w:val="00B52D01"/>
    <w:rsid w:val="00B52F4B"/>
    <w:rsid w:val="00B5317C"/>
    <w:rsid w:val="00B531E3"/>
    <w:rsid w:val="00B53528"/>
    <w:rsid w:val="00B550E2"/>
    <w:rsid w:val="00B55453"/>
    <w:rsid w:val="00B55BA2"/>
    <w:rsid w:val="00B55F85"/>
    <w:rsid w:val="00B566A2"/>
    <w:rsid w:val="00B57441"/>
    <w:rsid w:val="00B57DF3"/>
    <w:rsid w:val="00B603BB"/>
    <w:rsid w:val="00B60820"/>
    <w:rsid w:val="00B6082D"/>
    <w:rsid w:val="00B60CCF"/>
    <w:rsid w:val="00B61290"/>
    <w:rsid w:val="00B61879"/>
    <w:rsid w:val="00B61BA7"/>
    <w:rsid w:val="00B61BEB"/>
    <w:rsid w:val="00B61FD7"/>
    <w:rsid w:val="00B621CA"/>
    <w:rsid w:val="00B622A7"/>
    <w:rsid w:val="00B627A2"/>
    <w:rsid w:val="00B62934"/>
    <w:rsid w:val="00B62B73"/>
    <w:rsid w:val="00B63026"/>
    <w:rsid w:val="00B63D37"/>
    <w:rsid w:val="00B63DB8"/>
    <w:rsid w:val="00B63F0F"/>
    <w:rsid w:val="00B63FE6"/>
    <w:rsid w:val="00B64BA5"/>
    <w:rsid w:val="00B64DB3"/>
    <w:rsid w:val="00B64ED5"/>
    <w:rsid w:val="00B64FCD"/>
    <w:rsid w:val="00B65145"/>
    <w:rsid w:val="00B65DD0"/>
    <w:rsid w:val="00B6670D"/>
    <w:rsid w:val="00B67418"/>
    <w:rsid w:val="00B67468"/>
    <w:rsid w:val="00B6768A"/>
    <w:rsid w:val="00B679D9"/>
    <w:rsid w:val="00B67A83"/>
    <w:rsid w:val="00B67EB6"/>
    <w:rsid w:val="00B70467"/>
    <w:rsid w:val="00B709DB"/>
    <w:rsid w:val="00B70A21"/>
    <w:rsid w:val="00B70C85"/>
    <w:rsid w:val="00B70D84"/>
    <w:rsid w:val="00B70DDD"/>
    <w:rsid w:val="00B70F3E"/>
    <w:rsid w:val="00B71510"/>
    <w:rsid w:val="00B71669"/>
    <w:rsid w:val="00B718CD"/>
    <w:rsid w:val="00B71C72"/>
    <w:rsid w:val="00B720A3"/>
    <w:rsid w:val="00B72395"/>
    <w:rsid w:val="00B72440"/>
    <w:rsid w:val="00B72453"/>
    <w:rsid w:val="00B7254A"/>
    <w:rsid w:val="00B72780"/>
    <w:rsid w:val="00B727CF"/>
    <w:rsid w:val="00B727D1"/>
    <w:rsid w:val="00B72932"/>
    <w:rsid w:val="00B72E6B"/>
    <w:rsid w:val="00B7328B"/>
    <w:rsid w:val="00B73E64"/>
    <w:rsid w:val="00B74FC6"/>
    <w:rsid w:val="00B7518C"/>
    <w:rsid w:val="00B75262"/>
    <w:rsid w:val="00B759E2"/>
    <w:rsid w:val="00B76412"/>
    <w:rsid w:val="00B7652B"/>
    <w:rsid w:val="00B76908"/>
    <w:rsid w:val="00B77139"/>
    <w:rsid w:val="00B77371"/>
    <w:rsid w:val="00B77FBE"/>
    <w:rsid w:val="00B80050"/>
    <w:rsid w:val="00B805AD"/>
    <w:rsid w:val="00B805C1"/>
    <w:rsid w:val="00B8061F"/>
    <w:rsid w:val="00B8081D"/>
    <w:rsid w:val="00B808FB"/>
    <w:rsid w:val="00B80A06"/>
    <w:rsid w:val="00B8108E"/>
    <w:rsid w:val="00B811C2"/>
    <w:rsid w:val="00B81489"/>
    <w:rsid w:val="00B8152B"/>
    <w:rsid w:val="00B81531"/>
    <w:rsid w:val="00B81549"/>
    <w:rsid w:val="00B818EC"/>
    <w:rsid w:val="00B81B09"/>
    <w:rsid w:val="00B81C91"/>
    <w:rsid w:val="00B81EAF"/>
    <w:rsid w:val="00B81ECF"/>
    <w:rsid w:val="00B826BE"/>
    <w:rsid w:val="00B828FA"/>
    <w:rsid w:val="00B8294C"/>
    <w:rsid w:val="00B82965"/>
    <w:rsid w:val="00B8318D"/>
    <w:rsid w:val="00B8320F"/>
    <w:rsid w:val="00B8341F"/>
    <w:rsid w:val="00B83588"/>
    <w:rsid w:val="00B836AB"/>
    <w:rsid w:val="00B8372B"/>
    <w:rsid w:val="00B83A94"/>
    <w:rsid w:val="00B83FFC"/>
    <w:rsid w:val="00B84059"/>
    <w:rsid w:val="00B8425E"/>
    <w:rsid w:val="00B84847"/>
    <w:rsid w:val="00B84B40"/>
    <w:rsid w:val="00B85277"/>
    <w:rsid w:val="00B85377"/>
    <w:rsid w:val="00B8543C"/>
    <w:rsid w:val="00B8563E"/>
    <w:rsid w:val="00B857D0"/>
    <w:rsid w:val="00B858F9"/>
    <w:rsid w:val="00B85B2D"/>
    <w:rsid w:val="00B85B2F"/>
    <w:rsid w:val="00B85E59"/>
    <w:rsid w:val="00B8620C"/>
    <w:rsid w:val="00B8672E"/>
    <w:rsid w:val="00B867CA"/>
    <w:rsid w:val="00B868F6"/>
    <w:rsid w:val="00B86D62"/>
    <w:rsid w:val="00B86E06"/>
    <w:rsid w:val="00B874C3"/>
    <w:rsid w:val="00B875D9"/>
    <w:rsid w:val="00B902D5"/>
    <w:rsid w:val="00B90481"/>
    <w:rsid w:val="00B904D5"/>
    <w:rsid w:val="00B9085E"/>
    <w:rsid w:val="00B9097D"/>
    <w:rsid w:val="00B91328"/>
    <w:rsid w:val="00B91662"/>
    <w:rsid w:val="00B919D4"/>
    <w:rsid w:val="00B91AE5"/>
    <w:rsid w:val="00B91B0D"/>
    <w:rsid w:val="00B91E24"/>
    <w:rsid w:val="00B9226B"/>
    <w:rsid w:val="00B922EE"/>
    <w:rsid w:val="00B92937"/>
    <w:rsid w:val="00B92E48"/>
    <w:rsid w:val="00B9386B"/>
    <w:rsid w:val="00B93B4E"/>
    <w:rsid w:val="00B94D5D"/>
    <w:rsid w:val="00B94DC0"/>
    <w:rsid w:val="00B94E7F"/>
    <w:rsid w:val="00B95409"/>
    <w:rsid w:val="00B963E2"/>
    <w:rsid w:val="00B96881"/>
    <w:rsid w:val="00B96C04"/>
    <w:rsid w:val="00B96CAF"/>
    <w:rsid w:val="00B96DC8"/>
    <w:rsid w:val="00B96EF3"/>
    <w:rsid w:val="00B9761E"/>
    <w:rsid w:val="00B979A0"/>
    <w:rsid w:val="00B97F6C"/>
    <w:rsid w:val="00BA0411"/>
    <w:rsid w:val="00BA0584"/>
    <w:rsid w:val="00BA087A"/>
    <w:rsid w:val="00BA09A8"/>
    <w:rsid w:val="00BA0A34"/>
    <w:rsid w:val="00BA0F3C"/>
    <w:rsid w:val="00BA0F59"/>
    <w:rsid w:val="00BA1062"/>
    <w:rsid w:val="00BA11F6"/>
    <w:rsid w:val="00BA1580"/>
    <w:rsid w:val="00BA199F"/>
    <w:rsid w:val="00BA1CCA"/>
    <w:rsid w:val="00BA1D8B"/>
    <w:rsid w:val="00BA20ED"/>
    <w:rsid w:val="00BA21A1"/>
    <w:rsid w:val="00BA2A66"/>
    <w:rsid w:val="00BA2E5C"/>
    <w:rsid w:val="00BA3108"/>
    <w:rsid w:val="00BA33AD"/>
    <w:rsid w:val="00BA3B68"/>
    <w:rsid w:val="00BA3C2B"/>
    <w:rsid w:val="00BA465A"/>
    <w:rsid w:val="00BA4748"/>
    <w:rsid w:val="00BA4950"/>
    <w:rsid w:val="00BA4DAA"/>
    <w:rsid w:val="00BA5047"/>
    <w:rsid w:val="00BA5122"/>
    <w:rsid w:val="00BA5DF9"/>
    <w:rsid w:val="00BA6422"/>
    <w:rsid w:val="00BA66B0"/>
    <w:rsid w:val="00BA6B83"/>
    <w:rsid w:val="00BA7103"/>
    <w:rsid w:val="00BA7191"/>
    <w:rsid w:val="00BA7976"/>
    <w:rsid w:val="00BA7B98"/>
    <w:rsid w:val="00BA7DB2"/>
    <w:rsid w:val="00BB00D0"/>
    <w:rsid w:val="00BB1122"/>
    <w:rsid w:val="00BB1502"/>
    <w:rsid w:val="00BB1854"/>
    <w:rsid w:val="00BB1C43"/>
    <w:rsid w:val="00BB25B0"/>
    <w:rsid w:val="00BB25D7"/>
    <w:rsid w:val="00BB265F"/>
    <w:rsid w:val="00BB27D3"/>
    <w:rsid w:val="00BB2B73"/>
    <w:rsid w:val="00BB2CFD"/>
    <w:rsid w:val="00BB2DE5"/>
    <w:rsid w:val="00BB3024"/>
    <w:rsid w:val="00BB34E2"/>
    <w:rsid w:val="00BB3740"/>
    <w:rsid w:val="00BB3796"/>
    <w:rsid w:val="00BB37CD"/>
    <w:rsid w:val="00BB3DC2"/>
    <w:rsid w:val="00BB4717"/>
    <w:rsid w:val="00BB4816"/>
    <w:rsid w:val="00BB50A4"/>
    <w:rsid w:val="00BB5298"/>
    <w:rsid w:val="00BB626E"/>
    <w:rsid w:val="00BB685A"/>
    <w:rsid w:val="00BB6993"/>
    <w:rsid w:val="00BB6CB8"/>
    <w:rsid w:val="00BB6E1E"/>
    <w:rsid w:val="00BB6FC5"/>
    <w:rsid w:val="00BB744C"/>
    <w:rsid w:val="00BB7C30"/>
    <w:rsid w:val="00BC0116"/>
    <w:rsid w:val="00BC0181"/>
    <w:rsid w:val="00BC0724"/>
    <w:rsid w:val="00BC0D40"/>
    <w:rsid w:val="00BC148D"/>
    <w:rsid w:val="00BC16B3"/>
    <w:rsid w:val="00BC1EF9"/>
    <w:rsid w:val="00BC2012"/>
    <w:rsid w:val="00BC22E0"/>
    <w:rsid w:val="00BC24F8"/>
    <w:rsid w:val="00BC2ACB"/>
    <w:rsid w:val="00BC33C4"/>
    <w:rsid w:val="00BC3410"/>
    <w:rsid w:val="00BC34B9"/>
    <w:rsid w:val="00BC3716"/>
    <w:rsid w:val="00BC3771"/>
    <w:rsid w:val="00BC3A34"/>
    <w:rsid w:val="00BC3C51"/>
    <w:rsid w:val="00BC3F5E"/>
    <w:rsid w:val="00BC472E"/>
    <w:rsid w:val="00BC507B"/>
    <w:rsid w:val="00BC651D"/>
    <w:rsid w:val="00BC6569"/>
    <w:rsid w:val="00BC6B3C"/>
    <w:rsid w:val="00BC6FD0"/>
    <w:rsid w:val="00BC78B3"/>
    <w:rsid w:val="00BC7969"/>
    <w:rsid w:val="00BD059C"/>
    <w:rsid w:val="00BD072D"/>
    <w:rsid w:val="00BD0782"/>
    <w:rsid w:val="00BD0822"/>
    <w:rsid w:val="00BD0D74"/>
    <w:rsid w:val="00BD0E86"/>
    <w:rsid w:val="00BD13DA"/>
    <w:rsid w:val="00BD209C"/>
    <w:rsid w:val="00BD2516"/>
    <w:rsid w:val="00BD2F35"/>
    <w:rsid w:val="00BD377F"/>
    <w:rsid w:val="00BD473C"/>
    <w:rsid w:val="00BD488F"/>
    <w:rsid w:val="00BD4E5B"/>
    <w:rsid w:val="00BD51C0"/>
    <w:rsid w:val="00BD5C3D"/>
    <w:rsid w:val="00BD629A"/>
    <w:rsid w:val="00BD6401"/>
    <w:rsid w:val="00BD675E"/>
    <w:rsid w:val="00BD738D"/>
    <w:rsid w:val="00BD7490"/>
    <w:rsid w:val="00BD7541"/>
    <w:rsid w:val="00BE0060"/>
    <w:rsid w:val="00BE0096"/>
    <w:rsid w:val="00BE00F6"/>
    <w:rsid w:val="00BE0228"/>
    <w:rsid w:val="00BE079A"/>
    <w:rsid w:val="00BE07BD"/>
    <w:rsid w:val="00BE17B8"/>
    <w:rsid w:val="00BE1AEA"/>
    <w:rsid w:val="00BE1BAA"/>
    <w:rsid w:val="00BE1E30"/>
    <w:rsid w:val="00BE2467"/>
    <w:rsid w:val="00BE296B"/>
    <w:rsid w:val="00BE30DA"/>
    <w:rsid w:val="00BE30EB"/>
    <w:rsid w:val="00BE31FF"/>
    <w:rsid w:val="00BE3231"/>
    <w:rsid w:val="00BE339A"/>
    <w:rsid w:val="00BE3560"/>
    <w:rsid w:val="00BE38D7"/>
    <w:rsid w:val="00BE3C27"/>
    <w:rsid w:val="00BE42A7"/>
    <w:rsid w:val="00BE4C67"/>
    <w:rsid w:val="00BE4DFD"/>
    <w:rsid w:val="00BE5231"/>
    <w:rsid w:val="00BE5345"/>
    <w:rsid w:val="00BE5945"/>
    <w:rsid w:val="00BE59B0"/>
    <w:rsid w:val="00BE5ACB"/>
    <w:rsid w:val="00BE5B8A"/>
    <w:rsid w:val="00BE5DA4"/>
    <w:rsid w:val="00BE5E42"/>
    <w:rsid w:val="00BE6241"/>
    <w:rsid w:val="00BE635A"/>
    <w:rsid w:val="00BE66C8"/>
    <w:rsid w:val="00BE6BA4"/>
    <w:rsid w:val="00BE703F"/>
    <w:rsid w:val="00BE72EF"/>
    <w:rsid w:val="00BE74FC"/>
    <w:rsid w:val="00BE781E"/>
    <w:rsid w:val="00BE7B31"/>
    <w:rsid w:val="00BE7D63"/>
    <w:rsid w:val="00BF025A"/>
    <w:rsid w:val="00BF04C8"/>
    <w:rsid w:val="00BF06D2"/>
    <w:rsid w:val="00BF073A"/>
    <w:rsid w:val="00BF14FB"/>
    <w:rsid w:val="00BF180E"/>
    <w:rsid w:val="00BF18CF"/>
    <w:rsid w:val="00BF2218"/>
    <w:rsid w:val="00BF228E"/>
    <w:rsid w:val="00BF243A"/>
    <w:rsid w:val="00BF2805"/>
    <w:rsid w:val="00BF2C61"/>
    <w:rsid w:val="00BF2D45"/>
    <w:rsid w:val="00BF2FA5"/>
    <w:rsid w:val="00BF35C3"/>
    <w:rsid w:val="00BF37B9"/>
    <w:rsid w:val="00BF38C7"/>
    <w:rsid w:val="00BF3A4D"/>
    <w:rsid w:val="00BF3C73"/>
    <w:rsid w:val="00BF4113"/>
    <w:rsid w:val="00BF4246"/>
    <w:rsid w:val="00BF442E"/>
    <w:rsid w:val="00BF44F9"/>
    <w:rsid w:val="00BF49DD"/>
    <w:rsid w:val="00BF4C17"/>
    <w:rsid w:val="00BF4F97"/>
    <w:rsid w:val="00BF51E0"/>
    <w:rsid w:val="00BF579C"/>
    <w:rsid w:val="00BF61B8"/>
    <w:rsid w:val="00BF62E3"/>
    <w:rsid w:val="00BF66BB"/>
    <w:rsid w:val="00BF696C"/>
    <w:rsid w:val="00BF697C"/>
    <w:rsid w:val="00BF7020"/>
    <w:rsid w:val="00BF73F8"/>
    <w:rsid w:val="00BF7569"/>
    <w:rsid w:val="00BF7F9C"/>
    <w:rsid w:val="00C00079"/>
    <w:rsid w:val="00C00918"/>
    <w:rsid w:val="00C009E9"/>
    <w:rsid w:val="00C00A74"/>
    <w:rsid w:val="00C00E4E"/>
    <w:rsid w:val="00C011DD"/>
    <w:rsid w:val="00C01401"/>
    <w:rsid w:val="00C0156A"/>
    <w:rsid w:val="00C01B27"/>
    <w:rsid w:val="00C01C9F"/>
    <w:rsid w:val="00C01CAB"/>
    <w:rsid w:val="00C01DC1"/>
    <w:rsid w:val="00C0237F"/>
    <w:rsid w:val="00C0241B"/>
    <w:rsid w:val="00C02CCA"/>
    <w:rsid w:val="00C0306D"/>
    <w:rsid w:val="00C03463"/>
    <w:rsid w:val="00C03485"/>
    <w:rsid w:val="00C039AB"/>
    <w:rsid w:val="00C0510F"/>
    <w:rsid w:val="00C0562F"/>
    <w:rsid w:val="00C05B73"/>
    <w:rsid w:val="00C05BE0"/>
    <w:rsid w:val="00C060D3"/>
    <w:rsid w:val="00C0615F"/>
    <w:rsid w:val="00C06336"/>
    <w:rsid w:val="00C064B2"/>
    <w:rsid w:val="00C06695"/>
    <w:rsid w:val="00C06795"/>
    <w:rsid w:val="00C0697B"/>
    <w:rsid w:val="00C06D15"/>
    <w:rsid w:val="00C06FCF"/>
    <w:rsid w:val="00C07024"/>
    <w:rsid w:val="00C07114"/>
    <w:rsid w:val="00C077CE"/>
    <w:rsid w:val="00C07E28"/>
    <w:rsid w:val="00C1056D"/>
    <w:rsid w:val="00C1082D"/>
    <w:rsid w:val="00C10882"/>
    <w:rsid w:val="00C112C7"/>
    <w:rsid w:val="00C11307"/>
    <w:rsid w:val="00C113AC"/>
    <w:rsid w:val="00C11A78"/>
    <w:rsid w:val="00C12489"/>
    <w:rsid w:val="00C12813"/>
    <w:rsid w:val="00C12D0F"/>
    <w:rsid w:val="00C13E45"/>
    <w:rsid w:val="00C13E88"/>
    <w:rsid w:val="00C1402D"/>
    <w:rsid w:val="00C140F1"/>
    <w:rsid w:val="00C147D6"/>
    <w:rsid w:val="00C159CF"/>
    <w:rsid w:val="00C160E5"/>
    <w:rsid w:val="00C16368"/>
    <w:rsid w:val="00C16800"/>
    <w:rsid w:val="00C16895"/>
    <w:rsid w:val="00C168E0"/>
    <w:rsid w:val="00C16B2C"/>
    <w:rsid w:val="00C17433"/>
    <w:rsid w:val="00C17721"/>
    <w:rsid w:val="00C179CF"/>
    <w:rsid w:val="00C179F8"/>
    <w:rsid w:val="00C17BDB"/>
    <w:rsid w:val="00C17C6D"/>
    <w:rsid w:val="00C17CAF"/>
    <w:rsid w:val="00C17F77"/>
    <w:rsid w:val="00C17FEB"/>
    <w:rsid w:val="00C2016B"/>
    <w:rsid w:val="00C20313"/>
    <w:rsid w:val="00C20716"/>
    <w:rsid w:val="00C20728"/>
    <w:rsid w:val="00C20AF3"/>
    <w:rsid w:val="00C21307"/>
    <w:rsid w:val="00C21B9F"/>
    <w:rsid w:val="00C21E1E"/>
    <w:rsid w:val="00C220AB"/>
    <w:rsid w:val="00C220CE"/>
    <w:rsid w:val="00C22249"/>
    <w:rsid w:val="00C224CA"/>
    <w:rsid w:val="00C22982"/>
    <w:rsid w:val="00C229CE"/>
    <w:rsid w:val="00C22BD7"/>
    <w:rsid w:val="00C22F6A"/>
    <w:rsid w:val="00C2356D"/>
    <w:rsid w:val="00C23617"/>
    <w:rsid w:val="00C237A3"/>
    <w:rsid w:val="00C23E13"/>
    <w:rsid w:val="00C242D8"/>
    <w:rsid w:val="00C24647"/>
    <w:rsid w:val="00C24A66"/>
    <w:rsid w:val="00C253D5"/>
    <w:rsid w:val="00C25485"/>
    <w:rsid w:val="00C25688"/>
    <w:rsid w:val="00C25797"/>
    <w:rsid w:val="00C25A5D"/>
    <w:rsid w:val="00C25BD5"/>
    <w:rsid w:val="00C25E09"/>
    <w:rsid w:val="00C25E8D"/>
    <w:rsid w:val="00C25F8A"/>
    <w:rsid w:val="00C25FD0"/>
    <w:rsid w:val="00C261E3"/>
    <w:rsid w:val="00C26C81"/>
    <w:rsid w:val="00C27736"/>
    <w:rsid w:val="00C279A8"/>
    <w:rsid w:val="00C27D2C"/>
    <w:rsid w:val="00C30367"/>
    <w:rsid w:val="00C303B5"/>
    <w:rsid w:val="00C30480"/>
    <w:rsid w:val="00C30A66"/>
    <w:rsid w:val="00C30DE6"/>
    <w:rsid w:val="00C312A2"/>
    <w:rsid w:val="00C316D5"/>
    <w:rsid w:val="00C31834"/>
    <w:rsid w:val="00C31E9A"/>
    <w:rsid w:val="00C320FC"/>
    <w:rsid w:val="00C3263F"/>
    <w:rsid w:val="00C331EA"/>
    <w:rsid w:val="00C3345C"/>
    <w:rsid w:val="00C33A16"/>
    <w:rsid w:val="00C3417A"/>
    <w:rsid w:val="00C345BC"/>
    <w:rsid w:val="00C346C9"/>
    <w:rsid w:val="00C3481B"/>
    <w:rsid w:val="00C34CFC"/>
    <w:rsid w:val="00C35C99"/>
    <w:rsid w:val="00C35DE4"/>
    <w:rsid w:val="00C35E09"/>
    <w:rsid w:val="00C360CD"/>
    <w:rsid w:val="00C360F2"/>
    <w:rsid w:val="00C362C7"/>
    <w:rsid w:val="00C363B3"/>
    <w:rsid w:val="00C3644F"/>
    <w:rsid w:val="00C365F9"/>
    <w:rsid w:val="00C36B98"/>
    <w:rsid w:val="00C36D94"/>
    <w:rsid w:val="00C36F2C"/>
    <w:rsid w:val="00C37061"/>
    <w:rsid w:val="00C37811"/>
    <w:rsid w:val="00C37D4E"/>
    <w:rsid w:val="00C37E35"/>
    <w:rsid w:val="00C37EC1"/>
    <w:rsid w:val="00C37F7F"/>
    <w:rsid w:val="00C400E7"/>
    <w:rsid w:val="00C403C1"/>
    <w:rsid w:val="00C40915"/>
    <w:rsid w:val="00C40971"/>
    <w:rsid w:val="00C40A07"/>
    <w:rsid w:val="00C40AE0"/>
    <w:rsid w:val="00C411BD"/>
    <w:rsid w:val="00C4125C"/>
    <w:rsid w:val="00C415F3"/>
    <w:rsid w:val="00C416BA"/>
    <w:rsid w:val="00C41AE8"/>
    <w:rsid w:val="00C41AF4"/>
    <w:rsid w:val="00C41C5F"/>
    <w:rsid w:val="00C4217D"/>
    <w:rsid w:val="00C42347"/>
    <w:rsid w:val="00C42748"/>
    <w:rsid w:val="00C42938"/>
    <w:rsid w:val="00C42E00"/>
    <w:rsid w:val="00C42E7E"/>
    <w:rsid w:val="00C438FF"/>
    <w:rsid w:val="00C441E5"/>
    <w:rsid w:val="00C442B6"/>
    <w:rsid w:val="00C449EA"/>
    <w:rsid w:val="00C44B9A"/>
    <w:rsid w:val="00C44F36"/>
    <w:rsid w:val="00C45066"/>
    <w:rsid w:val="00C4515A"/>
    <w:rsid w:val="00C45323"/>
    <w:rsid w:val="00C45D38"/>
    <w:rsid w:val="00C4631D"/>
    <w:rsid w:val="00C46421"/>
    <w:rsid w:val="00C4680E"/>
    <w:rsid w:val="00C476A0"/>
    <w:rsid w:val="00C47989"/>
    <w:rsid w:val="00C47AB0"/>
    <w:rsid w:val="00C506D1"/>
    <w:rsid w:val="00C50D9A"/>
    <w:rsid w:val="00C50F65"/>
    <w:rsid w:val="00C510C4"/>
    <w:rsid w:val="00C51AFE"/>
    <w:rsid w:val="00C51D39"/>
    <w:rsid w:val="00C521F6"/>
    <w:rsid w:val="00C5241F"/>
    <w:rsid w:val="00C529C6"/>
    <w:rsid w:val="00C53149"/>
    <w:rsid w:val="00C532BC"/>
    <w:rsid w:val="00C53572"/>
    <w:rsid w:val="00C53B14"/>
    <w:rsid w:val="00C53B21"/>
    <w:rsid w:val="00C53E9A"/>
    <w:rsid w:val="00C5440C"/>
    <w:rsid w:val="00C544EA"/>
    <w:rsid w:val="00C54505"/>
    <w:rsid w:val="00C54710"/>
    <w:rsid w:val="00C5488E"/>
    <w:rsid w:val="00C54CB7"/>
    <w:rsid w:val="00C54FAC"/>
    <w:rsid w:val="00C55498"/>
    <w:rsid w:val="00C55A65"/>
    <w:rsid w:val="00C55ABB"/>
    <w:rsid w:val="00C55CCE"/>
    <w:rsid w:val="00C569BA"/>
    <w:rsid w:val="00C56BEC"/>
    <w:rsid w:val="00C57040"/>
    <w:rsid w:val="00C57212"/>
    <w:rsid w:val="00C575AE"/>
    <w:rsid w:val="00C5769F"/>
    <w:rsid w:val="00C57B01"/>
    <w:rsid w:val="00C57DB6"/>
    <w:rsid w:val="00C603D1"/>
    <w:rsid w:val="00C60E17"/>
    <w:rsid w:val="00C61460"/>
    <w:rsid w:val="00C615B8"/>
    <w:rsid w:val="00C619F7"/>
    <w:rsid w:val="00C6255E"/>
    <w:rsid w:val="00C62843"/>
    <w:rsid w:val="00C62862"/>
    <w:rsid w:val="00C62BEF"/>
    <w:rsid w:val="00C63414"/>
    <w:rsid w:val="00C63832"/>
    <w:rsid w:val="00C63E65"/>
    <w:rsid w:val="00C640C5"/>
    <w:rsid w:val="00C641BE"/>
    <w:rsid w:val="00C64397"/>
    <w:rsid w:val="00C6439F"/>
    <w:rsid w:val="00C643A7"/>
    <w:rsid w:val="00C647A7"/>
    <w:rsid w:val="00C649F2"/>
    <w:rsid w:val="00C64BD2"/>
    <w:rsid w:val="00C64FB3"/>
    <w:rsid w:val="00C65028"/>
    <w:rsid w:val="00C65A38"/>
    <w:rsid w:val="00C65BC1"/>
    <w:rsid w:val="00C65FFC"/>
    <w:rsid w:val="00C66B10"/>
    <w:rsid w:val="00C67022"/>
    <w:rsid w:val="00C677EB"/>
    <w:rsid w:val="00C679F5"/>
    <w:rsid w:val="00C67C28"/>
    <w:rsid w:val="00C67FD9"/>
    <w:rsid w:val="00C70324"/>
    <w:rsid w:val="00C70A91"/>
    <w:rsid w:val="00C70C93"/>
    <w:rsid w:val="00C70F56"/>
    <w:rsid w:val="00C7112C"/>
    <w:rsid w:val="00C71580"/>
    <w:rsid w:val="00C7202A"/>
    <w:rsid w:val="00C7219E"/>
    <w:rsid w:val="00C7223F"/>
    <w:rsid w:val="00C72285"/>
    <w:rsid w:val="00C723E1"/>
    <w:rsid w:val="00C724C3"/>
    <w:rsid w:val="00C7260C"/>
    <w:rsid w:val="00C72C86"/>
    <w:rsid w:val="00C72CD5"/>
    <w:rsid w:val="00C72F87"/>
    <w:rsid w:val="00C73563"/>
    <w:rsid w:val="00C73670"/>
    <w:rsid w:val="00C73727"/>
    <w:rsid w:val="00C737FA"/>
    <w:rsid w:val="00C73978"/>
    <w:rsid w:val="00C73E60"/>
    <w:rsid w:val="00C73E6E"/>
    <w:rsid w:val="00C73F3A"/>
    <w:rsid w:val="00C74AAC"/>
    <w:rsid w:val="00C74B1F"/>
    <w:rsid w:val="00C7510C"/>
    <w:rsid w:val="00C752C4"/>
    <w:rsid w:val="00C75383"/>
    <w:rsid w:val="00C7561A"/>
    <w:rsid w:val="00C756E8"/>
    <w:rsid w:val="00C760FF"/>
    <w:rsid w:val="00C76570"/>
    <w:rsid w:val="00C766D3"/>
    <w:rsid w:val="00C76CEA"/>
    <w:rsid w:val="00C76DAC"/>
    <w:rsid w:val="00C77729"/>
    <w:rsid w:val="00C77B3B"/>
    <w:rsid w:val="00C800C8"/>
    <w:rsid w:val="00C804E1"/>
    <w:rsid w:val="00C8127F"/>
    <w:rsid w:val="00C813A3"/>
    <w:rsid w:val="00C8142A"/>
    <w:rsid w:val="00C8142D"/>
    <w:rsid w:val="00C81694"/>
    <w:rsid w:val="00C817E9"/>
    <w:rsid w:val="00C818DC"/>
    <w:rsid w:val="00C818E8"/>
    <w:rsid w:val="00C81D0B"/>
    <w:rsid w:val="00C8257A"/>
    <w:rsid w:val="00C82931"/>
    <w:rsid w:val="00C8297D"/>
    <w:rsid w:val="00C8298F"/>
    <w:rsid w:val="00C829BE"/>
    <w:rsid w:val="00C82CE6"/>
    <w:rsid w:val="00C82ED0"/>
    <w:rsid w:val="00C8319D"/>
    <w:rsid w:val="00C83353"/>
    <w:rsid w:val="00C83766"/>
    <w:rsid w:val="00C8396A"/>
    <w:rsid w:val="00C83B5B"/>
    <w:rsid w:val="00C83D6C"/>
    <w:rsid w:val="00C83E45"/>
    <w:rsid w:val="00C84DEA"/>
    <w:rsid w:val="00C85512"/>
    <w:rsid w:val="00C8631C"/>
    <w:rsid w:val="00C86E45"/>
    <w:rsid w:val="00C873AF"/>
    <w:rsid w:val="00C87A83"/>
    <w:rsid w:val="00C87DBC"/>
    <w:rsid w:val="00C87DCC"/>
    <w:rsid w:val="00C87DF5"/>
    <w:rsid w:val="00C87ECE"/>
    <w:rsid w:val="00C87FCA"/>
    <w:rsid w:val="00C90020"/>
    <w:rsid w:val="00C90414"/>
    <w:rsid w:val="00C9139B"/>
    <w:rsid w:val="00C91571"/>
    <w:rsid w:val="00C91A9E"/>
    <w:rsid w:val="00C91B99"/>
    <w:rsid w:val="00C91DAA"/>
    <w:rsid w:val="00C92D82"/>
    <w:rsid w:val="00C9369E"/>
    <w:rsid w:val="00C936AE"/>
    <w:rsid w:val="00C93B52"/>
    <w:rsid w:val="00C93C50"/>
    <w:rsid w:val="00C95249"/>
    <w:rsid w:val="00C954E1"/>
    <w:rsid w:val="00C9588B"/>
    <w:rsid w:val="00C96602"/>
    <w:rsid w:val="00C96E58"/>
    <w:rsid w:val="00C9714B"/>
    <w:rsid w:val="00C971BF"/>
    <w:rsid w:val="00C972BA"/>
    <w:rsid w:val="00C9764F"/>
    <w:rsid w:val="00C976FA"/>
    <w:rsid w:val="00C9770C"/>
    <w:rsid w:val="00C9776B"/>
    <w:rsid w:val="00C97CA8"/>
    <w:rsid w:val="00C97E85"/>
    <w:rsid w:val="00CA02B1"/>
    <w:rsid w:val="00CA04E5"/>
    <w:rsid w:val="00CA06DC"/>
    <w:rsid w:val="00CA0822"/>
    <w:rsid w:val="00CA0D16"/>
    <w:rsid w:val="00CA1637"/>
    <w:rsid w:val="00CA17EB"/>
    <w:rsid w:val="00CA1883"/>
    <w:rsid w:val="00CA2758"/>
    <w:rsid w:val="00CA2BAD"/>
    <w:rsid w:val="00CA2D45"/>
    <w:rsid w:val="00CA2FCA"/>
    <w:rsid w:val="00CA340D"/>
    <w:rsid w:val="00CA340F"/>
    <w:rsid w:val="00CA3649"/>
    <w:rsid w:val="00CA39DF"/>
    <w:rsid w:val="00CA42B8"/>
    <w:rsid w:val="00CA44E1"/>
    <w:rsid w:val="00CA478D"/>
    <w:rsid w:val="00CA4938"/>
    <w:rsid w:val="00CA4964"/>
    <w:rsid w:val="00CA49E0"/>
    <w:rsid w:val="00CA4DFB"/>
    <w:rsid w:val="00CA4E57"/>
    <w:rsid w:val="00CA4F5A"/>
    <w:rsid w:val="00CA5060"/>
    <w:rsid w:val="00CA514E"/>
    <w:rsid w:val="00CA5228"/>
    <w:rsid w:val="00CA59B9"/>
    <w:rsid w:val="00CA6100"/>
    <w:rsid w:val="00CA6583"/>
    <w:rsid w:val="00CA6F83"/>
    <w:rsid w:val="00CA6FCB"/>
    <w:rsid w:val="00CA7216"/>
    <w:rsid w:val="00CA73D8"/>
    <w:rsid w:val="00CA7BC1"/>
    <w:rsid w:val="00CB0869"/>
    <w:rsid w:val="00CB0DB9"/>
    <w:rsid w:val="00CB0E34"/>
    <w:rsid w:val="00CB0EC0"/>
    <w:rsid w:val="00CB129D"/>
    <w:rsid w:val="00CB16DA"/>
    <w:rsid w:val="00CB20E8"/>
    <w:rsid w:val="00CB24C6"/>
    <w:rsid w:val="00CB264C"/>
    <w:rsid w:val="00CB3151"/>
    <w:rsid w:val="00CB3563"/>
    <w:rsid w:val="00CB3639"/>
    <w:rsid w:val="00CB36AD"/>
    <w:rsid w:val="00CB3A77"/>
    <w:rsid w:val="00CB3C96"/>
    <w:rsid w:val="00CB442E"/>
    <w:rsid w:val="00CB44DB"/>
    <w:rsid w:val="00CB4937"/>
    <w:rsid w:val="00CB4DCD"/>
    <w:rsid w:val="00CB5978"/>
    <w:rsid w:val="00CB5979"/>
    <w:rsid w:val="00CB5AE8"/>
    <w:rsid w:val="00CB5D64"/>
    <w:rsid w:val="00CB5DEE"/>
    <w:rsid w:val="00CB5E67"/>
    <w:rsid w:val="00CB6105"/>
    <w:rsid w:val="00CB660C"/>
    <w:rsid w:val="00CB69A9"/>
    <w:rsid w:val="00CB6A69"/>
    <w:rsid w:val="00CB6B59"/>
    <w:rsid w:val="00CB6BB1"/>
    <w:rsid w:val="00CB6E20"/>
    <w:rsid w:val="00CB746D"/>
    <w:rsid w:val="00CB782A"/>
    <w:rsid w:val="00CB7C06"/>
    <w:rsid w:val="00CB7C10"/>
    <w:rsid w:val="00CB7DBC"/>
    <w:rsid w:val="00CC004B"/>
    <w:rsid w:val="00CC00A6"/>
    <w:rsid w:val="00CC021B"/>
    <w:rsid w:val="00CC05D9"/>
    <w:rsid w:val="00CC0658"/>
    <w:rsid w:val="00CC130B"/>
    <w:rsid w:val="00CC1724"/>
    <w:rsid w:val="00CC1D8F"/>
    <w:rsid w:val="00CC1E58"/>
    <w:rsid w:val="00CC2352"/>
    <w:rsid w:val="00CC2E4B"/>
    <w:rsid w:val="00CC2EE4"/>
    <w:rsid w:val="00CC2F61"/>
    <w:rsid w:val="00CC345E"/>
    <w:rsid w:val="00CC3873"/>
    <w:rsid w:val="00CC3875"/>
    <w:rsid w:val="00CC3CD2"/>
    <w:rsid w:val="00CC418A"/>
    <w:rsid w:val="00CC4BFD"/>
    <w:rsid w:val="00CC55FE"/>
    <w:rsid w:val="00CC655E"/>
    <w:rsid w:val="00CC65BD"/>
    <w:rsid w:val="00CC6648"/>
    <w:rsid w:val="00CC6A09"/>
    <w:rsid w:val="00CC6DD8"/>
    <w:rsid w:val="00CC7283"/>
    <w:rsid w:val="00CC7355"/>
    <w:rsid w:val="00CC7B90"/>
    <w:rsid w:val="00CC7C2A"/>
    <w:rsid w:val="00CC7C80"/>
    <w:rsid w:val="00CD0079"/>
    <w:rsid w:val="00CD08EE"/>
    <w:rsid w:val="00CD11FB"/>
    <w:rsid w:val="00CD12CC"/>
    <w:rsid w:val="00CD1453"/>
    <w:rsid w:val="00CD14D1"/>
    <w:rsid w:val="00CD18C3"/>
    <w:rsid w:val="00CD218D"/>
    <w:rsid w:val="00CD3218"/>
    <w:rsid w:val="00CD358D"/>
    <w:rsid w:val="00CD3849"/>
    <w:rsid w:val="00CD3876"/>
    <w:rsid w:val="00CD3C80"/>
    <w:rsid w:val="00CD3EA4"/>
    <w:rsid w:val="00CD401E"/>
    <w:rsid w:val="00CD4086"/>
    <w:rsid w:val="00CD53EC"/>
    <w:rsid w:val="00CD55CD"/>
    <w:rsid w:val="00CD5851"/>
    <w:rsid w:val="00CD59B6"/>
    <w:rsid w:val="00CD5ABE"/>
    <w:rsid w:val="00CD5BCB"/>
    <w:rsid w:val="00CD5C98"/>
    <w:rsid w:val="00CD64BA"/>
    <w:rsid w:val="00CD65DD"/>
    <w:rsid w:val="00CD6897"/>
    <w:rsid w:val="00CD6941"/>
    <w:rsid w:val="00CD7170"/>
    <w:rsid w:val="00CD7198"/>
    <w:rsid w:val="00CD729C"/>
    <w:rsid w:val="00CD74D8"/>
    <w:rsid w:val="00CD7A31"/>
    <w:rsid w:val="00CD7B1F"/>
    <w:rsid w:val="00CD7C40"/>
    <w:rsid w:val="00CE0100"/>
    <w:rsid w:val="00CE0C55"/>
    <w:rsid w:val="00CE0F31"/>
    <w:rsid w:val="00CE1278"/>
    <w:rsid w:val="00CE1303"/>
    <w:rsid w:val="00CE1999"/>
    <w:rsid w:val="00CE205D"/>
    <w:rsid w:val="00CE2329"/>
    <w:rsid w:val="00CE2393"/>
    <w:rsid w:val="00CE2C91"/>
    <w:rsid w:val="00CE2EC8"/>
    <w:rsid w:val="00CE304D"/>
    <w:rsid w:val="00CE3147"/>
    <w:rsid w:val="00CE32F7"/>
    <w:rsid w:val="00CE3649"/>
    <w:rsid w:val="00CE3827"/>
    <w:rsid w:val="00CE3FAF"/>
    <w:rsid w:val="00CE427C"/>
    <w:rsid w:val="00CE470B"/>
    <w:rsid w:val="00CE5125"/>
    <w:rsid w:val="00CE5BBF"/>
    <w:rsid w:val="00CE5F5D"/>
    <w:rsid w:val="00CE66CC"/>
    <w:rsid w:val="00CE6849"/>
    <w:rsid w:val="00CE6AA3"/>
    <w:rsid w:val="00CE74E6"/>
    <w:rsid w:val="00CE7629"/>
    <w:rsid w:val="00CF03C7"/>
    <w:rsid w:val="00CF065D"/>
    <w:rsid w:val="00CF0EEA"/>
    <w:rsid w:val="00CF0F82"/>
    <w:rsid w:val="00CF1279"/>
    <w:rsid w:val="00CF130F"/>
    <w:rsid w:val="00CF1313"/>
    <w:rsid w:val="00CF161F"/>
    <w:rsid w:val="00CF177D"/>
    <w:rsid w:val="00CF178A"/>
    <w:rsid w:val="00CF1A89"/>
    <w:rsid w:val="00CF20ED"/>
    <w:rsid w:val="00CF26FF"/>
    <w:rsid w:val="00CF29D3"/>
    <w:rsid w:val="00CF330E"/>
    <w:rsid w:val="00CF33CE"/>
    <w:rsid w:val="00CF35DD"/>
    <w:rsid w:val="00CF3D71"/>
    <w:rsid w:val="00CF4910"/>
    <w:rsid w:val="00CF4AC3"/>
    <w:rsid w:val="00CF51DE"/>
    <w:rsid w:val="00CF55A4"/>
    <w:rsid w:val="00CF5640"/>
    <w:rsid w:val="00CF5642"/>
    <w:rsid w:val="00CF56C1"/>
    <w:rsid w:val="00CF5BEE"/>
    <w:rsid w:val="00CF63C0"/>
    <w:rsid w:val="00CF6440"/>
    <w:rsid w:val="00CF6871"/>
    <w:rsid w:val="00CF68E7"/>
    <w:rsid w:val="00CF6A89"/>
    <w:rsid w:val="00CF711D"/>
    <w:rsid w:val="00CF7853"/>
    <w:rsid w:val="00CF7CF5"/>
    <w:rsid w:val="00D002A4"/>
    <w:rsid w:val="00D002AA"/>
    <w:rsid w:val="00D003E9"/>
    <w:rsid w:val="00D00443"/>
    <w:rsid w:val="00D00804"/>
    <w:rsid w:val="00D01079"/>
    <w:rsid w:val="00D0116B"/>
    <w:rsid w:val="00D01671"/>
    <w:rsid w:val="00D0177F"/>
    <w:rsid w:val="00D02050"/>
    <w:rsid w:val="00D02135"/>
    <w:rsid w:val="00D021F9"/>
    <w:rsid w:val="00D02A58"/>
    <w:rsid w:val="00D02C14"/>
    <w:rsid w:val="00D02DDA"/>
    <w:rsid w:val="00D02F7B"/>
    <w:rsid w:val="00D03130"/>
    <w:rsid w:val="00D034C1"/>
    <w:rsid w:val="00D0364B"/>
    <w:rsid w:val="00D039B6"/>
    <w:rsid w:val="00D03A79"/>
    <w:rsid w:val="00D03C65"/>
    <w:rsid w:val="00D03D8D"/>
    <w:rsid w:val="00D0405C"/>
    <w:rsid w:val="00D04732"/>
    <w:rsid w:val="00D047D2"/>
    <w:rsid w:val="00D04FCF"/>
    <w:rsid w:val="00D052C0"/>
    <w:rsid w:val="00D05590"/>
    <w:rsid w:val="00D05D3D"/>
    <w:rsid w:val="00D063DA"/>
    <w:rsid w:val="00D064A6"/>
    <w:rsid w:val="00D068F7"/>
    <w:rsid w:val="00D069C0"/>
    <w:rsid w:val="00D06C5C"/>
    <w:rsid w:val="00D07418"/>
    <w:rsid w:val="00D07436"/>
    <w:rsid w:val="00D0762A"/>
    <w:rsid w:val="00D07B9F"/>
    <w:rsid w:val="00D07C68"/>
    <w:rsid w:val="00D07D55"/>
    <w:rsid w:val="00D07E58"/>
    <w:rsid w:val="00D07F6F"/>
    <w:rsid w:val="00D104A8"/>
    <w:rsid w:val="00D104D0"/>
    <w:rsid w:val="00D10832"/>
    <w:rsid w:val="00D110CB"/>
    <w:rsid w:val="00D1120C"/>
    <w:rsid w:val="00D11599"/>
    <w:rsid w:val="00D116DA"/>
    <w:rsid w:val="00D11AEE"/>
    <w:rsid w:val="00D11BAD"/>
    <w:rsid w:val="00D11CED"/>
    <w:rsid w:val="00D11DC1"/>
    <w:rsid w:val="00D1212C"/>
    <w:rsid w:val="00D12D84"/>
    <w:rsid w:val="00D12FD0"/>
    <w:rsid w:val="00D13609"/>
    <w:rsid w:val="00D13B3A"/>
    <w:rsid w:val="00D13BFB"/>
    <w:rsid w:val="00D13C24"/>
    <w:rsid w:val="00D13D1A"/>
    <w:rsid w:val="00D13D90"/>
    <w:rsid w:val="00D14203"/>
    <w:rsid w:val="00D1424C"/>
    <w:rsid w:val="00D1446E"/>
    <w:rsid w:val="00D1455A"/>
    <w:rsid w:val="00D145EE"/>
    <w:rsid w:val="00D146F2"/>
    <w:rsid w:val="00D14E6A"/>
    <w:rsid w:val="00D14E88"/>
    <w:rsid w:val="00D151D9"/>
    <w:rsid w:val="00D155D7"/>
    <w:rsid w:val="00D157B4"/>
    <w:rsid w:val="00D15888"/>
    <w:rsid w:val="00D15B16"/>
    <w:rsid w:val="00D15B7D"/>
    <w:rsid w:val="00D15B8C"/>
    <w:rsid w:val="00D15E7E"/>
    <w:rsid w:val="00D16AF9"/>
    <w:rsid w:val="00D16CE8"/>
    <w:rsid w:val="00D17178"/>
    <w:rsid w:val="00D176A3"/>
    <w:rsid w:val="00D17C87"/>
    <w:rsid w:val="00D202E1"/>
    <w:rsid w:val="00D205BE"/>
    <w:rsid w:val="00D20B3D"/>
    <w:rsid w:val="00D20D43"/>
    <w:rsid w:val="00D20ED3"/>
    <w:rsid w:val="00D214A3"/>
    <w:rsid w:val="00D21F2D"/>
    <w:rsid w:val="00D21FD7"/>
    <w:rsid w:val="00D22645"/>
    <w:rsid w:val="00D2293B"/>
    <w:rsid w:val="00D229C1"/>
    <w:rsid w:val="00D22C48"/>
    <w:rsid w:val="00D23AF1"/>
    <w:rsid w:val="00D23B52"/>
    <w:rsid w:val="00D24677"/>
    <w:rsid w:val="00D247AB"/>
    <w:rsid w:val="00D24D06"/>
    <w:rsid w:val="00D24D7D"/>
    <w:rsid w:val="00D25542"/>
    <w:rsid w:val="00D256FE"/>
    <w:rsid w:val="00D25BDE"/>
    <w:rsid w:val="00D25DBD"/>
    <w:rsid w:val="00D26075"/>
    <w:rsid w:val="00D263B4"/>
    <w:rsid w:val="00D26CF4"/>
    <w:rsid w:val="00D26DDF"/>
    <w:rsid w:val="00D271EA"/>
    <w:rsid w:val="00D27645"/>
    <w:rsid w:val="00D27E9D"/>
    <w:rsid w:val="00D27EF5"/>
    <w:rsid w:val="00D3037E"/>
    <w:rsid w:val="00D305BC"/>
    <w:rsid w:val="00D308FE"/>
    <w:rsid w:val="00D30A41"/>
    <w:rsid w:val="00D3147A"/>
    <w:rsid w:val="00D31CF0"/>
    <w:rsid w:val="00D3235C"/>
    <w:rsid w:val="00D3238F"/>
    <w:rsid w:val="00D333C9"/>
    <w:rsid w:val="00D33CD0"/>
    <w:rsid w:val="00D33DC2"/>
    <w:rsid w:val="00D33FB0"/>
    <w:rsid w:val="00D343F7"/>
    <w:rsid w:val="00D3443E"/>
    <w:rsid w:val="00D345C6"/>
    <w:rsid w:val="00D348E6"/>
    <w:rsid w:val="00D353E8"/>
    <w:rsid w:val="00D35638"/>
    <w:rsid w:val="00D36487"/>
    <w:rsid w:val="00D365F1"/>
    <w:rsid w:val="00D367CE"/>
    <w:rsid w:val="00D368D8"/>
    <w:rsid w:val="00D3723B"/>
    <w:rsid w:val="00D37273"/>
    <w:rsid w:val="00D37970"/>
    <w:rsid w:val="00D37B55"/>
    <w:rsid w:val="00D37F27"/>
    <w:rsid w:val="00D400C3"/>
    <w:rsid w:val="00D4034B"/>
    <w:rsid w:val="00D4045C"/>
    <w:rsid w:val="00D40ABA"/>
    <w:rsid w:val="00D40B3E"/>
    <w:rsid w:val="00D4128A"/>
    <w:rsid w:val="00D4159C"/>
    <w:rsid w:val="00D41948"/>
    <w:rsid w:val="00D4198C"/>
    <w:rsid w:val="00D419E4"/>
    <w:rsid w:val="00D41E3A"/>
    <w:rsid w:val="00D4280A"/>
    <w:rsid w:val="00D4287E"/>
    <w:rsid w:val="00D42F6C"/>
    <w:rsid w:val="00D43573"/>
    <w:rsid w:val="00D4385E"/>
    <w:rsid w:val="00D43884"/>
    <w:rsid w:val="00D43B2F"/>
    <w:rsid w:val="00D43C37"/>
    <w:rsid w:val="00D44A98"/>
    <w:rsid w:val="00D44D15"/>
    <w:rsid w:val="00D44E10"/>
    <w:rsid w:val="00D44E2C"/>
    <w:rsid w:val="00D4507E"/>
    <w:rsid w:val="00D45FBB"/>
    <w:rsid w:val="00D460CD"/>
    <w:rsid w:val="00D460FF"/>
    <w:rsid w:val="00D46AA4"/>
    <w:rsid w:val="00D46AE1"/>
    <w:rsid w:val="00D46FE6"/>
    <w:rsid w:val="00D47659"/>
    <w:rsid w:val="00D4790D"/>
    <w:rsid w:val="00D47A7E"/>
    <w:rsid w:val="00D47BAA"/>
    <w:rsid w:val="00D47D20"/>
    <w:rsid w:val="00D47DBF"/>
    <w:rsid w:val="00D50654"/>
    <w:rsid w:val="00D50666"/>
    <w:rsid w:val="00D506D0"/>
    <w:rsid w:val="00D50E3A"/>
    <w:rsid w:val="00D5104A"/>
    <w:rsid w:val="00D5133B"/>
    <w:rsid w:val="00D519E0"/>
    <w:rsid w:val="00D51DAB"/>
    <w:rsid w:val="00D521C9"/>
    <w:rsid w:val="00D523B1"/>
    <w:rsid w:val="00D52529"/>
    <w:rsid w:val="00D5259F"/>
    <w:rsid w:val="00D52898"/>
    <w:rsid w:val="00D52976"/>
    <w:rsid w:val="00D52DB6"/>
    <w:rsid w:val="00D53066"/>
    <w:rsid w:val="00D531B4"/>
    <w:rsid w:val="00D532FB"/>
    <w:rsid w:val="00D53498"/>
    <w:rsid w:val="00D534ED"/>
    <w:rsid w:val="00D53902"/>
    <w:rsid w:val="00D53A71"/>
    <w:rsid w:val="00D54732"/>
    <w:rsid w:val="00D54736"/>
    <w:rsid w:val="00D54837"/>
    <w:rsid w:val="00D552D5"/>
    <w:rsid w:val="00D556E5"/>
    <w:rsid w:val="00D56102"/>
    <w:rsid w:val="00D5625C"/>
    <w:rsid w:val="00D56643"/>
    <w:rsid w:val="00D56AC2"/>
    <w:rsid w:val="00D56B2E"/>
    <w:rsid w:val="00D57531"/>
    <w:rsid w:val="00D5763D"/>
    <w:rsid w:val="00D579C1"/>
    <w:rsid w:val="00D57ACA"/>
    <w:rsid w:val="00D57C33"/>
    <w:rsid w:val="00D603B9"/>
    <w:rsid w:val="00D6148F"/>
    <w:rsid w:val="00D6153B"/>
    <w:rsid w:val="00D617DD"/>
    <w:rsid w:val="00D61AB1"/>
    <w:rsid w:val="00D62191"/>
    <w:rsid w:val="00D62194"/>
    <w:rsid w:val="00D62847"/>
    <w:rsid w:val="00D628C2"/>
    <w:rsid w:val="00D62946"/>
    <w:rsid w:val="00D629D4"/>
    <w:rsid w:val="00D632C5"/>
    <w:rsid w:val="00D63A76"/>
    <w:rsid w:val="00D63BA7"/>
    <w:rsid w:val="00D63C46"/>
    <w:rsid w:val="00D63F7B"/>
    <w:rsid w:val="00D64372"/>
    <w:rsid w:val="00D64406"/>
    <w:rsid w:val="00D64456"/>
    <w:rsid w:val="00D65042"/>
    <w:rsid w:val="00D6582B"/>
    <w:rsid w:val="00D65987"/>
    <w:rsid w:val="00D65A8A"/>
    <w:rsid w:val="00D65AE2"/>
    <w:rsid w:val="00D664A2"/>
    <w:rsid w:val="00D668BE"/>
    <w:rsid w:val="00D66931"/>
    <w:rsid w:val="00D66C78"/>
    <w:rsid w:val="00D67B51"/>
    <w:rsid w:val="00D67E25"/>
    <w:rsid w:val="00D70043"/>
    <w:rsid w:val="00D7006F"/>
    <w:rsid w:val="00D705E6"/>
    <w:rsid w:val="00D7074F"/>
    <w:rsid w:val="00D70A34"/>
    <w:rsid w:val="00D70B49"/>
    <w:rsid w:val="00D70BA8"/>
    <w:rsid w:val="00D70FF9"/>
    <w:rsid w:val="00D71418"/>
    <w:rsid w:val="00D71554"/>
    <w:rsid w:val="00D716F3"/>
    <w:rsid w:val="00D71C12"/>
    <w:rsid w:val="00D7213F"/>
    <w:rsid w:val="00D7224D"/>
    <w:rsid w:val="00D723E4"/>
    <w:rsid w:val="00D724CE"/>
    <w:rsid w:val="00D7301B"/>
    <w:rsid w:val="00D733A1"/>
    <w:rsid w:val="00D7380A"/>
    <w:rsid w:val="00D7385A"/>
    <w:rsid w:val="00D7385C"/>
    <w:rsid w:val="00D73E24"/>
    <w:rsid w:val="00D73EB5"/>
    <w:rsid w:val="00D741BC"/>
    <w:rsid w:val="00D74410"/>
    <w:rsid w:val="00D74A03"/>
    <w:rsid w:val="00D74FD2"/>
    <w:rsid w:val="00D75254"/>
    <w:rsid w:val="00D75529"/>
    <w:rsid w:val="00D75838"/>
    <w:rsid w:val="00D75C34"/>
    <w:rsid w:val="00D75D0C"/>
    <w:rsid w:val="00D75EC5"/>
    <w:rsid w:val="00D75F16"/>
    <w:rsid w:val="00D7607B"/>
    <w:rsid w:val="00D76497"/>
    <w:rsid w:val="00D76AD3"/>
    <w:rsid w:val="00D7717A"/>
    <w:rsid w:val="00D77343"/>
    <w:rsid w:val="00D776A2"/>
    <w:rsid w:val="00D776B3"/>
    <w:rsid w:val="00D77B37"/>
    <w:rsid w:val="00D805CE"/>
    <w:rsid w:val="00D807AD"/>
    <w:rsid w:val="00D8082D"/>
    <w:rsid w:val="00D815E5"/>
    <w:rsid w:val="00D81DA5"/>
    <w:rsid w:val="00D81EE7"/>
    <w:rsid w:val="00D826F5"/>
    <w:rsid w:val="00D82CBD"/>
    <w:rsid w:val="00D82FF0"/>
    <w:rsid w:val="00D832BB"/>
    <w:rsid w:val="00D83850"/>
    <w:rsid w:val="00D8470B"/>
    <w:rsid w:val="00D84E90"/>
    <w:rsid w:val="00D84EF7"/>
    <w:rsid w:val="00D851EC"/>
    <w:rsid w:val="00D85247"/>
    <w:rsid w:val="00D85329"/>
    <w:rsid w:val="00D858BF"/>
    <w:rsid w:val="00D85D3C"/>
    <w:rsid w:val="00D85FA8"/>
    <w:rsid w:val="00D8639F"/>
    <w:rsid w:val="00D866DD"/>
    <w:rsid w:val="00D869B2"/>
    <w:rsid w:val="00D86BCE"/>
    <w:rsid w:val="00D86EE8"/>
    <w:rsid w:val="00D87060"/>
    <w:rsid w:val="00D871D9"/>
    <w:rsid w:val="00D879EC"/>
    <w:rsid w:val="00D87B83"/>
    <w:rsid w:val="00D87C56"/>
    <w:rsid w:val="00D900CC"/>
    <w:rsid w:val="00D90114"/>
    <w:rsid w:val="00D9031D"/>
    <w:rsid w:val="00D9070B"/>
    <w:rsid w:val="00D90965"/>
    <w:rsid w:val="00D90B00"/>
    <w:rsid w:val="00D9129A"/>
    <w:rsid w:val="00D91EE6"/>
    <w:rsid w:val="00D91F34"/>
    <w:rsid w:val="00D91F96"/>
    <w:rsid w:val="00D922C3"/>
    <w:rsid w:val="00D925D4"/>
    <w:rsid w:val="00D929FC"/>
    <w:rsid w:val="00D93799"/>
    <w:rsid w:val="00D93AF4"/>
    <w:rsid w:val="00D93EEC"/>
    <w:rsid w:val="00D93F47"/>
    <w:rsid w:val="00D94042"/>
    <w:rsid w:val="00D9467C"/>
    <w:rsid w:val="00D9468E"/>
    <w:rsid w:val="00D9484B"/>
    <w:rsid w:val="00D94ADB"/>
    <w:rsid w:val="00D95798"/>
    <w:rsid w:val="00D95893"/>
    <w:rsid w:val="00D95DE4"/>
    <w:rsid w:val="00D96137"/>
    <w:rsid w:val="00D96565"/>
    <w:rsid w:val="00D96A89"/>
    <w:rsid w:val="00D96AE5"/>
    <w:rsid w:val="00D96BB3"/>
    <w:rsid w:val="00D9709B"/>
    <w:rsid w:val="00D97701"/>
    <w:rsid w:val="00D977E6"/>
    <w:rsid w:val="00D97924"/>
    <w:rsid w:val="00D97B57"/>
    <w:rsid w:val="00D97C84"/>
    <w:rsid w:val="00DA01D8"/>
    <w:rsid w:val="00DA0689"/>
    <w:rsid w:val="00DA0A84"/>
    <w:rsid w:val="00DA0B2B"/>
    <w:rsid w:val="00DA0BCB"/>
    <w:rsid w:val="00DA21C8"/>
    <w:rsid w:val="00DA241E"/>
    <w:rsid w:val="00DA2434"/>
    <w:rsid w:val="00DA25C7"/>
    <w:rsid w:val="00DA3060"/>
    <w:rsid w:val="00DA3236"/>
    <w:rsid w:val="00DA329B"/>
    <w:rsid w:val="00DA33B9"/>
    <w:rsid w:val="00DA3BBA"/>
    <w:rsid w:val="00DA4297"/>
    <w:rsid w:val="00DA452D"/>
    <w:rsid w:val="00DA4565"/>
    <w:rsid w:val="00DA4622"/>
    <w:rsid w:val="00DA4AE8"/>
    <w:rsid w:val="00DA4CC5"/>
    <w:rsid w:val="00DA4DA1"/>
    <w:rsid w:val="00DA4EB5"/>
    <w:rsid w:val="00DA5144"/>
    <w:rsid w:val="00DA53F8"/>
    <w:rsid w:val="00DA56C5"/>
    <w:rsid w:val="00DA5AD8"/>
    <w:rsid w:val="00DA6925"/>
    <w:rsid w:val="00DA6BD6"/>
    <w:rsid w:val="00DA6E1C"/>
    <w:rsid w:val="00DA71F5"/>
    <w:rsid w:val="00DA79A0"/>
    <w:rsid w:val="00DA7C34"/>
    <w:rsid w:val="00DA7E15"/>
    <w:rsid w:val="00DB062F"/>
    <w:rsid w:val="00DB07A6"/>
    <w:rsid w:val="00DB09EC"/>
    <w:rsid w:val="00DB0A24"/>
    <w:rsid w:val="00DB0ED1"/>
    <w:rsid w:val="00DB0F66"/>
    <w:rsid w:val="00DB1076"/>
    <w:rsid w:val="00DB10FC"/>
    <w:rsid w:val="00DB1237"/>
    <w:rsid w:val="00DB129C"/>
    <w:rsid w:val="00DB1C57"/>
    <w:rsid w:val="00DB1FEB"/>
    <w:rsid w:val="00DB20C7"/>
    <w:rsid w:val="00DB2497"/>
    <w:rsid w:val="00DB259D"/>
    <w:rsid w:val="00DB2D56"/>
    <w:rsid w:val="00DB30B6"/>
    <w:rsid w:val="00DB3780"/>
    <w:rsid w:val="00DB3B23"/>
    <w:rsid w:val="00DB41B3"/>
    <w:rsid w:val="00DB4405"/>
    <w:rsid w:val="00DB441C"/>
    <w:rsid w:val="00DB4423"/>
    <w:rsid w:val="00DB491F"/>
    <w:rsid w:val="00DB49F0"/>
    <w:rsid w:val="00DB4AB5"/>
    <w:rsid w:val="00DB4AE4"/>
    <w:rsid w:val="00DB4D7D"/>
    <w:rsid w:val="00DB51E9"/>
    <w:rsid w:val="00DB5C70"/>
    <w:rsid w:val="00DB6035"/>
    <w:rsid w:val="00DB6185"/>
    <w:rsid w:val="00DB679B"/>
    <w:rsid w:val="00DB6AD7"/>
    <w:rsid w:val="00DB7261"/>
    <w:rsid w:val="00DB76DE"/>
    <w:rsid w:val="00DB7CA8"/>
    <w:rsid w:val="00DC0085"/>
    <w:rsid w:val="00DC0185"/>
    <w:rsid w:val="00DC028B"/>
    <w:rsid w:val="00DC0ABA"/>
    <w:rsid w:val="00DC0CD2"/>
    <w:rsid w:val="00DC1168"/>
    <w:rsid w:val="00DC1627"/>
    <w:rsid w:val="00DC20DE"/>
    <w:rsid w:val="00DC21CF"/>
    <w:rsid w:val="00DC237D"/>
    <w:rsid w:val="00DC25D3"/>
    <w:rsid w:val="00DC266D"/>
    <w:rsid w:val="00DC2A3B"/>
    <w:rsid w:val="00DC3599"/>
    <w:rsid w:val="00DC3A38"/>
    <w:rsid w:val="00DC3C8D"/>
    <w:rsid w:val="00DC3E3C"/>
    <w:rsid w:val="00DC408D"/>
    <w:rsid w:val="00DC4646"/>
    <w:rsid w:val="00DC4A85"/>
    <w:rsid w:val="00DC51B0"/>
    <w:rsid w:val="00DC51F2"/>
    <w:rsid w:val="00DC52EE"/>
    <w:rsid w:val="00DC5449"/>
    <w:rsid w:val="00DC5510"/>
    <w:rsid w:val="00DC575F"/>
    <w:rsid w:val="00DC5845"/>
    <w:rsid w:val="00DC6064"/>
    <w:rsid w:val="00DC6678"/>
    <w:rsid w:val="00DC6DC0"/>
    <w:rsid w:val="00DC6F6C"/>
    <w:rsid w:val="00DC74C6"/>
    <w:rsid w:val="00DC7742"/>
    <w:rsid w:val="00DC791D"/>
    <w:rsid w:val="00DC7C62"/>
    <w:rsid w:val="00DD00B3"/>
    <w:rsid w:val="00DD02A7"/>
    <w:rsid w:val="00DD03FF"/>
    <w:rsid w:val="00DD087C"/>
    <w:rsid w:val="00DD0A52"/>
    <w:rsid w:val="00DD0C54"/>
    <w:rsid w:val="00DD0E93"/>
    <w:rsid w:val="00DD0F59"/>
    <w:rsid w:val="00DD14E4"/>
    <w:rsid w:val="00DD178D"/>
    <w:rsid w:val="00DD1BB5"/>
    <w:rsid w:val="00DD229C"/>
    <w:rsid w:val="00DD2452"/>
    <w:rsid w:val="00DD2906"/>
    <w:rsid w:val="00DD2BD5"/>
    <w:rsid w:val="00DD30A1"/>
    <w:rsid w:val="00DD32BE"/>
    <w:rsid w:val="00DD3309"/>
    <w:rsid w:val="00DD35D3"/>
    <w:rsid w:val="00DD36A0"/>
    <w:rsid w:val="00DD392A"/>
    <w:rsid w:val="00DD3E57"/>
    <w:rsid w:val="00DD41BE"/>
    <w:rsid w:val="00DD4772"/>
    <w:rsid w:val="00DD499B"/>
    <w:rsid w:val="00DD4B4E"/>
    <w:rsid w:val="00DD4BE2"/>
    <w:rsid w:val="00DD4F88"/>
    <w:rsid w:val="00DD5B3A"/>
    <w:rsid w:val="00DD5F6F"/>
    <w:rsid w:val="00DD611D"/>
    <w:rsid w:val="00DD628F"/>
    <w:rsid w:val="00DD692B"/>
    <w:rsid w:val="00DD6CA3"/>
    <w:rsid w:val="00DD7134"/>
    <w:rsid w:val="00DD7ABB"/>
    <w:rsid w:val="00DE05B0"/>
    <w:rsid w:val="00DE06AA"/>
    <w:rsid w:val="00DE0B73"/>
    <w:rsid w:val="00DE115E"/>
    <w:rsid w:val="00DE145D"/>
    <w:rsid w:val="00DE1570"/>
    <w:rsid w:val="00DE15AA"/>
    <w:rsid w:val="00DE16F1"/>
    <w:rsid w:val="00DE185F"/>
    <w:rsid w:val="00DE1D55"/>
    <w:rsid w:val="00DE1FEA"/>
    <w:rsid w:val="00DE314F"/>
    <w:rsid w:val="00DE3A4F"/>
    <w:rsid w:val="00DE3D83"/>
    <w:rsid w:val="00DE3F62"/>
    <w:rsid w:val="00DE449F"/>
    <w:rsid w:val="00DE463C"/>
    <w:rsid w:val="00DE4694"/>
    <w:rsid w:val="00DE4D10"/>
    <w:rsid w:val="00DE4D8E"/>
    <w:rsid w:val="00DE530B"/>
    <w:rsid w:val="00DE5C9F"/>
    <w:rsid w:val="00DE65F3"/>
    <w:rsid w:val="00DE673B"/>
    <w:rsid w:val="00DE6BF9"/>
    <w:rsid w:val="00DE741D"/>
    <w:rsid w:val="00DE75D3"/>
    <w:rsid w:val="00DE75DF"/>
    <w:rsid w:val="00DE76B9"/>
    <w:rsid w:val="00DE76C2"/>
    <w:rsid w:val="00DE77A6"/>
    <w:rsid w:val="00DE7CC8"/>
    <w:rsid w:val="00DE7EDA"/>
    <w:rsid w:val="00DF005C"/>
    <w:rsid w:val="00DF05E1"/>
    <w:rsid w:val="00DF0689"/>
    <w:rsid w:val="00DF0854"/>
    <w:rsid w:val="00DF0FCB"/>
    <w:rsid w:val="00DF1346"/>
    <w:rsid w:val="00DF1DF2"/>
    <w:rsid w:val="00DF27D0"/>
    <w:rsid w:val="00DF2DAB"/>
    <w:rsid w:val="00DF3398"/>
    <w:rsid w:val="00DF3670"/>
    <w:rsid w:val="00DF36C8"/>
    <w:rsid w:val="00DF3A35"/>
    <w:rsid w:val="00DF418B"/>
    <w:rsid w:val="00DF4200"/>
    <w:rsid w:val="00DF4265"/>
    <w:rsid w:val="00DF4279"/>
    <w:rsid w:val="00DF4748"/>
    <w:rsid w:val="00DF478A"/>
    <w:rsid w:val="00DF4FFC"/>
    <w:rsid w:val="00DF53B6"/>
    <w:rsid w:val="00DF5682"/>
    <w:rsid w:val="00DF5748"/>
    <w:rsid w:val="00DF5B6E"/>
    <w:rsid w:val="00DF6DDD"/>
    <w:rsid w:val="00DF6E92"/>
    <w:rsid w:val="00DF76AF"/>
    <w:rsid w:val="00DF7715"/>
    <w:rsid w:val="00DF78EC"/>
    <w:rsid w:val="00E002DC"/>
    <w:rsid w:val="00E0076E"/>
    <w:rsid w:val="00E00E29"/>
    <w:rsid w:val="00E00F10"/>
    <w:rsid w:val="00E01DF6"/>
    <w:rsid w:val="00E02184"/>
    <w:rsid w:val="00E0234E"/>
    <w:rsid w:val="00E026EF"/>
    <w:rsid w:val="00E02829"/>
    <w:rsid w:val="00E02AE4"/>
    <w:rsid w:val="00E02B47"/>
    <w:rsid w:val="00E02C4F"/>
    <w:rsid w:val="00E02CA6"/>
    <w:rsid w:val="00E02F7B"/>
    <w:rsid w:val="00E03122"/>
    <w:rsid w:val="00E0326C"/>
    <w:rsid w:val="00E03542"/>
    <w:rsid w:val="00E0407B"/>
    <w:rsid w:val="00E05024"/>
    <w:rsid w:val="00E05027"/>
    <w:rsid w:val="00E052B1"/>
    <w:rsid w:val="00E05AA6"/>
    <w:rsid w:val="00E05EFC"/>
    <w:rsid w:val="00E06132"/>
    <w:rsid w:val="00E06189"/>
    <w:rsid w:val="00E061EC"/>
    <w:rsid w:val="00E06520"/>
    <w:rsid w:val="00E067AA"/>
    <w:rsid w:val="00E0709E"/>
    <w:rsid w:val="00E073F3"/>
    <w:rsid w:val="00E07525"/>
    <w:rsid w:val="00E07757"/>
    <w:rsid w:val="00E079B8"/>
    <w:rsid w:val="00E07A4E"/>
    <w:rsid w:val="00E07CE1"/>
    <w:rsid w:val="00E1044D"/>
    <w:rsid w:val="00E1052B"/>
    <w:rsid w:val="00E110C9"/>
    <w:rsid w:val="00E11447"/>
    <w:rsid w:val="00E115B0"/>
    <w:rsid w:val="00E116FB"/>
    <w:rsid w:val="00E128CF"/>
    <w:rsid w:val="00E13053"/>
    <w:rsid w:val="00E134F8"/>
    <w:rsid w:val="00E13A6D"/>
    <w:rsid w:val="00E13C44"/>
    <w:rsid w:val="00E13D66"/>
    <w:rsid w:val="00E13EF7"/>
    <w:rsid w:val="00E14456"/>
    <w:rsid w:val="00E149B6"/>
    <w:rsid w:val="00E14CDB"/>
    <w:rsid w:val="00E150EB"/>
    <w:rsid w:val="00E15237"/>
    <w:rsid w:val="00E15374"/>
    <w:rsid w:val="00E154F1"/>
    <w:rsid w:val="00E15596"/>
    <w:rsid w:val="00E158B3"/>
    <w:rsid w:val="00E158D4"/>
    <w:rsid w:val="00E15B67"/>
    <w:rsid w:val="00E15C6B"/>
    <w:rsid w:val="00E16143"/>
    <w:rsid w:val="00E164A3"/>
    <w:rsid w:val="00E16A8B"/>
    <w:rsid w:val="00E16E80"/>
    <w:rsid w:val="00E17382"/>
    <w:rsid w:val="00E173E4"/>
    <w:rsid w:val="00E1741F"/>
    <w:rsid w:val="00E17952"/>
    <w:rsid w:val="00E17958"/>
    <w:rsid w:val="00E17C22"/>
    <w:rsid w:val="00E201A5"/>
    <w:rsid w:val="00E20F08"/>
    <w:rsid w:val="00E20F40"/>
    <w:rsid w:val="00E211DD"/>
    <w:rsid w:val="00E21201"/>
    <w:rsid w:val="00E21277"/>
    <w:rsid w:val="00E21C13"/>
    <w:rsid w:val="00E222D3"/>
    <w:rsid w:val="00E232B1"/>
    <w:rsid w:val="00E2335E"/>
    <w:rsid w:val="00E23386"/>
    <w:rsid w:val="00E238C9"/>
    <w:rsid w:val="00E23BE7"/>
    <w:rsid w:val="00E242C7"/>
    <w:rsid w:val="00E2466C"/>
    <w:rsid w:val="00E2485D"/>
    <w:rsid w:val="00E24994"/>
    <w:rsid w:val="00E24A65"/>
    <w:rsid w:val="00E24F61"/>
    <w:rsid w:val="00E25203"/>
    <w:rsid w:val="00E257AB"/>
    <w:rsid w:val="00E25876"/>
    <w:rsid w:val="00E25A66"/>
    <w:rsid w:val="00E26147"/>
    <w:rsid w:val="00E26227"/>
    <w:rsid w:val="00E26592"/>
    <w:rsid w:val="00E26761"/>
    <w:rsid w:val="00E26FBE"/>
    <w:rsid w:val="00E27F5B"/>
    <w:rsid w:val="00E3005B"/>
    <w:rsid w:val="00E301CA"/>
    <w:rsid w:val="00E308DE"/>
    <w:rsid w:val="00E308E9"/>
    <w:rsid w:val="00E30CBA"/>
    <w:rsid w:val="00E30FC5"/>
    <w:rsid w:val="00E31247"/>
    <w:rsid w:val="00E31333"/>
    <w:rsid w:val="00E314C1"/>
    <w:rsid w:val="00E317A1"/>
    <w:rsid w:val="00E31AC7"/>
    <w:rsid w:val="00E3231D"/>
    <w:rsid w:val="00E32DD2"/>
    <w:rsid w:val="00E32E68"/>
    <w:rsid w:val="00E32EEE"/>
    <w:rsid w:val="00E33061"/>
    <w:rsid w:val="00E332B9"/>
    <w:rsid w:val="00E33495"/>
    <w:rsid w:val="00E3352A"/>
    <w:rsid w:val="00E34047"/>
    <w:rsid w:val="00E340E4"/>
    <w:rsid w:val="00E34509"/>
    <w:rsid w:val="00E347CE"/>
    <w:rsid w:val="00E348DC"/>
    <w:rsid w:val="00E34A2C"/>
    <w:rsid w:val="00E35296"/>
    <w:rsid w:val="00E35747"/>
    <w:rsid w:val="00E35AE1"/>
    <w:rsid w:val="00E35D5E"/>
    <w:rsid w:val="00E3607F"/>
    <w:rsid w:val="00E36597"/>
    <w:rsid w:val="00E36764"/>
    <w:rsid w:val="00E369F1"/>
    <w:rsid w:val="00E36FB7"/>
    <w:rsid w:val="00E3712B"/>
    <w:rsid w:val="00E37323"/>
    <w:rsid w:val="00E379C8"/>
    <w:rsid w:val="00E37A1A"/>
    <w:rsid w:val="00E37ACB"/>
    <w:rsid w:val="00E37B3A"/>
    <w:rsid w:val="00E37D07"/>
    <w:rsid w:val="00E37F72"/>
    <w:rsid w:val="00E402AD"/>
    <w:rsid w:val="00E40463"/>
    <w:rsid w:val="00E4073C"/>
    <w:rsid w:val="00E40953"/>
    <w:rsid w:val="00E40B68"/>
    <w:rsid w:val="00E40C95"/>
    <w:rsid w:val="00E40D01"/>
    <w:rsid w:val="00E40F02"/>
    <w:rsid w:val="00E40F9D"/>
    <w:rsid w:val="00E41245"/>
    <w:rsid w:val="00E41539"/>
    <w:rsid w:val="00E41768"/>
    <w:rsid w:val="00E41793"/>
    <w:rsid w:val="00E41996"/>
    <w:rsid w:val="00E419BA"/>
    <w:rsid w:val="00E41A50"/>
    <w:rsid w:val="00E41BFB"/>
    <w:rsid w:val="00E41C52"/>
    <w:rsid w:val="00E41E9F"/>
    <w:rsid w:val="00E41EAD"/>
    <w:rsid w:val="00E424F1"/>
    <w:rsid w:val="00E42676"/>
    <w:rsid w:val="00E4284C"/>
    <w:rsid w:val="00E42A07"/>
    <w:rsid w:val="00E42A22"/>
    <w:rsid w:val="00E42AAB"/>
    <w:rsid w:val="00E42CE3"/>
    <w:rsid w:val="00E4313A"/>
    <w:rsid w:val="00E433B1"/>
    <w:rsid w:val="00E434B8"/>
    <w:rsid w:val="00E436AC"/>
    <w:rsid w:val="00E43B32"/>
    <w:rsid w:val="00E4407B"/>
    <w:rsid w:val="00E445A0"/>
    <w:rsid w:val="00E44659"/>
    <w:rsid w:val="00E44681"/>
    <w:rsid w:val="00E44920"/>
    <w:rsid w:val="00E44E92"/>
    <w:rsid w:val="00E44FA3"/>
    <w:rsid w:val="00E44FF3"/>
    <w:rsid w:val="00E45021"/>
    <w:rsid w:val="00E45407"/>
    <w:rsid w:val="00E45613"/>
    <w:rsid w:val="00E4568B"/>
    <w:rsid w:val="00E456EA"/>
    <w:rsid w:val="00E45E06"/>
    <w:rsid w:val="00E460E2"/>
    <w:rsid w:val="00E4641B"/>
    <w:rsid w:val="00E466C5"/>
    <w:rsid w:val="00E466F4"/>
    <w:rsid w:val="00E4781E"/>
    <w:rsid w:val="00E4786F"/>
    <w:rsid w:val="00E47A67"/>
    <w:rsid w:val="00E47A70"/>
    <w:rsid w:val="00E47AD7"/>
    <w:rsid w:val="00E47C6E"/>
    <w:rsid w:val="00E50870"/>
    <w:rsid w:val="00E5130C"/>
    <w:rsid w:val="00E51641"/>
    <w:rsid w:val="00E51C5E"/>
    <w:rsid w:val="00E51D4E"/>
    <w:rsid w:val="00E52555"/>
    <w:rsid w:val="00E527D6"/>
    <w:rsid w:val="00E52B48"/>
    <w:rsid w:val="00E52BB8"/>
    <w:rsid w:val="00E52F94"/>
    <w:rsid w:val="00E53142"/>
    <w:rsid w:val="00E5348F"/>
    <w:rsid w:val="00E5369E"/>
    <w:rsid w:val="00E53727"/>
    <w:rsid w:val="00E53C2A"/>
    <w:rsid w:val="00E542E0"/>
    <w:rsid w:val="00E54834"/>
    <w:rsid w:val="00E55463"/>
    <w:rsid w:val="00E559B1"/>
    <w:rsid w:val="00E55A50"/>
    <w:rsid w:val="00E55E42"/>
    <w:rsid w:val="00E56191"/>
    <w:rsid w:val="00E56419"/>
    <w:rsid w:val="00E566BA"/>
    <w:rsid w:val="00E56792"/>
    <w:rsid w:val="00E569CD"/>
    <w:rsid w:val="00E56EC5"/>
    <w:rsid w:val="00E57094"/>
    <w:rsid w:val="00E60127"/>
    <w:rsid w:val="00E6039D"/>
    <w:rsid w:val="00E604DA"/>
    <w:rsid w:val="00E60B38"/>
    <w:rsid w:val="00E61129"/>
    <w:rsid w:val="00E61278"/>
    <w:rsid w:val="00E61431"/>
    <w:rsid w:val="00E61534"/>
    <w:rsid w:val="00E61901"/>
    <w:rsid w:val="00E61BC8"/>
    <w:rsid w:val="00E61BFB"/>
    <w:rsid w:val="00E61E8F"/>
    <w:rsid w:val="00E62017"/>
    <w:rsid w:val="00E6315A"/>
    <w:rsid w:val="00E639D9"/>
    <w:rsid w:val="00E63B84"/>
    <w:rsid w:val="00E63B8D"/>
    <w:rsid w:val="00E63D80"/>
    <w:rsid w:val="00E63EE6"/>
    <w:rsid w:val="00E641EE"/>
    <w:rsid w:val="00E64660"/>
    <w:rsid w:val="00E64BC7"/>
    <w:rsid w:val="00E65045"/>
    <w:rsid w:val="00E650B3"/>
    <w:rsid w:val="00E655D5"/>
    <w:rsid w:val="00E65D28"/>
    <w:rsid w:val="00E6604E"/>
    <w:rsid w:val="00E66265"/>
    <w:rsid w:val="00E66A21"/>
    <w:rsid w:val="00E66C2D"/>
    <w:rsid w:val="00E66C33"/>
    <w:rsid w:val="00E66D29"/>
    <w:rsid w:val="00E66EC2"/>
    <w:rsid w:val="00E67064"/>
    <w:rsid w:val="00E674E0"/>
    <w:rsid w:val="00E6788C"/>
    <w:rsid w:val="00E67A68"/>
    <w:rsid w:val="00E67EF5"/>
    <w:rsid w:val="00E70885"/>
    <w:rsid w:val="00E70D37"/>
    <w:rsid w:val="00E70D8A"/>
    <w:rsid w:val="00E714DE"/>
    <w:rsid w:val="00E7173F"/>
    <w:rsid w:val="00E71C2F"/>
    <w:rsid w:val="00E71C6A"/>
    <w:rsid w:val="00E71F47"/>
    <w:rsid w:val="00E71F56"/>
    <w:rsid w:val="00E71FA3"/>
    <w:rsid w:val="00E72717"/>
    <w:rsid w:val="00E7294B"/>
    <w:rsid w:val="00E72AD2"/>
    <w:rsid w:val="00E72CC6"/>
    <w:rsid w:val="00E72DF6"/>
    <w:rsid w:val="00E737C4"/>
    <w:rsid w:val="00E7406D"/>
    <w:rsid w:val="00E7432D"/>
    <w:rsid w:val="00E74D04"/>
    <w:rsid w:val="00E74D81"/>
    <w:rsid w:val="00E751D7"/>
    <w:rsid w:val="00E75253"/>
    <w:rsid w:val="00E753E9"/>
    <w:rsid w:val="00E7565F"/>
    <w:rsid w:val="00E759FE"/>
    <w:rsid w:val="00E75CD3"/>
    <w:rsid w:val="00E75D24"/>
    <w:rsid w:val="00E75EEF"/>
    <w:rsid w:val="00E75F2E"/>
    <w:rsid w:val="00E76021"/>
    <w:rsid w:val="00E768C2"/>
    <w:rsid w:val="00E768DC"/>
    <w:rsid w:val="00E774F3"/>
    <w:rsid w:val="00E77817"/>
    <w:rsid w:val="00E77CE0"/>
    <w:rsid w:val="00E80928"/>
    <w:rsid w:val="00E810A7"/>
    <w:rsid w:val="00E813FF"/>
    <w:rsid w:val="00E814CB"/>
    <w:rsid w:val="00E81B19"/>
    <w:rsid w:val="00E81C7E"/>
    <w:rsid w:val="00E81CE3"/>
    <w:rsid w:val="00E82321"/>
    <w:rsid w:val="00E82935"/>
    <w:rsid w:val="00E82C30"/>
    <w:rsid w:val="00E82C37"/>
    <w:rsid w:val="00E82D2B"/>
    <w:rsid w:val="00E8391B"/>
    <w:rsid w:val="00E839AD"/>
    <w:rsid w:val="00E83A73"/>
    <w:rsid w:val="00E83EAA"/>
    <w:rsid w:val="00E8414D"/>
    <w:rsid w:val="00E84361"/>
    <w:rsid w:val="00E84565"/>
    <w:rsid w:val="00E849B9"/>
    <w:rsid w:val="00E84A37"/>
    <w:rsid w:val="00E84E1C"/>
    <w:rsid w:val="00E85077"/>
    <w:rsid w:val="00E857CB"/>
    <w:rsid w:val="00E85896"/>
    <w:rsid w:val="00E85A25"/>
    <w:rsid w:val="00E85C1E"/>
    <w:rsid w:val="00E85F59"/>
    <w:rsid w:val="00E85F67"/>
    <w:rsid w:val="00E86205"/>
    <w:rsid w:val="00E86856"/>
    <w:rsid w:val="00E86AD6"/>
    <w:rsid w:val="00E86B19"/>
    <w:rsid w:val="00E86B2F"/>
    <w:rsid w:val="00E8747D"/>
    <w:rsid w:val="00E8783A"/>
    <w:rsid w:val="00E878D3"/>
    <w:rsid w:val="00E87B5F"/>
    <w:rsid w:val="00E87CC3"/>
    <w:rsid w:val="00E9012F"/>
    <w:rsid w:val="00E90E9F"/>
    <w:rsid w:val="00E914EE"/>
    <w:rsid w:val="00E91591"/>
    <w:rsid w:val="00E91647"/>
    <w:rsid w:val="00E91713"/>
    <w:rsid w:val="00E92136"/>
    <w:rsid w:val="00E92316"/>
    <w:rsid w:val="00E9255F"/>
    <w:rsid w:val="00E92618"/>
    <w:rsid w:val="00E92B7D"/>
    <w:rsid w:val="00E92DA3"/>
    <w:rsid w:val="00E92ED8"/>
    <w:rsid w:val="00E93CBF"/>
    <w:rsid w:val="00E94462"/>
    <w:rsid w:val="00E94695"/>
    <w:rsid w:val="00E948A9"/>
    <w:rsid w:val="00E95797"/>
    <w:rsid w:val="00E95D2B"/>
    <w:rsid w:val="00E9621D"/>
    <w:rsid w:val="00E96245"/>
    <w:rsid w:val="00E9671B"/>
    <w:rsid w:val="00E967FA"/>
    <w:rsid w:val="00E96B8A"/>
    <w:rsid w:val="00E9777C"/>
    <w:rsid w:val="00E97B02"/>
    <w:rsid w:val="00E97BC6"/>
    <w:rsid w:val="00E97FE3"/>
    <w:rsid w:val="00EA0045"/>
    <w:rsid w:val="00EA0526"/>
    <w:rsid w:val="00EA0542"/>
    <w:rsid w:val="00EA05EF"/>
    <w:rsid w:val="00EA069D"/>
    <w:rsid w:val="00EA0B16"/>
    <w:rsid w:val="00EA0C58"/>
    <w:rsid w:val="00EA1389"/>
    <w:rsid w:val="00EA1680"/>
    <w:rsid w:val="00EA1D45"/>
    <w:rsid w:val="00EA1F59"/>
    <w:rsid w:val="00EA211B"/>
    <w:rsid w:val="00EA242B"/>
    <w:rsid w:val="00EA2554"/>
    <w:rsid w:val="00EA297F"/>
    <w:rsid w:val="00EA2C0B"/>
    <w:rsid w:val="00EA36CA"/>
    <w:rsid w:val="00EA385C"/>
    <w:rsid w:val="00EA3B10"/>
    <w:rsid w:val="00EA4233"/>
    <w:rsid w:val="00EA43AD"/>
    <w:rsid w:val="00EA462D"/>
    <w:rsid w:val="00EA4730"/>
    <w:rsid w:val="00EA47B6"/>
    <w:rsid w:val="00EA4AE7"/>
    <w:rsid w:val="00EA4BF4"/>
    <w:rsid w:val="00EA4E99"/>
    <w:rsid w:val="00EA501C"/>
    <w:rsid w:val="00EA50C5"/>
    <w:rsid w:val="00EA5231"/>
    <w:rsid w:val="00EA561C"/>
    <w:rsid w:val="00EA5ECD"/>
    <w:rsid w:val="00EA605F"/>
    <w:rsid w:val="00EA61D2"/>
    <w:rsid w:val="00EA6387"/>
    <w:rsid w:val="00EA67CC"/>
    <w:rsid w:val="00EA6C33"/>
    <w:rsid w:val="00EA6E83"/>
    <w:rsid w:val="00EA6FC2"/>
    <w:rsid w:val="00EA73C2"/>
    <w:rsid w:val="00EA7FEE"/>
    <w:rsid w:val="00EB03F5"/>
    <w:rsid w:val="00EB04A9"/>
    <w:rsid w:val="00EB06E2"/>
    <w:rsid w:val="00EB07DC"/>
    <w:rsid w:val="00EB083F"/>
    <w:rsid w:val="00EB0D17"/>
    <w:rsid w:val="00EB12E4"/>
    <w:rsid w:val="00EB1FD1"/>
    <w:rsid w:val="00EB2235"/>
    <w:rsid w:val="00EB2917"/>
    <w:rsid w:val="00EB29D9"/>
    <w:rsid w:val="00EB2AF2"/>
    <w:rsid w:val="00EB2B1A"/>
    <w:rsid w:val="00EB31FB"/>
    <w:rsid w:val="00EB3214"/>
    <w:rsid w:val="00EB32F4"/>
    <w:rsid w:val="00EB43A1"/>
    <w:rsid w:val="00EB453D"/>
    <w:rsid w:val="00EB47CD"/>
    <w:rsid w:val="00EB4E9C"/>
    <w:rsid w:val="00EB4FA5"/>
    <w:rsid w:val="00EB50B8"/>
    <w:rsid w:val="00EB5165"/>
    <w:rsid w:val="00EB5345"/>
    <w:rsid w:val="00EB53BF"/>
    <w:rsid w:val="00EB5653"/>
    <w:rsid w:val="00EB58E2"/>
    <w:rsid w:val="00EB5911"/>
    <w:rsid w:val="00EB66BE"/>
    <w:rsid w:val="00EB6916"/>
    <w:rsid w:val="00EB6C6C"/>
    <w:rsid w:val="00EB7134"/>
    <w:rsid w:val="00EB7889"/>
    <w:rsid w:val="00EB7BFA"/>
    <w:rsid w:val="00EB7F40"/>
    <w:rsid w:val="00EC01A5"/>
    <w:rsid w:val="00EC0390"/>
    <w:rsid w:val="00EC0441"/>
    <w:rsid w:val="00EC07A6"/>
    <w:rsid w:val="00EC0FA6"/>
    <w:rsid w:val="00EC111A"/>
    <w:rsid w:val="00EC1122"/>
    <w:rsid w:val="00EC1249"/>
    <w:rsid w:val="00EC12B4"/>
    <w:rsid w:val="00EC1781"/>
    <w:rsid w:val="00EC17BE"/>
    <w:rsid w:val="00EC1BA9"/>
    <w:rsid w:val="00EC1D55"/>
    <w:rsid w:val="00EC22FA"/>
    <w:rsid w:val="00EC2382"/>
    <w:rsid w:val="00EC2417"/>
    <w:rsid w:val="00EC247D"/>
    <w:rsid w:val="00EC2889"/>
    <w:rsid w:val="00EC3300"/>
    <w:rsid w:val="00EC34A8"/>
    <w:rsid w:val="00EC36A9"/>
    <w:rsid w:val="00EC38CB"/>
    <w:rsid w:val="00EC3953"/>
    <w:rsid w:val="00EC43A6"/>
    <w:rsid w:val="00EC4780"/>
    <w:rsid w:val="00EC49E9"/>
    <w:rsid w:val="00EC4DC8"/>
    <w:rsid w:val="00EC4DE7"/>
    <w:rsid w:val="00EC53C7"/>
    <w:rsid w:val="00EC5A7B"/>
    <w:rsid w:val="00EC5BA1"/>
    <w:rsid w:val="00EC5D91"/>
    <w:rsid w:val="00EC5DF7"/>
    <w:rsid w:val="00EC6322"/>
    <w:rsid w:val="00EC73ED"/>
    <w:rsid w:val="00EC75F7"/>
    <w:rsid w:val="00EC76A7"/>
    <w:rsid w:val="00EC77AF"/>
    <w:rsid w:val="00EC7807"/>
    <w:rsid w:val="00EC7DC9"/>
    <w:rsid w:val="00ED0643"/>
    <w:rsid w:val="00ED0B6D"/>
    <w:rsid w:val="00ED1131"/>
    <w:rsid w:val="00ED122C"/>
    <w:rsid w:val="00ED1788"/>
    <w:rsid w:val="00ED1863"/>
    <w:rsid w:val="00ED19A6"/>
    <w:rsid w:val="00ED1A24"/>
    <w:rsid w:val="00ED1C1A"/>
    <w:rsid w:val="00ED243D"/>
    <w:rsid w:val="00ED2F1E"/>
    <w:rsid w:val="00ED3513"/>
    <w:rsid w:val="00ED37A8"/>
    <w:rsid w:val="00ED3996"/>
    <w:rsid w:val="00ED4018"/>
    <w:rsid w:val="00ED401F"/>
    <w:rsid w:val="00ED438D"/>
    <w:rsid w:val="00ED44F9"/>
    <w:rsid w:val="00ED48BE"/>
    <w:rsid w:val="00ED4B67"/>
    <w:rsid w:val="00ED4B92"/>
    <w:rsid w:val="00ED5115"/>
    <w:rsid w:val="00ED5296"/>
    <w:rsid w:val="00ED53F3"/>
    <w:rsid w:val="00ED557D"/>
    <w:rsid w:val="00ED5590"/>
    <w:rsid w:val="00ED5804"/>
    <w:rsid w:val="00ED585F"/>
    <w:rsid w:val="00ED5D1A"/>
    <w:rsid w:val="00ED5E53"/>
    <w:rsid w:val="00ED656F"/>
    <w:rsid w:val="00ED6CBE"/>
    <w:rsid w:val="00ED6DF0"/>
    <w:rsid w:val="00ED6E82"/>
    <w:rsid w:val="00ED6ED2"/>
    <w:rsid w:val="00ED6F4E"/>
    <w:rsid w:val="00ED735F"/>
    <w:rsid w:val="00EE00A7"/>
    <w:rsid w:val="00EE041F"/>
    <w:rsid w:val="00EE044F"/>
    <w:rsid w:val="00EE0E9F"/>
    <w:rsid w:val="00EE0FFE"/>
    <w:rsid w:val="00EE10A0"/>
    <w:rsid w:val="00EE139E"/>
    <w:rsid w:val="00EE144B"/>
    <w:rsid w:val="00EE1499"/>
    <w:rsid w:val="00EE16D5"/>
    <w:rsid w:val="00EE1B5F"/>
    <w:rsid w:val="00EE2681"/>
    <w:rsid w:val="00EE27A7"/>
    <w:rsid w:val="00EE2A27"/>
    <w:rsid w:val="00EE2BE2"/>
    <w:rsid w:val="00EE2CB5"/>
    <w:rsid w:val="00EE2CC0"/>
    <w:rsid w:val="00EE3052"/>
    <w:rsid w:val="00EE311D"/>
    <w:rsid w:val="00EE36C7"/>
    <w:rsid w:val="00EE378E"/>
    <w:rsid w:val="00EE37C9"/>
    <w:rsid w:val="00EE38C0"/>
    <w:rsid w:val="00EE3A6D"/>
    <w:rsid w:val="00EE3C27"/>
    <w:rsid w:val="00EE3EBA"/>
    <w:rsid w:val="00EE47A7"/>
    <w:rsid w:val="00EE4B1E"/>
    <w:rsid w:val="00EE4CD1"/>
    <w:rsid w:val="00EE554A"/>
    <w:rsid w:val="00EE58E0"/>
    <w:rsid w:val="00EE5EFE"/>
    <w:rsid w:val="00EE631D"/>
    <w:rsid w:val="00EE64A7"/>
    <w:rsid w:val="00EE64D0"/>
    <w:rsid w:val="00EE6D2C"/>
    <w:rsid w:val="00EE6F86"/>
    <w:rsid w:val="00EE70AE"/>
    <w:rsid w:val="00EE70F0"/>
    <w:rsid w:val="00EE713D"/>
    <w:rsid w:val="00EE7B7C"/>
    <w:rsid w:val="00EF0149"/>
    <w:rsid w:val="00EF0408"/>
    <w:rsid w:val="00EF064E"/>
    <w:rsid w:val="00EF0CCA"/>
    <w:rsid w:val="00EF0F57"/>
    <w:rsid w:val="00EF13BA"/>
    <w:rsid w:val="00EF1411"/>
    <w:rsid w:val="00EF1CE9"/>
    <w:rsid w:val="00EF1E6E"/>
    <w:rsid w:val="00EF2324"/>
    <w:rsid w:val="00EF2391"/>
    <w:rsid w:val="00EF25D0"/>
    <w:rsid w:val="00EF26C4"/>
    <w:rsid w:val="00EF2FF8"/>
    <w:rsid w:val="00EF3083"/>
    <w:rsid w:val="00EF32D3"/>
    <w:rsid w:val="00EF355F"/>
    <w:rsid w:val="00EF3797"/>
    <w:rsid w:val="00EF3A41"/>
    <w:rsid w:val="00EF3A4E"/>
    <w:rsid w:val="00EF401C"/>
    <w:rsid w:val="00EF4131"/>
    <w:rsid w:val="00EF41E8"/>
    <w:rsid w:val="00EF41FD"/>
    <w:rsid w:val="00EF438A"/>
    <w:rsid w:val="00EF4717"/>
    <w:rsid w:val="00EF47C5"/>
    <w:rsid w:val="00EF4D60"/>
    <w:rsid w:val="00EF4E7F"/>
    <w:rsid w:val="00EF586C"/>
    <w:rsid w:val="00EF5B4B"/>
    <w:rsid w:val="00EF60DE"/>
    <w:rsid w:val="00EF611E"/>
    <w:rsid w:val="00EF61D7"/>
    <w:rsid w:val="00EF6848"/>
    <w:rsid w:val="00EF6AF3"/>
    <w:rsid w:val="00EF6B57"/>
    <w:rsid w:val="00EF6BEF"/>
    <w:rsid w:val="00EF6CFC"/>
    <w:rsid w:val="00EF71CC"/>
    <w:rsid w:val="00EF7528"/>
    <w:rsid w:val="00EF775D"/>
    <w:rsid w:val="00EF78F3"/>
    <w:rsid w:val="00EF7BAF"/>
    <w:rsid w:val="00EF7D9A"/>
    <w:rsid w:val="00EF7E8F"/>
    <w:rsid w:val="00F00113"/>
    <w:rsid w:val="00F009F4"/>
    <w:rsid w:val="00F0184F"/>
    <w:rsid w:val="00F01937"/>
    <w:rsid w:val="00F01DD2"/>
    <w:rsid w:val="00F01DD4"/>
    <w:rsid w:val="00F01DDC"/>
    <w:rsid w:val="00F01FF9"/>
    <w:rsid w:val="00F02262"/>
    <w:rsid w:val="00F02484"/>
    <w:rsid w:val="00F025A9"/>
    <w:rsid w:val="00F025DD"/>
    <w:rsid w:val="00F02A9E"/>
    <w:rsid w:val="00F02AF1"/>
    <w:rsid w:val="00F02CA8"/>
    <w:rsid w:val="00F02D32"/>
    <w:rsid w:val="00F030D6"/>
    <w:rsid w:val="00F03214"/>
    <w:rsid w:val="00F03A3D"/>
    <w:rsid w:val="00F03ECB"/>
    <w:rsid w:val="00F0415C"/>
    <w:rsid w:val="00F04386"/>
    <w:rsid w:val="00F0447A"/>
    <w:rsid w:val="00F04939"/>
    <w:rsid w:val="00F04A45"/>
    <w:rsid w:val="00F04A8F"/>
    <w:rsid w:val="00F04B34"/>
    <w:rsid w:val="00F04BCD"/>
    <w:rsid w:val="00F052CF"/>
    <w:rsid w:val="00F05FBC"/>
    <w:rsid w:val="00F060B2"/>
    <w:rsid w:val="00F06305"/>
    <w:rsid w:val="00F06C32"/>
    <w:rsid w:val="00F06C85"/>
    <w:rsid w:val="00F06DAE"/>
    <w:rsid w:val="00F07622"/>
    <w:rsid w:val="00F07708"/>
    <w:rsid w:val="00F07B4C"/>
    <w:rsid w:val="00F102B0"/>
    <w:rsid w:val="00F102CC"/>
    <w:rsid w:val="00F106B8"/>
    <w:rsid w:val="00F1093C"/>
    <w:rsid w:val="00F10A6B"/>
    <w:rsid w:val="00F10CFA"/>
    <w:rsid w:val="00F110D7"/>
    <w:rsid w:val="00F117F8"/>
    <w:rsid w:val="00F119C3"/>
    <w:rsid w:val="00F11E76"/>
    <w:rsid w:val="00F129C2"/>
    <w:rsid w:val="00F12C90"/>
    <w:rsid w:val="00F1367C"/>
    <w:rsid w:val="00F1383C"/>
    <w:rsid w:val="00F13F3C"/>
    <w:rsid w:val="00F14063"/>
    <w:rsid w:val="00F14105"/>
    <w:rsid w:val="00F14232"/>
    <w:rsid w:val="00F143C8"/>
    <w:rsid w:val="00F1444D"/>
    <w:rsid w:val="00F14DBD"/>
    <w:rsid w:val="00F14ECA"/>
    <w:rsid w:val="00F14ED0"/>
    <w:rsid w:val="00F1522F"/>
    <w:rsid w:val="00F154F9"/>
    <w:rsid w:val="00F1671E"/>
    <w:rsid w:val="00F1686F"/>
    <w:rsid w:val="00F16BA3"/>
    <w:rsid w:val="00F1734E"/>
    <w:rsid w:val="00F17C0E"/>
    <w:rsid w:val="00F17E0D"/>
    <w:rsid w:val="00F2030F"/>
    <w:rsid w:val="00F20BA3"/>
    <w:rsid w:val="00F20D15"/>
    <w:rsid w:val="00F21266"/>
    <w:rsid w:val="00F21763"/>
    <w:rsid w:val="00F21BA5"/>
    <w:rsid w:val="00F22745"/>
    <w:rsid w:val="00F227EF"/>
    <w:rsid w:val="00F228C2"/>
    <w:rsid w:val="00F2345E"/>
    <w:rsid w:val="00F2381D"/>
    <w:rsid w:val="00F23ED8"/>
    <w:rsid w:val="00F24009"/>
    <w:rsid w:val="00F2463B"/>
    <w:rsid w:val="00F24977"/>
    <w:rsid w:val="00F24C22"/>
    <w:rsid w:val="00F24CCE"/>
    <w:rsid w:val="00F25155"/>
    <w:rsid w:val="00F255AE"/>
    <w:rsid w:val="00F25689"/>
    <w:rsid w:val="00F256EC"/>
    <w:rsid w:val="00F25C8E"/>
    <w:rsid w:val="00F261EF"/>
    <w:rsid w:val="00F2647F"/>
    <w:rsid w:val="00F265CE"/>
    <w:rsid w:val="00F26775"/>
    <w:rsid w:val="00F272FD"/>
    <w:rsid w:val="00F27490"/>
    <w:rsid w:val="00F27690"/>
    <w:rsid w:val="00F2799E"/>
    <w:rsid w:val="00F27EE1"/>
    <w:rsid w:val="00F27EEA"/>
    <w:rsid w:val="00F27FFD"/>
    <w:rsid w:val="00F300BE"/>
    <w:rsid w:val="00F300DC"/>
    <w:rsid w:val="00F30337"/>
    <w:rsid w:val="00F306F2"/>
    <w:rsid w:val="00F30BBE"/>
    <w:rsid w:val="00F30C0D"/>
    <w:rsid w:val="00F30FAC"/>
    <w:rsid w:val="00F310A7"/>
    <w:rsid w:val="00F31192"/>
    <w:rsid w:val="00F31422"/>
    <w:rsid w:val="00F314BA"/>
    <w:rsid w:val="00F315F0"/>
    <w:rsid w:val="00F31614"/>
    <w:rsid w:val="00F318DC"/>
    <w:rsid w:val="00F31B45"/>
    <w:rsid w:val="00F32002"/>
    <w:rsid w:val="00F32403"/>
    <w:rsid w:val="00F3244A"/>
    <w:rsid w:val="00F32955"/>
    <w:rsid w:val="00F32B5A"/>
    <w:rsid w:val="00F32BDE"/>
    <w:rsid w:val="00F32DC2"/>
    <w:rsid w:val="00F33171"/>
    <w:rsid w:val="00F337AE"/>
    <w:rsid w:val="00F338AE"/>
    <w:rsid w:val="00F338B7"/>
    <w:rsid w:val="00F33992"/>
    <w:rsid w:val="00F339E7"/>
    <w:rsid w:val="00F33DEB"/>
    <w:rsid w:val="00F33DF1"/>
    <w:rsid w:val="00F33DF8"/>
    <w:rsid w:val="00F343B9"/>
    <w:rsid w:val="00F343E1"/>
    <w:rsid w:val="00F344D4"/>
    <w:rsid w:val="00F3467C"/>
    <w:rsid w:val="00F349FF"/>
    <w:rsid w:val="00F34C51"/>
    <w:rsid w:val="00F34D98"/>
    <w:rsid w:val="00F358B6"/>
    <w:rsid w:val="00F35B76"/>
    <w:rsid w:val="00F35E8B"/>
    <w:rsid w:val="00F360AD"/>
    <w:rsid w:val="00F3613D"/>
    <w:rsid w:val="00F365C1"/>
    <w:rsid w:val="00F36766"/>
    <w:rsid w:val="00F36BF2"/>
    <w:rsid w:val="00F3787A"/>
    <w:rsid w:val="00F37928"/>
    <w:rsid w:val="00F400BF"/>
    <w:rsid w:val="00F40C6A"/>
    <w:rsid w:val="00F40D8C"/>
    <w:rsid w:val="00F40D9C"/>
    <w:rsid w:val="00F40F21"/>
    <w:rsid w:val="00F413FF"/>
    <w:rsid w:val="00F4145A"/>
    <w:rsid w:val="00F41875"/>
    <w:rsid w:val="00F41A35"/>
    <w:rsid w:val="00F42276"/>
    <w:rsid w:val="00F42955"/>
    <w:rsid w:val="00F42CD2"/>
    <w:rsid w:val="00F43454"/>
    <w:rsid w:val="00F43C67"/>
    <w:rsid w:val="00F440C6"/>
    <w:rsid w:val="00F44115"/>
    <w:rsid w:val="00F4457A"/>
    <w:rsid w:val="00F44663"/>
    <w:rsid w:val="00F446FB"/>
    <w:rsid w:val="00F4486E"/>
    <w:rsid w:val="00F448FD"/>
    <w:rsid w:val="00F44C08"/>
    <w:rsid w:val="00F44CEF"/>
    <w:rsid w:val="00F44E0C"/>
    <w:rsid w:val="00F45193"/>
    <w:rsid w:val="00F455EB"/>
    <w:rsid w:val="00F45712"/>
    <w:rsid w:val="00F4585D"/>
    <w:rsid w:val="00F45B5D"/>
    <w:rsid w:val="00F45CC7"/>
    <w:rsid w:val="00F45CC8"/>
    <w:rsid w:val="00F4608D"/>
    <w:rsid w:val="00F46B68"/>
    <w:rsid w:val="00F478F9"/>
    <w:rsid w:val="00F47A22"/>
    <w:rsid w:val="00F50123"/>
    <w:rsid w:val="00F508F0"/>
    <w:rsid w:val="00F50BBE"/>
    <w:rsid w:val="00F50D00"/>
    <w:rsid w:val="00F50D2A"/>
    <w:rsid w:val="00F510EF"/>
    <w:rsid w:val="00F518C3"/>
    <w:rsid w:val="00F51B5F"/>
    <w:rsid w:val="00F521E9"/>
    <w:rsid w:val="00F522F5"/>
    <w:rsid w:val="00F52842"/>
    <w:rsid w:val="00F52F28"/>
    <w:rsid w:val="00F52F68"/>
    <w:rsid w:val="00F532EC"/>
    <w:rsid w:val="00F53901"/>
    <w:rsid w:val="00F539E6"/>
    <w:rsid w:val="00F53C63"/>
    <w:rsid w:val="00F53D1A"/>
    <w:rsid w:val="00F53EF6"/>
    <w:rsid w:val="00F542CF"/>
    <w:rsid w:val="00F54854"/>
    <w:rsid w:val="00F54A28"/>
    <w:rsid w:val="00F54B73"/>
    <w:rsid w:val="00F54C11"/>
    <w:rsid w:val="00F54CAC"/>
    <w:rsid w:val="00F54CF2"/>
    <w:rsid w:val="00F54D75"/>
    <w:rsid w:val="00F54D76"/>
    <w:rsid w:val="00F54FF1"/>
    <w:rsid w:val="00F55127"/>
    <w:rsid w:val="00F551C2"/>
    <w:rsid w:val="00F55676"/>
    <w:rsid w:val="00F5576D"/>
    <w:rsid w:val="00F558FA"/>
    <w:rsid w:val="00F55FE6"/>
    <w:rsid w:val="00F56046"/>
    <w:rsid w:val="00F56174"/>
    <w:rsid w:val="00F56287"/>
    <w:rsid w:val="00F562B4"/>
    <w:rsid w:val="00F562D4"/>
    <w:rsid w:val="00F56CD8"/>
    <w:rsid w:val="00F56F3E"/>
    <w:rsid w:val="00F56F5F"/>
    <w:rsid w:val="00F5721A"/>
    <w:rsid w:val="00F5748D"/>
    <w:rsid w:val="00F578DF"/>
    <w:rsid w:val="00F57957"/>
    <w:rsid w:val="00F6046A"/>
    <w:rsid w:val="00F6097F"/>
    <w:rsid w:val="00F6098D"/>
    <w:rsid w:val="00F609B4"/>
    <w:rsid w:val="00F60BF2"/>
    <w:rsid w:val="00F615B5"/>
    <w:rsid w:val="00F61B7C"/>
    <w:rsid w:val="00F61C36"/>
    <w:rsid w:val="00F61EE9"/>
    <w:rsid w:val="00F6246C"/>
    <w:rsid w:val="00F625DA"/>
    <w:rsid w:val="00F62A9E"/>
    <w:rsid w:val="00F62B24"/>
    <w:rsid w:val="00F62BCB"/>
    <w:rsid w:val="00F62E67"/>
    <w:rsid w:val="00F62EA8"/>
    <w:rsid w:val="00F62FA9"/>
    <w:rsid w:val="00F63135"/>
    <w:rsid w:val="00F634AE"/>
    <w:rsid w:val="00F635AD"/>
    <w:rsid w:val="00F63D0D"/>
    <w:rsid w:val="00F63DBB"/>
    <w:rsid w:val="00F64253"/>
    <w:rsid w:val="00F644AC"/>
    <w:rsid w:val="00F653BA"/>
    <w:rsid w:val="00F654CB"/>
    <w:rsid w:val="00F657D2"/>
    <w:rsid w:val="00F65F83"/>
    <w:rsid w:val="00F666D8"/>
    <w:rsid w:val="00F667B8"/>
    <w:rsid w:val="00F66CAF"/>
    <w:rsid w:val="00F671DA"/>
    <w:rsid w:val="00F67694"/>
    <w:rsid w:val="00F676CE"/>
    <w:rsid w:val="00F67B7F"/>
    <w:rsid w:val="00F67C94"/>
    <w:rsid w:val="00F7018F"/>
    <w:rsid w:val="00F709D4"/>
    <w:rsid w:val="00F70CF3"/>
    <w:rsid w:val="00F7125F"/>
    <w:rsid w:val="00F71882"/>
    <w:rsid w:val="00F718A9"/>
    <w:rsid w:val="00F71B45"/>
    <w:rsid w:val="00F7235C"/>
    <w:rsid w:val="00F724AF"/>
    <w:rsid w:val="00F728E8"/>
    <w:rsid w:val="00F72A10"/>
    <w:rsid w:val="00F72D86"/>
    <w:rsid w:val="00F72D88"/>
    <w:rsid w:val="00F73055"/>
    <w:rsid w:val="00F73217"/>
    <w:rsid w:val="00F73BDE"/>
    <w:rsid w:val="00F73C2C"/>
    <w:rsid w:val="00F73EE0"/>
    <w:rsid w:val="00F742C6"/>
    <w:rsid w:val="00F744CE"/>
    <w:rsid w:val="00F74543"/>
    <w:rsid w:val="00F745E3"/>
    <w:rsid w:val="00F74E70"/>
    <w:rsid w:val="00F753C0"/>
    <w:rsid w:val="00F75597"/>
    <w:rsid w:val="00F7594A"/>
    <w:rsid w:val="00F75E47"/>
    <w:rsid w:val="00F75FCB"/>
    <w:rsid w:val="00F76134"/>
    <w:rsid w:val="00F761F2"/>
    <w:rsid w:val="00F766A4"/>
    <w:rsid w:val="00F767D4"/>
    <w:rsid w:val="00F768E3"/>
    <w:rsid w:val="00F774DA"/>
    <w:rsid w:val="00F77529"/>
    <w:rsid w:val="00F7759E"/>
    <w:rsid w:val="00F7778A"/>
    <w:rsid w:val="00F77FC7"/>
    <w:rsid w:val="00F8068F"/>
    <w:rsid w:val="00F80821"/>
    <w:rsid w:val="00F808C1"/>
    <w:rsid w:val="00F815E9"/>
    <w:rsid w:val="00F816C6"/>
    <w:rsid w:val="00F81D46"/>
    <w:rsid w:val="00F82016"/>
    <w:rsid w:val="00F82050"/>
    <w:rsid w:val="00F82D6C"/>
    <w:rsid w:val="00F83044"/>
    <w:rsid w:val="00F8319B"/>
    <w:rsid w:val="00F83317"/>
    <w:rsid w:val="00F834D2"/>
    <w:rsid w:val="00F8429B"/>
    <w:rsid w:val="00F842F6"/>
    <w:rsid w:val="00F84318"/>
    <w:rsid w:val="00F84671"/>
    <w:rsid w:val="00F846F2"/>
    <w:rsid w:val="00F847BC"/>
    <w:rsid w:val="00F84E2F"/>
    <w:rsid w:val="00F85262"/>
    <w:rsid w:val="00F85513"/>
    <w:rsid w:val="00F8569D"/>
    <w:rsid w:val="00F856D7"/>
    <w:rsid w:val="00F85D45"/>
    <w:rsid w:val="00F85E2D"/>
    <w:rsid w:val="00F865DF"/>
    <w:rsid w:val="00F86A0C"/>
    <w:rsid w:val="00F86BD7"/>
    <w:rsid w:val="00F86FE9"/>
    <w:rsid w:val="00F87B50"/>
    <w:rsid w:val="00F87E67"/>
    <w:rsid w:val="00F87E69"/>
    <w:rsid w:val="00F905DC"/>
    <w:rsid w:val="00F90616"/>
    <w:rsid w:val="00F90C7D"/>
    <w:rsid w:val="00F90DB0"/>
    <w:rsid w:val="00F90F84"/>
    <w:rsid w:val="00F91C2F"/>
    <w:rsid w:val="00F91E42"/>
    <w:rsid w:val="00F92126"/>
    <w:rsid w:val="00F9230D"/>
    <w:rsid w:val="00F92391"/>
    <w:rsid w:val="00F925B0"/>
    <w:rsid w:val="00F92BC7"/>
    <w:rsid w:val="00F92CAD"/>
    <w:rsid w:val="00F93064"/>
    <w:rsid w:val="00F93304"/>
    <w:rsid w:val="00F93D7B"/>
    <w:rsid w:val="00F93ED4"/>
    <w:rsid w:val="00F93F91"/>
    <w:rsid w:val="00F94079"/>
    <w:rsid w:val="00F945BC"/>
    <w:rsid w:val="00F94AA0"/>
    <w:rsid w:val="00F94AE6"/>
    <w:rsid w:val="00F94AE9"/>
    <w:rsid w:val="00F94BD3"/>
    <w:rsid w:val="00F94D14"/>
    <w:rsid w:val="00F952A0"/>
    <w:rsid w:val="00F952DD"/>
    <w:rsid w:val="00F954A6"/>
    <w:rsid w:val="00F95A58"/>
    <w:rsid w:val="00F95DF7"/>
    <w:rsid w:val="00F95F1B"/>
    <w:rsid w:val="00F96074"/>
    <w:rsid w:val="00F963E0"/>
    <w:rsid w:val="00F96FA3"/>
    <w:rsid w:val="00F97432"/>
    <w:rsid w:val="00F97864"/>
    <w:rsid w:val="00F97903"/>
    <w:rsid w:val="00F979F9"/>
    <w:rsid w:val="00F97C8A"/>
    <w:rsid w:val="00F97CA9"/>
    <w:rsid w:val="00FA03DF"/>
    <w:rsid w:val="00FA075E"/>
    <w:rsid w:val="00FA08F5"/>
    <w:rsid w:val="00FA0AA2"/>
    <w:rsid w:val="00FA0C0E"/>
    <w:rsid w:val="00FA0CD3"/>
    <w:rsid w:val="00FA152F"/>
    <w:rsid w:val="00FA15B0"/>
    <w:rsid w:val="00FA16C6"/>
    <w:rsid w:val="00FA1A03"/>
    <w:rsid w:val="00FA1AFC"/>
    <w:rsid w:val="00FA1DE7"/>
    <w:rsid w:val="00FA1DF3"/>
    <w:rsid w:val="00FA1F03"/>
    <w:rsid w:val="00FA1FD4"/>
    <w:rsid w:val="00FA200C"/>
    <w:rsid w:val="00FA22C8"/>
    <w:rsid w:val="00FA22FE"/>
    <w:rsid w:val="00FA2369"/>
    <w:rsid w:val="00FA2BA6"/>
    <w:rsid w:val="00FA2BFE"/>
    <w:rsid w:val="00FA2C50"/>
    <w:rsid w:val="00FA2D05"/>
    <w:rsid w:val="00FA2E15"/>
    <w:rsid w:val="00FA2FEC"/>
    <w:rsid w:val="00FA3253"/>
    <w:rsid w:val="00FA39D0"/>
    <w:rsid w:val="00FA3CAD"/>
    <w:rsid w:val="00FA3EDD"/>
    <w:rsid w:val="00FA3F46"/>
    <w:rsid w:val="00FA4064"/>
    <w:rsid w:val="00FA4238"/>
    <w:rsid w:val="00FA43CD"/>
    <w:rsid w:val="00FA4506"/>
    <w:rsid w:val="00FA550A"/>
    <w:rsid w:val="00FA551A"/>
    <w:rsid w:val="00FA5579"/>
    <w:rsid w:val="00FA58B8"/>
    <w:rsid w:val="00FA5FDD"/>
    <w:rsid w:val="00FA6048"/>
    <w:rsid w:val="00FA64E2"/>
    <w:rsid w:val="00FA6AC7"/>
    <w:rsid w:val="00FA6ECB"/>
    <w:rsid w:val="00FA71AE"/>
    <w:rsid w:val="00FA725D"/>
    <w:rsid w:val="00FA7261"/>
    <w:rsid w:val="00FA7609"/>
    <w:rsid w:val="00FA7741"/>
    <w:rsid w:val="00FA7DD9"/>
    <w:rsid w:val="00FB0006"/>
    <w:rsid w:val="00FB03C7"/>
    <w:rsid w:val="00FB0809"/>
    <w:rsid w:val="00FB0E0B"/>
    <w:rsid w:val="00FB0EA2"/>
    <w:rsid w:val="00FB1212"/>
    <w:rsid w:val="00FB170D"/>
    <w:rsid w:val="00FB1C1F"/>
    <w:rsid w:val="00FB1D54"/>
    <w:rsid w:val="00FB255A"/>
    <w:rsid w:val="00FB2604"/>
    <w:rsid w:val="00FB28AC"/>
    <w:rsid w:val="00FB290A"/>
    <w:rsid w:val="00FB29AE"/>
    <w:rsid w:val="00FB2A18"/>
    <w:rsid w:val="00FB3058"/>
    <w:rsid w:val="00FB30E7"/>
    <w:rsid w:val="00FB3491"/>
    <w:rsid w:val="00FB35E3"/>
    <w:rsid w:val="00FB3D94"/>
    <w:rsid w:val="00FB3E66"/>
    <w:rsid w:val="00FB446A"/>
    <w:rsid w:val="00FB4571"/>
    <w:rsid w:val="00FB4DC6"/>
    <w:rsid w:val="00FB4F5E"/>
    <w:rsid w:val="00FB5B1A"/>
    <w:rsid w:val="00FB5CEC"/>
    <w:rsid w:val="00FB5E29"/>
    <w:rsid w:val="00FB6148"/>
    <w:rsid w:val="00FB6498"/>
    <w:rsid w:val="00FB6A66"/>
    <w:rsid w:val="00FB6E22"/>
    <w:rsid w:val="00FB6EF4"/>
    <w:rsid w:val="00FB725B"/>
    <w:rsid w:val="00FB7654"/>
    <w:rsid w:val="00FB79F4"/>
    <w:rsid w:val="00FB7B6C"/>
    <w:rsid w:val="00FC0342"/>
    <w:rsid w:val="00FC0EC1"/>
    <w:rsid w:val="00FC1095"/>
    <w:rsid w:val="00FC15DF"/>
    <w:rsid w:val="00FC17DF"/>
    <w:rsid w:val="00FC19AE"/>
    <w:rsid w:val="00FC1B0A"/>
    <w:rsid w:val="00FC2068"/>
    <w:rsid w:val="00FC21F8"/>
    <w:rsid w:val="00FC27E8"/>
    <w:rsid w:val="00FC2CAB"/>
    <w:rsid w:val="00FC2DBD"/>
    <w:rsid w:val="00FC300A"/>
    <w:rsid w:val="00FC312D"/>
    <w:rsid w:val="00FC337F"/>
    <w:rsid w:val="00FC3F70"/>
    <w:rsid w:val="00FC44DB"/>
    <w:rsid w:val="00FC450F"/>
    <w:rsid w:val="00FC4529"/>
    <w:rsid w:val="00FC5029"/>
    <w:rsid w:val="00FC50A9"/>
    <w:rsid w:val="00FC5303"/>
    <w:rsid w:val="00FC54E7"/>
    <w:rsid w:val="00FC56E0"/>
    <w:rsid w:val="00FC5DC2"/>
    <w:rsid w:val="00FC635C"/>
    <w:rsid w:val="00FC6399"/>
    <w:rsid w:val="00FC656B"/>
    <w:rsid w:val="00FC6C3E"/>
    <w:rsid w:val="00FC6ED7"/>
    <w:rsid w:val="00FC6F8B"/>
    <w:rsid w:val="00FC7104"/>
    <w:rsid w:val="00FC7222"/>
    <w:rsid w:val="00FC7468"/>
    <w:rsid w:val="00FC750C"/>
    <w:rsid w:val="00FC759C"/>
    <w:rsid w:val="00FC79A6"/>
    <w:rsid w:val="00FC7EBA"/>
    <w:rsid w:val="00FD0299"/>
    <w:rsid w:val="00FD0493"/>
    <w:rsid w:val="00FD0512"/>
    <w:rsid w:val="00FD062F"/>
    <w:rsid w:val="00FD071A"/>
    <w:rsid w:val="00FD0EE3"/>
    <w:rsid w:val="00FD0F95"/>
    <w:rsid w:val="00FD117F"/>
    <w:rsid w:val="00FD15D6"/>
    <w:rsid w:val="00FD1644"/>
    <w:rsid w:val="00FD1CFC"/>
    <w:rsid w:val="00FD2320"/>
    <w:rsid w:val="00FD269B"/>
    <w:rsid w:val="00FD2891"/>
    <w:rsid w:val="00FD390C"/>
    <w:rsid w:val="00FD395A"/>
    <w:rsid w:val="00FD3C45"/>
    <w:rsid w:val="00FD4357"/>
    <w:rsid w:val="00FD48E5"/>
    <w:rsid w:val="00FD4BC2"/>
    <w:rsid w:val="00FD5221"/>
    <w:rsid w:val="00FD535E"/>
    <w:rsid w:val="00FD53A5"/>
    <w:rsid w:val="00FD5493"/>
    <w:rsid w:val="00FD5984"/>
    <w:rsid w:val="00FD61AB"/>
    <w:rsid w:val="00FD6336"/>
    <w:rsid w:val="00FD64D9"/>
    <w:rsid w:val="00FD667C"/>
    <w:rsid w:val="00FD69B1"/>
    <w:rsid w:val="00FD6A94"/>
    <w:rsid w:val="00FD6DFD"/>
    <w:rsid w:val="00FD71B3"/>
    <w:rsid w:val="00FD72DD"/>
    <w:rsid w:val="00FD797B"/>
    <w:rsid w:val="00FD7FD8"/>
    <w:rsid w:val="00FE018D"/>
    <w:rsid w:val="00FE038A"/>
    <w:rsid w:val="00FE0561"/>
    <w:rsid w:val="00FE0892"/>
    <w:rsid w:val="00FE09B2"/>
    <w:rsid w:val="00FE09D8"/>
    <w:rsid w:val="00FE0DF9"/>
    <w:rsid w:val="00FE1202"/>
    <w:rsid w:val="00FE132F"/>
    <w:rsid w:val="00FE1A75"/>
    <w:rsid w:val="00FE1AE5"/>
    <w:rsid w:val="00FE24E4"/>
    <w:rsid w:val="00FE24FA"/>
    <w:rsid w:val="00FE25AE"/>
    <w:rsid w:val="00FE2B82"/>
    <w:rsid w:val="00FE30C1"/>
    <w:rsid w:val="00FE32C0"/>
    <w:rsid w:val="00FE32EA"/>
    <w:rsid w:val="00FE3307"/>
    <w:rsid w:val="00FE3C95"/>
    <w:rsid w:val="00FE453B"/>
    <w:rsid w:val="00FE4753"/>
    <w:rsid w:val="00FE4937"/>
    <w:rsid w:val="00FE4FE8"/>
    <w:rsid w:val="00FE50D3"/>
    <w:rsid w:val="00FE510E"/>
    <w:rsid w:val="00FE57A2"/>
    <w:rsid w:val="00FE5BD7"/>
    <w:rsid w:val="00FE5CBC"/>
    <w:rsid w:val="00FE5D59"/>
    <w:rsid w:val="00FE5E73"/>
    <w:rsid w:val="00FE5F49"/>
    <w:rsid w:val="00FE66A1"/>
    <w:rsid w:val="00FE671E"/>
    <w:rsid w:val="00FE6DBE"/>
    <w:rsid w:val="00FE791E"/>
    <w:rsid w:val="00FF007A"/>
    <w:rsid w:val="00FF04CC"/>
    <w:rsid w:val="00FF0502"/>
    <w:rsid w:val="00FF0B10"/>
    <w:rsid w:val="00FF0E98"/>
    <w:rsid w:val="00FF12D6"/>
    <w:rsid w:val="00FF135A"/>
    <w:rsid w:val="00FF14B0"/>
    <w:rsid w:val="00FF173C"/>
    <w:rsid w:val="00FF179D"/>
    <w:rsid w:val="00FF18F5"/>
    <w:rsid w:val="00FF193F"/>
    <w:rsid w:val="00FF1A6B"/>
    <w:rsid w:val="00FF1D9D"/>
    <w:rsid w:val="00FF22C0"/>
    <w:rsid w:val="00FF32EF"/>
    <w:rsid w:val="00FF346A"/>
    <w:rsid w:val="00FF3476"/>
    <w:rsid w:val="00FF3488"/>
    <w:rsid w:val="00FF3627"/>
    <w:rsid w:val="00FF3ADD"/>
    <w:rsid w:val="00FF5097"/>
    <w:rsid w:val="00FF509B"/>
    <w:rsid w:val="00FF50CD"/>
    <w:rsid w:val="00FF5282"/>
    <w:rsid w:val="00FF5548"/>
    <w:rsid w:val="00FF58C3"/>
    <w:rsid w:val="00FF5A86"/>
    <w:rsid w:val="00FF5C3C"/>
    <w:rsid w:val="00FF615B"/>
    <w:rsid w:val="00FF66DB"/>
    <w:rsid w:val="00FF6C28"/>
    <w:rsid w:val="00FF6ECC"/>
    <w:rsid w:val="00FF71CC"/>
    <w:rsid w:val="00FF721E"/>
    <w:rsid w:val="00FF72FB"/>
    <w:rsid w:val="00FF76EF"/>
    <w:rsid w:val="00FF78D5"/>
    <w:rsid w:val="00FF78EB"/>
    <w:rsid w:val="00FF7C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1692673E-3153-420F-83FD-3288C494E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011"/>
  </w:style>
  <w:style w:type="paragraph" w:styleId="Titre1">
    <w:name w:val="heading 1"/>
    <w:basedOn w:val="Normal"/>
    <w:next w:val="Normal"/>
    <w:link w:val="Titre1Car1"/>
    <w:qFormat/>
    <w:rsid w:val="00C363B3"/>
    <w:pPr>
      <w:keepNext/>
      <w:ind w:left="284" w:hanging="284"/>
      <w:outlineLvl w:val="0"/>
    </w:pPr>
    <w:rPr>
      <w:rFonts w:ascii="Arial" w:hAnsi="Arial" w:cs="Comic Sans MS"/>
      <w:b/>
      <w:bCs/>
      <w:kern w:val="32"/>
      <w:sz w:val="22"/>
      <w:szCs w:val="22"/>
    </w:rPr>
  </w:style>
  <w:style w:type="paragraph" w:styleId="Titre2">
    <w:name w:val="heading 2"/>
    <w:basedOn w:val="Normal"/>
    <w:next w:val="Normal"/>
    <w:link w:val="Titre2Car"/>
    <w:qFormat/>
    <w:rsid w:val="0031097E"/>
    <w:pPr>
      <w:keepNext/>
      <w:tabs>
        <w:tab w:val="left" w:pos="993"/>
      </w:tabs>
      <w:spacing w:before="20"/>
      <w:ind w:firstLine="284"/>
      <w:outlineLvl w:val="1"/>
    </w:pPr>
    <w:rPr>
      <w:rFonts w:ascii="Comic Sans MS" w:hAnsi="Comic Sans MS" w:cs="Comic Sans MS"/>
      <w:b/>
      <w:bCs/>
      <w:sz w:val="22"/>
      <w:szCs w:val="22"/>
    </w:rPr>
  </w:style>
  <w:style w:type="paragraph" w:styleId="Titre3">
    <w:name w:val="heading 3"/>
    <w:basedOn w:val="Normal"/>
    <w:next w:val="Normal"/>
    <w:link w:val="Titre3Car"/>
    <w:qFormat/>
    <w:rsid w:val="0031097E"/>
    <w:pPr>
      <w:keepNext/>
      <w:numPr>
        <w:ilvl w:val="2"/>
        <w:numId w:val="2"/>
      </w:numPr>
      <w:tabs>
        <w:tab w:val="left" w:pos="1418"/>
        <w:tab w:val="decimal" w:pos="1800"/>
      </w:tabs>
      <w:ind w:left="1356" w:hanging="505"/>
      <w:outlineLvl w:val="2"/>
    </w:pPr>
    <w:rPr>
      <w:rFonts w:ascii="Comic Sans MS" w:hAnsi="Comic Sans MS" w:cs="Comic Sans MS"/>
      <w:b/>
      <w:bCs/>
    </w:rPr>
  </w:style>
  <w:style w:type="paragraph" w:styleId="Titre4">
    <w:name w:val="heading 4"/>
    <w:basedOn w:val="Normal"/>
    <w:next w:val="Normal"/>
    <w:link w:val="Titre4Car"/>
    <w:autoRedefine/>
    <w:qFormat/>
    <w:rsid w:val="00720E33"/>
    <w:pPr>
      <w:keepNext/>
      <w:tabs>
        <w:tab w:val="num" w:pos="864"/>
        <w:tab w:val="left" w:pos="1418"/>
        <w:tab w:val="left" w:pos="2268"/>
      </w:tabs>
      <w:spacing w:before="240" w:after="60"/>
      <w:ind w:left="864" w:hanging="864"/>
      <w:outlineLvl w:val="3"/>
    </w:pPr>
    <w:rPr>
      <w:rFonts w:ascii="Arial" w:hAnsi="Arial" w:cs="Arial"/>
      <w:b/>
      <w:bCs/>
      <w:sz w:val="24"/>
      <w:szCs w:val="24"/>
    </w:rPr>
  </w:style>
  <w:style w:type="paragraph" w:styleId="Titre5">
    <w:name w:val="heading 5"/>
    <w:basedOn w:val="Normal"/>
    <w:next w:val="Normal"/>
    <w:link w:val="Titre5Car"/>
    <w:qFormat/>
    <w:rsid w:val="00720E33"/>
    <w:pPr>
      <w:tabs>
        <w:tab w:val="num" w:pos="1008"/>
      </w:tabs>
      <w:spacing w:before="240" w:after="60"/>
      <w:ind w:left="1008" w:hanging="1008"/>
      <w:outlineLvl w:val="4"/>
    </w:pPr>
    <w:rPr>
      <w:rFonts w:ascii="Comic Sans MS" w:hAnsi="Comic Sans MS" w:cs="Comic Sans MS"/>
      <w:sz w:val="22"/>
      <w:szCs w:val="22"/>
    </w:rPr>
  </w:style>
  <w:style w:type="paragraph" w:styleId="Titre6">
    <w:name w:val="heading 6"/>
    <w:basedOn w:val="Normal"/>
    <w:next w:val="Normal"/>
    <w:link w:val="Titre6Car"/>
    <w:qFormat/>
    <w:rsid w:val="00720E33"/>
    <w:pPr>
      <w:tabs>
        <w:tab w:val="num" w:pos="1152"/>
      </w:tabs>
      <w:spacing w:before="240" w:after="60"/>
      <w:ind w:left="1152" w:hanging="1152"/>
      <w:outlineLvl w:val="5"/>
    </w:pPr>
    <w:rPr>
      <w:rFonts w:ascii="Comic Sans MS" w:hAnsi="Comic Sans MS" w:cs="Comic Sans MS"/>
      <w:i/>
      <w:iCs/>
      <w:sz w:val="22"/>
      <w:szCs w:val="22"/>
    </w:rPr>
  </w:style>
  <w:style w:type="paragraph" w:styleId="Titre7">
    <w:name w:val="heading 7"/>
    <w:basedOn w:val="Normal"/>
    <w:next w:val="Normal"/>
    <w:link w:val="Titre7Car"/>
    <w:qFormat/>
    <w:rsid w:val="00720E33"/>
    <w:pPr>
      <w:tabs>
        <w:tab w:val="num" w:pos="1296"/>
      </w:tabs>
      <w:spacing w:before="240" w:after="60"/>
      <w:ind w:left="1296" w:hanging="1296"/>
      <w:outlineLvl w:val="6"/>
    </w:pPr>
    <w:rPr>
      <w:rFonts w:ascii="Arial" w:hAnsi="Arial" w:cs="Arial"/>
    </w:rPr>
  </w:style>
  <w:style w:type="paragraph" w:styleId="Titre8">
    <w:name w:val="heading 8"/>
    <w:basedOn w:val="Normal"/>
    <w:next w:val="Normal"/>
    <w:link w:val="Titre8Car"/>
    <w:qFormat/>
    <w:rsid w:val="00720E33"/>
    <w:pPr>
      <w:tabs>
        <w:tab w:val="num" w:pos="1440"/>
      </w:tabs>
      <w:spacing w:before="240" w:after="60"/>
      <w:ind w:left="1440" w:hanging="1440"/>
      <w:outlineLvl w:val="7"/>
    </w:pPr>
    <w:rPr>
      <w:rFonts w:ascii="Arial" w:hAnsi="Arial" w:cs="Arial"/>
      <w:i/>
      <w:iCs/>
    </w:rPr>
  </w:style>
  <w:style w:type="paragraph" w:styleId="Titre9">
    <w:name w:val="heading 9"/>
    <w:basedOn w:val="Normal"/>
    <w:next w:val="Normal"/>
    <w:link w:val="Titre9Car"/>
    <w:qFormat/>
    <w:rsid w:val="00720E33"/>
    <w:pPr>
      <w:tabs>
        <w:tab w:val="num"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link w:val="Titre1"/>
    <w:rsid w:val="00C363B3"/>
    <w:rPr>
      <w:rFonts w:ascii="Arial" w:hAnsi="Arial" w:cs="Comic Sans MS"/>
      <w:b/>
      <w:bCs/>
      <w:kern w:val="32"/>
      <w:sz w:val="22"/>
      <w:szCs w:val="22"/>
    </w:rPr>
  </w:style>
  <w:style w:type="character" w:customStyle="1" w:styleId="Titre2Car">
    <w:name w:val="Titre 2 Car"/>
    <w:link w:val="Titre2"/>
    <w:rPr>
      <w:rFonts w:ascii="Cambria" w:hAnsi="Cambria" w:cs="Times New Roman"/>
      <w:b/>
      <w:bCs/>
      <w:i/>
      <w:iCs/>
      <w:sz w:val="28"/>
      <w:szCs w:val="28"/>
    </w:rPr>
  </w:style>
  <w:style w:type="character" w:customStyle="1" w:styleId="Titre3Car">
    <w:name w:val="Titre 3 Car"/>
    <w:link w:val="Titre3"/>
    <w:rPr>
      <w:rFonts w:ascii="Comic Sans MS" w:hAnsi="Comic Sans MS" w:cs="Comic Sans MS"/>
      <w:b/>
      <w:bCs/>
    </w:rPr>
  </w:style>
  <w:style w:type="character" w:customStyle="1" w:styleId="Titre4Car">
    <w:name w:val="Titre 4 Car"/>
    <w:link w:val="Titre4"/>
    <w:semiHidden/>
    <w:rPr>
      <w:rFonts w:ascii="Calibri" w:hAnsi="Calibri" w:cs="Times New Roman"/>
      <w:b/>
      <w:bCs/>
      <w:sz w:val="28"/>
      <w:szCs w:val="28"/>
    </w:rPr>
  </w:style>
  <w:style w:type="character" w:customStyle="1" w:styleId="Titre5Car">
    <w:name w:val="Titre 5 Car"/>
    <w:link w:val="Titre5"/>
    <w:semiHidden/>
    <w:rPr>
      <w:rFonts w:ascii="Calibri" w:hAnsi="Calibri" w:cs="Times New Roman"/>
      <w:b/>
      <w:bCs/>
      <w:i/>
      <w:iCs/>
      <w:sz w:val="26"/>
      <w:szCs w:val="26"/>
    </w:rPr>
  </w:style>
  <w:style w:type="character" w:customStyle="1" w:styleId="Titre6Car">
    <w:name w:val="Titre 6 Car"/>
    <w:link w:val="Titre6"/>
    <w:semiHidden/>
    <w:rPr>
      <w:rFonts w:ascii="Calibri" w:hAnsi="Calibri" w:cs="Times New Roman"/>
      <w:b/>
      <w:bCs/>
      <w:sz w:val="22"/>
      <w:szCs w:val="22"/>
    </w:rPr>
  </w:style>
  <w:style w:type="character" w:customStyle="1" w:styleId="Titre7Car">
    <w:name w:val="Titre 7 Car"/>
    <w:link w:val="Titre7"/>
    <w:semiHidden/>
    <w:rPr>
      <w:rFonts w:ascii="Calibri" w:hAnsi="Calibri" w:cs="Times New Roman"/>
      <w:sz w:val="24"/>
      <w:szCs w:val="24"/>
    </w:rPr>
  </w:style>
  <w:style w:type="character" w:customStyle="1" w:styleId="Titre8Car">
    <w:name w:val="Titre 8 Car"/>
    <w:link w:val="Titre8"/>
    <w:semiHidden/>
    <w:rPr>
      <w:rFonts w:ascii="Calibri" w:hAnsi="Calibri" w:cs="Times New Roman"/>
      <w:i/>
      <w:iCs/>
      <w:sz w:val="24"/>
      <w:szCs w:val="24"/>
    </w:rPr>
  </w:style>
  <w:style w:type="character" w:customStyle="1" w:styleId="Titre9Car">
    <w:name w:val="Titre 9 Car"/>
    <w:link w:val="Titre9"/>
    <w:semiHidden/>
    <w:rPr>
      <w:rFonts w:ascii="Cambria" w:hAnsi="Cambria" w:cs="Times New Roman"/>
      <w:sz w:val="22"/>
      <w:szCs w:val="22"/>
    </w:rPr>
  </w:style>
  <w:style w:type="paragraph" w:customStyle="1" w:styleId="Style1">
    <w:name w:val="Style1"/>
    <w:basedOn w:val="Titre2"/>
    <w:autoRedefine/>
    <w:rsid w:val="0031097E"/>
    <w:pPr>
      <w:numPr>
        <w:numId w:val="1"/>
      </w:numPr>
    </w:pPr>
    <w:rPr>
      <w:i/>
      <w:iCs/>
    </w:rPr>
  </w:style>
  <w:style w:type="character" w:customStyle="1" w:styleId="Titre1Car">
    <w:name w:val="Titre 1 Car"/>
    <w:rsid w:val="0031097E"/>
    <w:rPr>
      <w:rFonts w:ascii="Comic Sans MS" w:hAnsi="Comic Sans MS"/>
      <w:b/>
      <w:kern w:val="32"/>
      <w:sz w:val="32"/>
      <w:lang w:val="fr-FR" w:eastAsia="fr-FR"/>
    </w:rPr>
  </w:style>
  <w:style w:type="paragraph" w:styleId="TM1">
    <w:name w:val="toc 1"/>
    <w:basedOn w:val="Normal"/>
    <w:next w:val="Normal"/>
    <w:autoRedefine/>
    <w:uiPriority w:val="39"/>
    <w:rsid w:val="0031097E"/>
    <w:pPr>
      <w:tabs>
        <w:tab w:val="left" w:pos="400"/>
        <w:tab w:val="right" w:leader="hyphen" w:pos="9344"/>
      </w:tabs>
      <w:spacing w:before="240"/>
    </w:pPr>
    <w:rPr>
      <w:rFonts w:ascii="Arial" w:hAnsi="Arial" w:cs="Arial"/>
      <w:b/>
      <w:bCs/>
      <w:caps/>
      <w:noProof/>
      <w:sz w:val="24"/>
      <w:szCs w:val="24"/>
    </w:rPr>
  </w:style>
  <w:style w:type="paragraph" w:styleId="En-tte">
    <w:name w:val="header"/>
    <w:basedOn w:val="Normal"/>
    <w:link w:val="En-tteCar"/>
    <w:rsid w:val="0031097E"/>
    <w:pPr>
      <w:tabs>
        <w:tab w:val="center" w:pos="4536"/>
        <w:tab w:val="right" w:pos="9072"/>
      </w:tabs>
    </w:pPr>
    <w:rPr>
      <w:rFonts w:ascii="Arial Narrow" w:hAnsi="Arial Narrow" w:cs="Arial Narrow"/>
    </w:rPr>
  </w:style>
  <w:style w:type="character" w:customStyle="1" w:styleId="En-tteCar">
    <w:name w:val="En-tête Car"/>
    <w:link w:val="En-tte"/>
    <w:semiHidden/>
    <w:rPr>
      <w:rFonts w:cs="Times New Roman"/>
    </w:rPr>
  </w:style>
  <w:style w:type="character" w:styleId="Numrodepage">
    <w:name w:val="page number"/>
    <w:rsid w:val="0031097E"/>
    <w:rPr>
      <w:rFonts w:cs="Times New Roman"/>
    </w:rPr>
  </w:style>
  <w:style w:type="paragraph" w:styleId="Pieddepage">
    <w:name w:val="footer"/>
    <w:basedOn w:val="Normal"/>
    <w:link w:val="PieddepageCar"/>
    <w:rsid w:val="0031097E"/>
    <w:pPr>
      <w:tabs>
        <w:tab w:val="center" w:pos="4536"/>
        <w:tab w:val="right" w:pos="9072"/>
      </w:tabs>
    </w:pPr>
  </w:style>
  <w:style w:type="character" w:customStyle="1" w:styleId="PieddepageCar">
    <w:name w:val="Pied de page Car"/>
    <w:link w:val="Pieddepage"/>
    <w:semiHidden/>
    <w:rPr>
      <w:rFonts w:cs="Times New Roman"/>
    </w:rPr>
  </w:style>
  <w:style w:type="paragraph" w:styleId="Index1">
    <w:name w:val="index 1"/>
    <w:basedOn w:val="Normal"/>
    <w:next w:val="Normal"/>
    <w:autoRedefine/>
    <w:semiHidden/>
    <w:rsid w:val="0031097E"/>
    <w:pPr>
      <w:ind w:left="200" w:hanging="200"/>
    </w:pPr>
  </w:style>
  <w:style w:type="paragraph" w:styleId="Index2">
    <w:name w:val="index 2"/>
    <w:basedOn w:val="Normal"/>
    <w:next w:val="Normal"/>
    <w:autoRedefine/>
    <w:semiHidden/>
    <w:rsid w:val="0031097E"/>
    <w:pPr>
      <w:ind w:left="400" w:hanging="200"/>
    </w:pPr>
  </w:style>
  <w:style w:type="paragraph" w:styleId="Index3">
    <w:name w:val="index 3"/>
    <w:basedOn w:val="Normal"/>
    <w:next w:val="Normal"/>
    <w:autoRedefine/>
    <w:semiHidden/>
    <w:rsid w:val="0031097E"/>
    <w:pPr>
      <w:ind w:left="600" w:hanging="200"/>
    </w:pPr>
  </w:style>
  <w:style w:type="paragraph" w:styleId="Index4">
    <w:name w:val="index 4"/>
    <w:basedOn w:val="Normal"/>
    <w:next w:val="Normal"/>
    <w:autoRedefine/>
    <w:semiHidden/>
    <w:rsid w:val="0031097E"/>
    <w:pPr>
      <w:ind w:left="800" w:hanging="200"/>
    </w:pPr>
  </w:style>
  <w:style w:type="paragraph" w:styleId="Index5">
    <w:name w:val="index 5"/>
    <w:basedOn w:val="Normal"/>
    <w:next w:val="Normal"/>
    <w:autoRedefine/>
    <w:semiHidden/>
    <w:rsid w:val="0031097E"/>
    <w:pPr>
      <w:ind w:left="1000" w:hanging="200"/>
    </w:pPr>
  </w:style>
  <w:style w:type="paragraph" w:styleId="Index6">
    <w:name w:val="index 6"/>
    <w:basedOn w:val="Normal"/>
    <w:next w:val="Normal"/>
    <w:autoRedefine/>
    <w:semiHidden/>
    <w:rsid w:val="0031097E"/>
    <w:pPr>
      <w:ind w:left="1200" w:hanging="200"/>
    </w:pPr>
  </w:style>
  <w:style w:type="paragraph" w:styleId="Index7">
    <w:name w:val="index 7"/>
    <w:basedOn w:val="Normal"/>
    <w:next w:val="Normal"/>
    <w:autoRedefine/>
    <w:semiHidden/>
    <w:rsid w:val="0031097E"/>
    <w:pPr>
      <w:ind w:left="1400" w:hanging="200"/>
    </w:pPr>
  </w:style>
  <w:style w:type="paragraph" w:styleId="Index8">
    <w:name w:val="index 8"/>
    <w:basedOn w:val="Normal"/>
    <w:next w:val="Normal"/>
    <w:autoRedefine/>
    <w:semiHidden/>
    <w:rsid w:val="0031097E"/>
    <w:pPr>
      <w:ind w:left="1600" w:hanging="200"/>
    </w:pPr>
  </w:style>
  <w:style w:type="paragraph" w:styleId="Index9">
    <w:name w:val="index 9"/>
    <w:basedOn w:val="Normal"/>
    <w:next w:val="Normal"/>
    <w:autoRedefine/>
    <w:semiHidden/>
    <w:rsid w:val="0031097E"/>
    <w:pPr>
      <w:ind w:left="1800" w:hanging="200"/>
    </w:pPr>
  </w:style>
  <w:style w:type="paragraph" w:styleId="Titreindex">
    <w:name w:val="index heading"/>
    <w:basedOn w:val="Normal"/>
    <w:next w:val="Index1"/>
    <w:semiHidden/>
    <w:rsid w:val="0031097E"/>
    <w:pPr>
      <w:spacing w:before="120" w:after="120"/>
    </w:pPr>
    <w:rPr>
      <w:b/>
      <w:bCs/>
      <w:i/>
      <w:iCs/>
    </w:rPr>
  </w:style>
  <w:style w:type="paragraph" w:styleId="TM2">
    <w:name w:val="toc 2"/>
    <w:basedOn w:val="Normal"/>
    <w:next w:val="Normal"/>
    <w:autoRedefine/>
    <w:uiPriority w:val="39"/>
    <w:rsid w:val="0031097E"/>
    <w:pPr>
      <w:spacing w:before="240"/>
    </w:pPr>
    <w:rPr>
      <w:b/>
      <w:bCs/>
    </w:rPr>
  </w:style>
  <w:style w:type="paragraph" w:styleId="TM3">
    <w:name w:val="toc 3"/>
    <w:basedOn w:val="Normal"/>
    <w:next w:val="Normal"/>
    <w:autoRedefine/>
    <w:semiHidden/>
    <w:rsid w:val="0031097E"/>
    <w:pPr>
      <w:ind w:left="200"/>
    </w:pPr>
  </w:style>
  <w:style w:type="paragraph" w:styleId="TM4">
    <w:name w:val="toc 4"/>
    <w:basedOn w:val="Normal"/>
    <w:next w:val="Normal"/>
    <w:autoRedefine/>
    <w:semiHidden/>
    <w:rsid w:val="0031097E"/>
    <w:pPr>
      <w:ind w:left="400"/>
    </w:pPr>
  </w:style>
  <w:style w:type="paragraph" w:styleId="TM5">
    <w:name w:val="toc 5"/>
    <w:basedOn w:val="Normal"/>
    <w:next w:val="Normal"/>
    <w:autoRedefine/>
    <w:semiHidden/>
    <w:rsid w:val="0031097E"/>
    <w:pPr>
      <w:ind w:left="600"/>
    </w:pPr>
  </w:style>
  <w:style w:type="paragraph" w:styleId="TM6">
    <w:name w:val="toc 6"/>
    <w:basedOn w:val="Normal"/>
    <w:next w:val="Normal"/>
    <w:autoRedefine/>
    <w:semiHidden/>
    <w:rsid w:val="0031097E"/>
    <w:pPr>
      <w:ind w:left="800"/>
    </w:pPr>
  </w:style>
  <w:style w:type="paragraph" w:styleId="TM7">
    <w:name w:val="toc 7"/>
    <w:basedOn w:val="Normal"/>
    <w:next w:val="Normal"/>
    <w:autoRedefine/>
    <w:semiHidden/>
    <w:rsid w:val="0031097E"/>
    <w:pPr>
      <w:ind w:left="1000"/>
    </w:pPr>
  </w:style>
  <w:style w:type="paragraph" w:styleId="TM8">
    <w:name w:val="toc 8"/>
    <w:basedOn w:val="Normal"/>
    <w:next w:val="Normal"/>
    <w:autoRedefine/>
    <w:semiHidden/>
    <w:rsid w:val="0031097E"/>
    <w:pPr>
      <w:ind w:left="1200"/>
    </w:pPr>
  </w:style>
  <w:style w:type="paragraph" w:styleId="TM9">
    <w:name w:val="toc 9"/>
    <w:basedOn w:val="Normal"/>
    <w:next w:val="Normal"/>
    <w:autoRedefine/>
    <w:semiHidden/>
    <w:rsid w:val="0031097E"/>
    <w:pPr>
      <w:ind w:left="1400"/>
    </w:pPr>
  </w:style>
  <w:style w:type="paragraph" w:styleId="Textedebulles">
    <w:name w:val="Balloon Text"/>
    <w:basedOn w:val="Normal"/>
    <w:link w:val="TextedebullesCar"/>
    <w:semiHidden/>
    <w:rsid w:val="005B3840"/>
    <w:rPr>
      <w:rFonts w:ascii="Tahoma" w:hAnsi="Tahoma" w:cs="Tahoma"/>
      <w:sz w:val="16"/>
      <w:szCs w:val="16"/>
    </w:rPr>
  </w:style>
  <w:style w:type="character" w:customStyle="1" w:styleId="TextedebullesCar">
    <w:name w:val="Texte de bulles Car"/>
    <w:link w:val="Textedebulles"/>
    <w:semiHidden/>
    <w:rPr>
      <w:rFonts w:cs="Times New Roman"/>
      <w:sz w:val="2"/>
    </w:rPr>
  </w:style>
  <w:style w:type="table" w:styleId="Grilledutableau">
    <w:name w:val="Table Grid"/>
    <w:basedOn w:val="TableauNormal"/>
    <w:rsid w:val="003C4E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720E33"/>
    <w:rPr>
      <w:rFonts w:ascii="Verdana" w:hAnsi="Verdana" w:cs="Verdana"/>
      <w:sz w:val="24"/>
      <w:szCs w:val="24"/>
    </w:rPr>
  </w:style>
  <w:style w:type="character" w:customStyle="1" w:styleId="CorpsdetexteCar">
    <w:name w:val="Corps de texte Car"/>
    <w:link w:val="Corpsdetexte"/>
    <w:rPr>
      <w:rFonts w:cs="Times New Roman"/>
    </w:rPr>
  </w:style>
  <w:style w:type="character" w:styleId="lev">
    <w:name w:val="Strong"/>
    <w:qFormat/>
    <w:rsid w:val="00C506D1"/>
    <w:rPr>
      <w:rFonts w:cs="Times New Roman"/>
      <w:b/>
    </w:rPr>
  </w:style>
  <w:style w:type="character" w:styleId="Lienhypertexte">
    <w:name w:val="Hyperlink"/>
    <w:uiPriority w:val="99"/>
    <w:rsid w:val="00C506D1"/>
    <w:rPr>
      <w:rFonts w:cs="Times New Roman"/>
      <w:color w:val="0000FF"/>
      <w:u w:val="single"/>
    </w:rPr>
  </w:style>
  <w:style w:type="character" w:styleId="Lienhypertextesuivivisit">
    <w:name w:val="FollowedHyperlink"/>
    <w:rsid w:val="0052319C"/>
    <w:rPr>
      <w:rFonts w:cs="Times New Roman"/>
      <w:color w:val="800080"/>
      <w:u w:val="single"/>
    </w:rPr>
  </w:style>
  <w:style w:type="paragraph" w:styleId="Retraitcorpsdetexte3">
    <w:name w:val="Body Text Indent 3"/>
    <w:basedOn w:val="Normal"/>
    <w:link w:val="Retraitcorpsdetexte3Car"/>
    <w:rsid w:val="008864C4"/>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styleId="Titre">
    <w:name w:val="Title"/>
    <w:basedOn w:val="Normal"/>
    <w:link w:val="TitreCar"/>
    <w:qFormat/>
    <w:rsid w:val="00EB7889"/>
    <w:pPr>
      <w:widowControl w:val="0"/>
      <w:suppressAutoHyphens/>
      <w:adjustRightInd w:val="0"/>
      <w:spacing w:line="360" w:lineRule="atLeast"/>
      <w:jc w:val="center"/>
      <w:textAlignment w:val="baseline"/>
    </w:pPr>
    <w:rPr>
      <w:rFonts w:ascii="Arial" w:hAnsi="Arial"/>
      <w:b/>
      <w:sz w:val="28"/>
    </w:rPr>
  </w:style>
  <w:style w:type="character" w:customStyle="1" w:styleId="TitreCar">
    <w:name w:val="Titre Car"/>
    <w:link w:val="Titre"/>
    <w:rPr>
      <w:rFonts w:ascii="Cambria" w:hAnsi="Cambria" w:cs="Times New Roman"/>
      <w:b/>
      <w:bCs/>
      <w:kern w:val="28"/>
      <w:sz w:val="32"/>
      <w:szCs w:val="32"/>
    </w:rPr>
  </w:style>
  <w:style w:type="paragraph" w:customStyle="1" w:styleId="CarCar">
    <w:name w:val="Car Car"/>
    <w:basedOn w:val="Normal"/>
    <w:autoRedefine/>
    <w:rsid w:val="00EB7889"/>
    <w:pPr>
      <w:widowControl w:val="0"/>
      <w:adjustRightInd w:val="0"/>
      <w:spacing w:before="400" w:after="320" w:line="240" w:lineRule="exact"/>
      <w:jc w:val="both"/>
      <w:textAlignment w:val="baseline"/>
    </w:pPr>
    <w:rPr>
      <w:rFonts w:ascii="Arial" w:hAnsi="Arial"/>
      <w:lang w:eastAsia="en-US"/>
    </w:rPr>
  </w:style>
  <w:style w:type="paragraph" w:styleId="Retraitcorpsdetexte">
    <w:name w:val="Body Text Indent"/>
    <w:basedOn w:val="Normal"/>
    <w:link w:val="RetraitcorpsdetexteCar"/>
    <w:rsid w:val="00EB7889"/>
    <w:pPr>
      <w:spacing w:after="120" w:line="480" w:lineRule="auto"/>
    </w:pPr>
  </w:style>
  <w:style w:type="character" w:customStyle="1" w:styleId="RetraitcorpsdetexteCar">
    <w:name w:val="Retrait corps de texte Car"/>
    <w:link w:val="Retraitcorpsdetexte"/>
    <w:semiHidden/>
    <w:rPr>
      <w:rFonts w:cs="Times New Roman"/>
    </w:rPr>
  </w:style>
  <w:style w:type="paragraph" w:styleId="NormalWeb">
    <w:name w:val="Normal (Web)"/>
    <w:basedOn w:val="Normal"/>
    <w:rsid w:val="00EB7889"/>
    <w:pPr>
      <w:spacing w:before="100" w:beforeAutospacing="1" w:after="100" w:afterAutospacing="1"/>
    </w:pPr>
    <w:rPr>
      <w:sz w:val="24"/>
      <w:szCs w:val="24"/>
    </w:rPr>
  </w:style>
  <w:style w:type="paragraph" w:styleId="Notedebasdepage">
    <w:name w:val="footnote text"/>
    <w:basedOn w:val="Normal"/>
    <w:link w:val="NotedebasdepageCar"/>
    <w:semiHidden/>
    <w:rsid w:val="005E6502"/>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5E6502"/>
    <w:rPr>
      <w:rFonts w:cs="Times New Roman"/>
      <w:vertAlign w:val="superscript"/>
    </w:rPr>
  </w:style>
  <w:style w:type="paragraph" w:customStyle="1" w:styleId="CarCar1">
    <w:name w:val="Car Car1"/>
    <w:basedOn w:val="Normal"/>
    <w:autoRedefine/>
    <w:rsid w:val="00FA2D05"/>
    <w:pPr>
      <w:widowControl w:val="0"/>
      <w:adjustRightInd w:val="0"/>
      <w:spacing w:before="400" w:after="320" w:line="240" w:lineRule="exact"/>
      <w:jc w:val="both"/>
      <w:textAlignment w:val="baseline"/>
    </w:pPr>
    <w:rPr>
      <w:rFonts w:ascii="Arial" w:hAnsi="Arial"/>
      <w:lang w:eastAsia="en-US"/>
    </w:rPr>
  </w:style>
  <w:style w:type="character" w:styleId="Marquedecommentaire">
    <w:name w:val="annotation reference"/>
    <w:semiHidden/>
    <w:rsid w:val="00FC7104"/>
    <w:rPr>
      <w:sz w:val="16"/>
      <w:szCs w:val="16"/>
    </w:rPr>
  </w:style>
  <w:style w:type="paragraph" w:styleId="Commentaire">
    <w:name w:val="annotation text"/>
    <w:basedOn w:val="Normal"/>
    <w:semiHidden/>
    <w:rsid w:val="00FC7104"/>
  </w:style>
  <w:style w:type="paragraph" w:styleId="Objetducommentaire">
    <w:name w:val="annotation subject"/>
    <w:basedOn w:val="Commentaire"/>
    <w:next w:val="Commentaire"/>
    <w:semiHidden/>
    <w:rsid w:val="00FC7104"/>
    <w:rPr>
      <w:b/>
      <w:bCs/>
    </w:rPr>
  </w:style>
  <w:style w:type="character" w:customStyle="1" w:styleId="Car15">
    <w:name w:val="Car15"/>
    <w:semiHidden/>
    <w:rsid w:val="00856642"/>
    <w:rPr>
      <w:rFonts w:ascii="Cambria" w:hAnsi="Cambria" w:cs="Times New Roman"/>
      <w:b/>
      <w:bCs/>
      <w:i/>
      <w:iCs/>
      <w:sz w:val="28"/>
      <w:szCs w:val="28"/>
    </w:rPr>
  </w:style>
  <w:style w:type="character" w:customStyle="1" w:styleId="Car14">
    <w:name w:val="Car14"/>
    <w:semiHidden/>
    <w:rsid w:val="009231E4"/>
    <w:rPr>
      <w:rFonts w:ascii="Comic Sans MS" w:hAnsi="Comic Sans MS" w:cs="Comic Sans MS"/>
      <w:b/>
      <w:bCs/>
      <w:lang w:val="fr-FR" w:eastAsia="fr-FR" w:bidi="ar-SA"/>
    </w:rPr>
  </w:style>
  <w:style w:type="numbering" w:styleId="111111">
    <w:name w:val="Outline List 2"/>
    <w:basedOn w:val="Aucuneliste"/>
    <w:rsid w:val="00FD71B3"/>
    <w:pPr>
      <w:numPr>
        <w:numId w:val="7"/>
      </w:numPr>
    </w:pPr>
  </w:style>
  <w:style w:type="paragraph" w:customStyle="1" w:styleId="spip">
    <w:name w:val="spip"/>
    <w:basedOn w:val="Normal"/>
    <w:rsid w:val="009231E4"/>
    <w:pPr>
      <w:spacing w:before="100" w:beforeAutospacing="1" w:after="100" w:afterAutospacing="1"/>
    </w:pPr>
    <w:rPr>
      <w:sz w:val="24"/>
      <w:szCs w:val="24"/>
    </w:rPr>
  </w:style>
  <w:style w:type="paragraph" w:customStyle="1" w:styleId="Titre47">
    <w:name w:val="Titre 47"/>
    <w:basedOn w:val="Normal"/>
    <w:rsid w:val="00D724CE"/>
    <w:pPr>
      <w:outlineLvl w:val="4"/>
    </w:pPr>
    <w:rPr>
      <w:b/>
      <w:bCs/>
      <w:sz w:val="24"/>
      <w:szCs w:val="24"/>
    </w:rPr>
  </w:style>
  <w:style w:type="paragraph" w:customStyle="1" w:styleId="Char">
    <w:name w:val="Char"/>
    <w:basedOn w:val="Normal"/>
    <w:rsid w:val="007B75A8"/>
    <w:pPr>
      <w:spacing w:after="160" w:line="240" w:lineRule="exact"/>
      <w:jc w:val="both"/>
    </w:pPr>
    <w:rPr>
      <w:rFonts w:ascii="Arial" w:hAnsi="Arial"/>
      <w:i/>
      <w:color w:val="333333"/>
      <w:lang w:val="en-US" w:eastAsia="en-US"/>
    </w:rPr>
  </w:style>
  <w:style w:type="paragraph" w:styleId="Notedefin">
    <w:name w:val="endnote text"/>
    <w:basedOn w:val="Normal"/>
    <w:semiHidden/>
    <w:rsid w:val="00877B26"/>
  </w:style>
  <w:style w:type="character" w:styleId="CitationHTML">
    <w:name w:val="HTML Cite"/>
    <w:rsid w:val="00C0241B"/>
    <w:rPr>
      <w:i/>
      <w:iCs/>
    </w:rPr>
  </w:style>
  <w:style w:type="paragraph" w:customStyle="1" w:styleId="CarCar0">
    <w:name w:val="Car Car"/>
    <w:basedOn w:val="Normal"/>
    <w:autoRedefine/>
    <w:rsid w:val="00FF193F"/>
    <w:pPr>
      <w:widowControl w:val="0"/>
      <w:adjustRightInd w:val="0"/>
      <w:spacing w:before="400" w:after="320" w:line="240" w:lineRule="exact"/>
      <w:jc w:val="both"/>
      <w:textAlignment w:val="baseline"/>
    </w:pPr>
    <w:rPr>
      <w:rFonts w:ascii="Arial" w:hAnsi="Arial"/>
      <w:lang w:eastAsia="en-US"/>
    </w:rPr>
  </w:style>
  <w:style w:type="paragraph" w:customStyle="1" w:styleId="Char0">
    <w:name w:val="Char"/>
    <w:basedOn w:val="Normal"/>
    <w:rsid w:val="00110184"/>
    <w:pPr>
      <w:spacing w:after="160" w:line="240" w:lineRule="exact"/>
      <w:jc w:val="both"/>
    </w:pPr>
    <w:rPr>
      <w:rFonts w:ascii="Arial" w:hAnsi="Arial" w:cs="Arial"/>
      <w:i/>
      <w:iCs/>
      <w:color w:val="333333"/>
      <w:lang w:val="en-US" w:eastAsia="en-US"/>
    </w:rPr>
  </w:style>
  <w:style w:type="character" w:customStyle="1" w:styleId="Car">
    <w:name w:val="Car"/>
    <w:semiHidden/>
    <w:rsid w:val="0079409C"/>
    <w:rPr>
      <w:rFonts w:ascii="Comic Sans MS" w:hAnsi="Comic Sans MS" w:cs="Comic Sans MS"/>
      <w:sz w:val="22"/>
      <w:szCs w:val="22"/>
      <w:lang w:val="fr-FR" w:eastAsia="fr-FR" w:bidi="ar-SA"/>
    </w:rPr>
  </w:style>
  <w:style w:type="paragraph" w:customStyle="1" w:styleId="Default">
    <w:name w:val="Default"/>
    <w:rsid w:val="005B7476"/>
    <w:pPr>
      <w:autoSpaceDE w:val="0"/>
      <w:autoSpaceDN w:val="0"/>
      <w:adjustRightInd w:val="0"/>
    </w:pPr>
    <w:rPr>
      <w:rFonts w:ascii="Arial" w:hAnsi="Arial" w:cs="Arial"/>
      <w:color w:val="000000"/>
      <w:sz w:val="24"/>
      <w:szCs w:val="24"/>
    </w:rPr>
  </w:style>
  <w:style w:type="character" w:styleId="Accentuation">
    <w:name w:val="Emphasis"/>
    <w:qFormat/>
    <w:rsid w:val="00E308DE"/>
    <w:rPr>
      <w:i/>
      <w:iCs/>
    </w:rPr>
  </w:style>
  <w:style w:type="paragraph" w:customStyle="1" w:styleId="TitreLBo">
    <w:name w:val="Titre LBo"/>
    <w:basedOn w:val="Titre1"/>
    <w:rsid w:val="00D97924"/>
    <w:pPr>
      <w:ind w:left="0" w:firstLine="0"/>
    </w:pPr>
    <w:rPr>
      <w:rFonts w:ascii="Calibri" w:hAnsi="Calibri"/>
      <w:b w:val="0"/>
      <w:bCs w:val="0"/>
    </w:rPr>
  </w:style>
  <w:style w:type="paragraph" w:styleId="Paragraphedeliste">
    <w:name w:val="List Paragraph"/>
    <w:basedOn w:val="Normal"/>
    <w:link w:val="ParagraphedelisteCar"/>
    <w:uiPriority w:val="99"/>
    <w:qFormat/>
    <w:rsid w:val="00FB6148"/>
    <w:pPr>
      <w:ind w:left="708"/>
    </w:pPr>
  </w:style>
  <w:style w:type="paragraph" w:customStyle="1" w:styleId="Char1">
    <w:name w:val="Char"/>
    <w:basedOn w:val="Normal"/>
    <w:rsid w:val="001A33B8"/>
    <w:pPr>
      <w:spacing w:after="160" w:line="240" w:lineRule="exact"/>
      <w:jc w:val="both"/>
    </w:pPr>
    <w:rPr>
      <w:rFonts w:ascii="Arial" w:hAnsi="Arial"/>
      <w:i/>
      <w:color w:val="333333"/>
      <w:lang w:val="en-US" w:eastAsia="en-US"/>
    </w:rPr>
  </w:style>
  <w:style w:type="paragraph" w:styleId="Corpsdetexte3">
    <w:name w:val="Body Text 3"/>
    <w:basedOn w:val="Normal"/>
    <w:link w:val="Corpsdetexte3Car"/>
    <w:uiPriority w:val="99"/>
    <w:semiHidden/>
    <w:unhideWhenUsed/>
    <w:rsid w:val="00946EEC"/>
    <w:pPr>
      <w:spacing w:after="120"/>
    </w:pPr>
    <w:rPr>
      <w:sz w:val="16"/>
      <w:szCs w:val="16"/>
    </w:rPr>
  </w:style>
  <w:style w:type="character" w:customStyle="1" w:styleId="Corpsdetexte3Car">
    <w:name w:val="Corps de texte 3 Car"/>
    <w:basedOn w:val="Policepardfaut"/>
    <w:link w:val="Corpsdetexte3"/>
    <w:uiPriority w:val="99"/>
    <w:semiHidden/>
    <w:rsid w:val="00946EEC"/>
    <w:rPr>
      <w:sz w:val="16"/>
      <w:szCs w:val="16"/>
    </w:rPr>
  </w:style>
  <w:style w:type="table" w:styleId="Tramecouleur-Accent6">
    <w:name w:val="Colorful Shading Accent 6"/>
    <w:basedOn w:val="TableauNormal"/>
    <w:uiPriority w:val="71"/>
    <w:rsid w:val="00902764"/>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ecouleur-Accent6">
    <w:name w:val="Colorful List Accent 6"/>
    <w:basedOn w:val="TableauNormal"/>
    <w:uiPriority w:val="72"/>
    <w:rsid w:val="00902764"/>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llecouleur-Accent6">
    <w:name w:val="Colorful Grid Accent 6"/>
    <w:basedOn w:val="TableauNormal"/>
    <w:uiPriority w:val="73"/>
    <w:rsid w:val="002B34AC"/>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3-Accent6">
    <w:name w:val="Medium Grid 3 Accent 6"/>
    <w:basedOn w:val="TableauNormal"/>
    <w:uiPriority w:val="69"/>
    <w:rsid w:val="002B34A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emoyenne2-Accent1">
    <w:name w:val="Medium List 2 Accent 1"/>
    <w:basedOn w:val="TableauNormal"/>
    <w:uiPriority w:val="66"/>
    <w:rsid w:val="002B46C7"/>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2">
    <w:name w:val="Medium Grid 2"/>
    <w:basedOn w:val="TableauNormal"/>
    <w:uiPriority w:val="68"/>
    <w:rsid w:val="009318CB"/>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couleur">
    <w:name w:val="Colorful Grid"/>
    <w:basedOn w:val="TableauNormal"/>
    <w:uiPriority w:val="73"/>
    <w:rsid w:val="009318CB"/>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9318CB"/>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9318CB"/>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2-Accent6">
    <w:name w:val="Medium Grid 2 Accent 6"/>
    <w:basedOn w:val="TableauNormal"/>
    <w:uiPriority w:val="68"/>
    <w:rsid w:val="009318CB"/>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paragraph" w:styleId="Corpsdetexte2">
    <w:name w:val="Body Text 2"/>
    <w:basedOn w:val="Normal"/>
    <w:link w:val="Corpsdetexte2Car"/>
    <w:uiPriority w:val="99"/>
    <w:semiHidden/>
    <w:unhideWhenUsed/>
    <w:rsid w:val="005E5684"/>
    <w:pPr>
      <w:spacing w:after="120" w:line="480" w:lineRule="auto"/>
    </w:pPr>
  </w:style>
  <w:style w:type="character" w:customStyle="1" w:styleId="Corpsdetexte2Car">
    <w:name w:val="Corps de texte 2 Car"/>
    <w:basedOn w:val="Policepardfaut"/>
    <w:link w:val="Corpsdetexte2"/>
    <w:uiPriority w:val="99"/>
    <w:semiHidden/>
    <w:rsid w:val="005E5684"/>
  </w:style>
  <w:style w:type="paragraph" w:customStyle="1" w:styleId="Tache3">
    <w:name w:val="Tache 3"/>
    <w:basedOn w:val="Normal"/>
    <w:rsid w:val="005E5684"/>
    <w:pPr>
      <w:numPr>
        <w:numId w:val="12"/>
      </w:numPr>
    </w:pPr>
  </w:style>
  <w:style w:type="table" w:styleId="Tramemoyenne2-Accent5">
    <w:name w:val="Medium Shading 2 Accent 5"/>
    <w:basedOn w:val="TableauNormal"/>
    <w:uiPriority w:val="64"/>
    <w:rsid w:val="000072E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ParagraphedelisteCar">
    <w:name w:val="Paragraphe de liste Car"/>
    <w:basedOn w:val="Policepardfaut"/>
    <w:link w:val="Paragraphedeliste"/>
    <w:uiPriority w:val="99"/>
    <w:rsid w:val="002D6D75"/>
  </w:style>
  <w:style w:type="character" w:styleId="Textedelespacerserv">
    <w:name w:val="Placeholder Text"/>
    <w:basedOn w:val="Policepardfaut"/>
    <w:uiPriority w:val="99"/>
    <w:semiHidden/>
    <w:rsid w:val="002D6D75"/>
    <w:rPr>
      <w:color w:val="808080"/>
    </w:rPr>
  </w:style>
  <w:style w:type="table" w:customStyle="1" w:styleId="TableauGrille5Fonc-Accentuation51">
    <w:name w:val="Tableau Grille 5 Foncé - Accentuation 51"/>
    <w:basedOn w:val="TableauNormal"/>
    <w:uiPriority w:val="50"/>
    <w:locked/>
    <w:rsid w:val="000D0EAF"/>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Tramemoyenne1-Accent1">
    <w:name w:val="Medium Shading 1 Accent 1"/>
    <w:basedOn w:val="TableauNormal"/>
    <w:uiPriority w:val="63"/>
    <w:rsid w:val="001354DC"/>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2-Accent1">
    <w:name w:val="Medium Shading 2 Accent 1"/>
    <w:basedOn w:val="TableauNormal"/>
    <w:uiPriority w:val="64"/>
    <w:rsid w:val="00AD684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Accent1">
    <w:name w:val="Medium Grid 3 Accent 1"/>
    <w:basedOn w:val="TableauNormal"/>
    <w:uiPriority w:val="69"/>
    <w:rsid w:val="005E64F8"/>
    <w:rPr>
      <w:rFonts w:ascii="Calibri" w:eastAsia="Calibri" w:hAnsi="Calibri"/>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Ombrageclair">
    <w:name w:val="Light Shading"/>
    <w:basedOn w:val="TableauNormal"/>
    <w:uiPriority w:val="60"/>
    <w:rsid w:val="002E67A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claire-Accent1">
    <w:name w:val="Light List Accent 1"/>
    <w:basedOn w:val="TableauNormal"/>
    <w:uiPriority w:val="61"/>
    <w:rsid w:val="002B7E9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ableausimple5">
    <w:name w:val="Plain Table 5"/>
    <w:basedOn w:val="TableauNormal"/>
    <w:uiPriority w:val="45"/>
    <w:rsid w:val="00CF35D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gkelc">
    <w:name w:val="hgkelc"/>
    <w:basedOn w:val="Policepardfaut"/>
    <w:rsid w:val="00AC09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9657">
      <w:bodyDiv w:val="1"/>
      <w:marLeft w:val="0"/>
      <w:marRight w:val="0"/>
      <w:marTop w:val="0"/>
      <w:marBottom w:val="0"/>
      <w:divBdr>
        <w:top w:val="none" w:sz="0" w:space="0" w:color="auto"/>
        <w:left w:val="none" w:sz="0" w:space="0" w:color="auto"/>
        <w:bottom w:val="none" w:sz="0" w:space="0" w:color="auto"/>
        <w:right w:val="none" w:sz="0" w:space="0" w:color="auto"/>
      </w:divBdr>
    </w:div>
    <w:div w:id="15423640">
      <w:bodyDiv w:val="1"/>
      <w:marLeft w:val="0"/>
      <w:marRight w:val="0"/>
      <w:marTop w:val="0"/>
      <w:marBottom w:val="0"/>
      <w:divBdr>
        <w:top w:val="none" w:sz="0" w:space="0" w:color="auto"/>
        <w:left w:val="none" w:sz="0" w:space="0" w:color="auto"/>
        <w:bottom w:val="none" w:sz="0" w:space="0" w:color="auto"/>
        <w:right w:val="none" w:sz="0" w:space="0" w:color="auto"/>
      </w:divBdr>
    </w:div>
    <w:div w:id="36393718">
      <w:bodyDiv w:val="1"/>
      <w:marLeft w:val="0"/>
      <w:marRight w:val="0"/>
      <w:marTop w:val="0"/>
      <w:marBottom w:val="0"/>
      <w:divBdr>
        <w:top w:val="none" w:sz="0" w:space="0" w:color="auto"/>
        <w:left w:val="none" w:sz="0" w:space="0" w:color="auto"/>
        <w:bottom w:val="none" w:sz="0" w:space="0" w:color="auto"/>
        <w:right w:val="none" w:sz="0" w:space="0" w:color="auto"/>
      </w:divBdr>
    </w:div>
    <w:div w:id="45111226">
      <w:bodyDiv w:val="1"/>
      <w:marLeft w:val="0"/>
      <w:marRight w:val="0"/>
      <w:marTop w:val="0"/>
      <w:marBottom w:val="0"/>
      <w:divBdr>
        <w:top w:val="none" w:sz="0" w:space="0" w:color="auto"/>
        <w:left w:val="none" w:sz="0" w:space="0" w:color="auto"/>
        <w:bottom w:val="none" w:sz="0" w:space="0" w:color="auto"/>
        <w:right w:val="none" w:sz="0" w:space="0" w:color="auto"/>
      </w:divBdr>
    </w:div>
    <w:div w:id="53748424">
      <w:bodyDiv w:val="1"/>
      <w:marLeft w:val="0"/>
      <w:marRight w:val="0"/>
      <w:marTop w:val="0"/>
      <w:marBottom w:val="0"/>
      <w:divBdr>
        <w:top w:val="none" w:sz="0" w:space="0" w:color="auto"/>
        <w:left w:val="none" w:sz="0" w:space="0" w:color="auto"/>
        <w:bottom w:val="none" w:sz="0" w:space="0" w:color="auto"/>
        <w:right w:val="none" w:sz="0" w:space="0" w:color="auto"/>
      </w:divBdr>
    </w:div>
    <w:div w:id="55788320">
      <w:bodyDiv w:val="1"/>
      <w:marLeft w:val="0"/>
      <w:marRight w:val="0"/>
      <w:marTop w:val="0"/>
      <w:marBottom w:val="0"/>
      <w:divBdr>
        <w:top w:val="none" w:sz="0" w:space="0" w:color="auto"/>
        <w:left w:val="none" w:sz="0" w:space="0" w:color="auto"/>
        <w:bottom w:val="none" w:sz="0" w:space="0" w:color="auto"/>
        <w:right w:val="none" w:sz="0" w:space="0" w:color="auto"/>
      </w:divBdr>
    </w:div>
    <w:div w:id="69885880">
      <w:bodyDiv w:val="1"/>
      <w:marLeft w:val="0"/>
      <w:marRight w:val="0"/>
      <w:marTop w:val="0"/>
      <w:marBottom w:val="0"/>
      <w:divBdr>
        <w:top w:val="none" w:sz="0" w:space="0" w:color="auto"/>
        <w:left w:val="none" w:sz="0" w:space="0" w:color="auto"/>
        <w:bottom w:val="none" w:sz="0" w:space="0" w:color="auto"/>
        <w:right w:val="none" w:sz="0" w:space="0" w:color="auto"/>
      </w:divBdr>
    </w:div>
    <w:div w:id="87584081">
      <w:bodyDiv w:val="1"/>
      <w:marLeft w:val="0"/>
      <w:marRight w:val="0"/>
      <w:marTop w:val="0"/>
      <w:marBottom w:val="0"/>
      <w:divBdr>
        <w:top w:val="none" w:sz="0" w:space="0" w:color="auto"/>
        <w:left w:val="none" w:sz="0" w:space="0" w:color="auto"/>
        <w:bottom w:val="none" w:sz="0" w:space="0" w:color="auto"/>
        <w:right w:val="none" w:sz="0" w:space="0" w:color="auto"/>
      </w:divBdr>
    </w:div>
    <w:div w:id="106659753">
      <w:bodyDiv w:val="1"/>
      <w:marLeft w:val="0"/>
      <w:marRight w:val="0"/>
      <w:marTop w:val="0"/>
      <w:marBottom w:val="0"/>
      <w:divBdr>
        <w:top w:val="none" w:sz="0" w:space="0" w:color="auto"/>
        <w:left w:val="none" w:sz="0" w:space="0" w:color="auto"/>
        <w:bottom w:val="none" w:sz="0" w:space="0" w:color="auto"/>
        <w:right w:val="none" w:sz="0" w:space="0" w:color="auto"/>
      </w:divBdr>
    </w:div>
    <w:div w:id="112795484">
      <w:bodyDiv w:val="1"/>
      <w:marLeft w:val="0"/>
      <w:marRight w:val="0"/>
      <w:marTop w:val="0"/>
      <w:marBottom w:val="0"/>
      <w:divBdr>
        <w:top w:val="none" w:sz="0" w:space="0" w:color="auto"/>
        <w:left w:val="none" w:sz="0" w:space="0" w:color="auto"/>
        <w:bottom w:val="none" w:sz="0" w:space="0" w:color="auto"/>
        <w:right w:val="none" w:sz="0" w:space="0" w:color="auto"/>
      </w:divBdr>
    </w:div>
    <w:div w:id="116416825">
      <w:bodyDiv w:val="1"/>
      <w:marLeft w:val="0"/>
      <w:marRight w:val="0"/>
      <w:marTop w:val="0"/>
      <w:marBottom w:val="0"/>
      <w:divBdr>
        <w:top w:val="none" w:sz="0" w:space="0" w:color="auto"/>
        <w:left w:val="none" w:sz="0" w:space="0" w:color="auto"/>
        <w:bottom w:val="none" w:sz="0" w:space="0" w:color="auto"/>
        <w:right w:val="none" w:sz="0" w:space="0" w:color="auto"/>
      </w:divBdr>
    </w:div>
    <w:div w:id="118308413">
      <w:bodyDiv w:val="1"/>
      <w:marLeft w:val="0"/>
      <w:marRight w:val="0"/>
      <w:marTop w:val="0"/>
      <w:marBottom w:val="0"/>
      <w:divBdr>
        <w:top w:val="none" w:sz="0" w:space="0" w:color="auto"/>
        <w:left w:val="none" w:sz="0" w:space="0" w:color="auto"/>
        <w:bottom w:val="none" w:sz="0" w:space="0" w:color="auto"/>
        <w:right w:val="none" w:sz="0" w:space="0" w:color="auto"/>
      </w:divBdr>
    </w:div>
    <w:div w:id="119417625">
      <w:bodyDiv w:val="1"/>
      <w:marLeft w:val="0"/>
      <w:marRight w:val="0"/>
      <w:marTop w:val="0"/>
      <w:marBottom w:val="0"/>
      <w:divBdr>
        <w:top w:val="none" w:sz="0" w:space="0" w:color="auto"/>
        <w:left w:val="none" w:sz="0" w:space="0" w:color="auto"/>
        <w:bottom w:val="none" w:sz="0" w:space="0" w:color="auto"/>
        <w:right w:val="none" w:sz="0" w:space="0" w:color="auto"/>
      </w:divBdr>
    </w:div>
    <w:div w:id="119494289">
      <w:bodyDiv w:val="1"/>
      <w:marLeft w:val="0"/>
      <w:marRight w:val="0"/>
      <w:marTop w:val="0"/>
      <w:marBottom w:val="0"/>
      <w:divBdr>
        <w:top w:val="none" w:sz="0" w:space="0" w:color="auto"/>
        <w:left w:val="none" w:sz="0" w:space="0" w:color="auto"/>
        <w:bottom w:val="none" w:sz="0" w:space="0" w:color="auto"/>
        <w:right w:val="none" w:sz="0" w:space="0" w:color="auto"/>
      </w:divBdr>
    </w:div>
    <w:div w:id="132647572">
      <w:bodyDiv w:val="1"/>
      <w:marLeft w:val="0"/>
      <w:marRight w:val="0"/>
      <w:marTop w:val="0"/>
      <w:marBottom w:val="0"/>
      <w:divBdr>
        <w:top w:val="none" w:sz="0" w:space="0" w:color="auto"/>
        <w:left w:val="none" w:sz="0" w:space="0" w:color="auto"/>
        <w:bottom w:val="none" w:sz="0" w:space="0" w:color="auto"/>
        <w:right w:val="none" w:sz="0" w:space="0" w:color="auto"/>
      </w:divBdr>
    </w:div>
    <w:div w:id="136654839">
      <w:bodyDiv w:val="1"/>
      <w:marLeft w:val="0"/>
      <w:marRight w:val="0"/>
      <w:marTop w:val="0"/>
      <w:marBottom w:val="0"/>
      <w:divBdr>
        <w:top w:val="none" w:sz="0" w:space="0" w:color="auto"/>
        <w:left w:val="none" w:sz="0" w:space="0" w:color="auto"/>
        <w:bottom w:val="none" w:sz="0" w:space="0" w:color="auto"/>
        <w:right w:val="none" w:sz="0" w:space="0" w:color="auto"/>
      </w:divBdr>
    </w:div>
    <w:div w:id="147987399">
      <w:bodyDiv w:val="1"/>
      <w:marLeft w:val="0"/>
      <w:marRight w:val="0"/>
      <w:marTop w:val="0"/>
      <w:marBottom w:val="0"/>
      <w:divBdr>
        <w:top w:val="none" w:sz="0" w:space="0" w:color="auto"/>
        <w:left w:val="none" w:sz="0" w:space="0" w:color="auto"/>
        <w:bottom w:val="none" w:sz="0" w:space="0" w:color="auto"/>
        <w:right w:val="none" w:sz="0" w:space="0" w:color="auto"/>
      </w:divBdr>
    </w:div>
    <w:div w:id="159664224">
      <w:bodyDiv w:val="1"/>
      <w:marLeft w:val="0"/>
      <w:marRight w:val="0"/>
      <w:marTop w:val="0"/>
      <w:marBottom w:val="0"/>
      <w:divBdr>
        <w:top w:val="none" w:sz="0" w:space="0" w:color="auto"/>
        <w:left w:val="none" w:sz="0" w:space="0" w:color="auto"/>
        <w:bottom w:val="none" w:sz="0" w:space="0" w:color="auto"/>
        <w:right w:val="none" w:sz="0" w:space="0" w:color="auto"/>
      </w:divBdr>
    </w:div>
    <w:div w:id="179784456">
      <w:bodyDiv w:val="1"/>
      <w:marLeft w:val="0"/>
      <w:marRight w:val="0"/>
      <w:marTop w:val="0"/>
      <w:marBottom w:val="0"/>
      <w:divBdr>
        <w:top w:val="none" w:sz="0" w:space="0" w:color="auto"/>
        <w:left w:val="none" w:sz="0" w:space="0" w:color="auto"/>
        <w:bottom w:val="none" w:sz="0" w:space="0" w:color="auto"/>
        <w:right w:val="none" w:sz="0" w:space="0" w:color="auto"/>
      </w:divBdr>
    </w:div>
    <w:div w:id="188758236">
      <w:bodyDiv w:val="1"/>
      <w:marLeft w:val="0"/>
      <w:marRight w:val="0"/>
      <w:marTop w:val="0"/>
      <w:marBottom w:val="0"/>
      <w:divBdr>
        <w:top w:val="none" w:sz="0" w:space="0" w:color="auto"/>
        <w:left w:val="none" w:sz="0" w:space="0" w:color="auto"/>
        <w:bottom w:val="none" w:sz="0" w:space="0" w:color="auto"/>
        <w:right w:val="none" w:sz="0" w:space="0" w:color="auto"/>
      </w:divBdr>
    </w:div>
    <w:div w:id="204030782">
      <w:bodyDiv w:val="1"/>
      <w:marLeft w:val="0"/>
      <w:marRight w:val="0"/>
      <w:marTop w:val="0"/>
      <w:marBottom w:val="0"/>
      <w:divBdr>
        <w:top w:val="none" w:sz="0" w:space="0" w:color="auto"/>
        <w:left w:val="none" w:sz="0" w:space="0" w:color="auto"/>
        <w:bottom w:val="none" w:sz="0" w:space="0" w:color="auto"/>
        <w:right w:val="none" w:sz="0" w:space="0" w:color="auto"/>
      </w:divBdr>
    </w:div>
    <w:div w:id="204222965">
      <w:bodyDiv w:val="1"/>
      <w:marLeft w:val="0"/>
      <w:marRight w:val="0"/>
      <w:marTop w:val="0"/>
      <w:marBottom w:val="0"/>
      <w:divBdr>
        <w:top w:val="none" w:sz="0" w:space="0" w:color="auto"/>
        <w:left w:val="none" w:sz="0" w:space="0" w:color="auto"/>
        <w:bottom w:val="none" w:sz="0" w:space="0" w:color="auto"/>
        <w:right w:val="none" w:sz="0" w:space="0" w:color="auto"/>
      </w:divBdr>
    </w:div>
    <w:div w:id="222521065">
      <w:bodyDiv w:val="1"/>
      <w:marLeft w:val="0"/>
      <w:marRight w:val="0"/>
      <w:marTop w:val="0"/>
      <w:marBottom w:val="0"/>
      <w:divBdr>
        <w:top w:val="none" w:sz="0" w:space="0" w:color="auto"/>
        <w:left w:val="none" w:sz="0" w:space="0" w:color="auto"/>
        <w:bottom w:val="none" w:sz="0" w:space="0" w:color="auto"/>
        <w:right w:val="none" w:sz="0" w:space="0" w:color="auto"/>
      </w:divBdr>
    </w:div>
    <w:div w:id="226570009">
      <w:bodyDiv w:val="1"/>
      <w:marLeft w:val="0"/>
      <w:marRight w:val="0"/>
      <w:marTop w:val="0"/>
      <w:marBottom w:val="0"/>
      <w:divBdr>
        <w:top w:val="none" w:sz="0" w:space="0" w:color="auto"/>
        <w:left w:val="none" w:sz="0" w:space="0" w:color="auto"/>
        <w:bottom w:val="none" w:sz="0" w:space="0" w:color="auto"/>
        <w:right w:val="none" w:sz="0" w:space="0" w:color="auto"/>
      </w:divBdr>
    </w:div>
    <w:div w:id="250969438">
      <w:bodyDiv w:val="1"/>
      <w:marLeft w:val="0"/>
      <w:marRight w:val="0"/>
      <w:marTop w:val="0"/>
      <w:marBottom w:val="0"/>
      <w:divBdr>
        <w:top w:val="none" w:sz="0" w:space="0" w:color="auto"/>
        <w:left w:val="none" w:sz="0" w:space="0" w:color="auto"/>
        <w:bottom w:val="none" w:sz="0" w:space="0" w:color="auto"/>
        <w:right w:val="none" w:sz="0" w:space="0" w:color="auto"/>
      </w:divBdr>
    </w:div>
    <w:div w:id="279386050">
      <w:bodyDiv w:val="1"/>
      <w:marLeft w:val="0"/>
      <w:marRight w:val="0"/>
      <w:marTop w:val="0"/>
      <w:marBottom w:val="0"/>
      <w:divBdr>
        <w:top w:val="none" w:sz="0" w:space="0" w:color="auto"/>
        <w:left w:val="none" w:sz="0" w:space="0" w:color="auto"/>
        <w:bottom w:val="none" w:sz="0" w:space="0" w:color="auto"/>
        <w:right w:val="none" w:sz="0" w:space="0" w:color="auto"/>
      </w:divBdr>
    </w:div>
    <w:div w:id="296029729">
      <w:bodyDiv w:val="1"/>
      <w:marLeft w:val="0"/>
      <w:marRight w:val="0"/>
      <w:marTop w:val="0"/>
      <w:marBottom w:val="0"/>
      <w:divBdr>
        <w:top w:val="none" w:sz="0" w:space="0" w:color="auto"/>
        <w:left w:val="none" w:sz="0" w:space="0" w:color="auto"/>
        <w:bottom w:val="none" w:sz="0" w:space="0" w:color="auto"/>
        <w:right w:val="none" w:sz="0" w:space="0" w:color="auto"/>
      </w:divBdr>
    </w:div>
    <w:div w:id="299190216">
      <w:bodyDiv w:val="1"/>
      <w:marLeft w:val="0"/>
      <w:marRight w:val="0"/>
      <w:marTop w:val="0"/>
      <w:marBottom w:val="0"/>
      <w:divBdr>
        <w:top w:val="none" w:sz="0" w:space="0" w:color="auto"/>
        <w:left w:val="none" w:sz="0" w:space="0" w:color="auto"/>
        <w:bottom w:val="none" w:sz="0" w:space="0" w:color="auto"/>
        <w:right w:val="none" w:sz="0" w:space="0" w:color="auto"/>
      </w:divBdr>
    </w:div>
    <w:div w:id="310409074">
      <w:bodyDiv w:val="1"/>
      <w:marLeft w:val="0"/>
      <w:marRight w:val="0"/>
      <w:marTop w:val="0"/>
      <w:marBottom w:val="0"/>
      <w:divBdr>
        <w:top w:val="none" w:sz="0" w:space="0" w:color="auto"/>
        <w:left w:val="none" w:sz="0" w:space="0" w:color="auto"/>
        <w:bottom w:val="none" w:sz="0" w:space="0" w:color="auto"/>
        <w:right w:val="none" w:sz="0" w:space="0" w:color="auto"/>
      </w:divBdr>
    </w:div>
    <w:div w:id="322245779">
      <w:bodyDiv w:val="1"/>
      <w:marLeft w:val="0"/>
      <w:marRight w:val="0"/>
      <w:marTop w:val="0"/>
      <w:marBottom w:val="0"/>
      <w:divBdr>
        <w:top w:val="none" w:sz="0" w:space="0" w:color="auto"/>
        <w:left w:val="none" w:sz="0" w:space="0" w:color="auto"/>
        <w:bottom w:val="none" w:sz="0" w:space="0" w:color="auto"/>
        <w:right w:val="none" w:sz="0" w:space="0" w:color="auto"/>
      </w:divBdr>
    </w:div>
    <w:div w:id="336807508">
      <w:bodyDiv w:val="1"/>
      <w:marLeft w:val="0"/>
      <w:marRight w:val="0"/>
      <w:marTop w:val="0"/>
      <w:marBottom w:val="0"/>
      <w:divBdr>
        <w:top w:val="none" w:sz="0" w:space="0" w:color="auto"/>
        <w:left w:val="none" w:sz="0" w:space="0" w:color="auto"/>
        <w:bottom w:val="none" w:sz="0" w:space="0" w:color="auto"/>
        <w:right w:val="none" w:sz="0" w:space="0" w:color="auto"/>
      </w:divBdr>
    </w:div>
    <w:div w:id="350182829">
      <w:bodyDiv w:val="1"/>
      <w:marLeft w:val="0"/>
      <w:marRight w:val="0"/>
      <w:marTop w:val="0"/>
      <w:marBottom w:val="0"/>
      <w:divBdr>
        <w:top w:val="none" w:sz="0" w:space="0" w:color="auto"/>
        <w:left w:val="none" w:sz="0" w:space="0" w:color="auto"/>
        <w:bottom w:val="none" w:sz="0" w:space="0" w:color="auto"/>
        <w:right w:val="none" w:sz="0" w:space="0" w:color="auto"/>
      </w:divBdr>
    </w:div>
    <w:div w:id="363335073">
      <w:bodyDiv w:val="1"/>
      <w:marLeft w:val="0"/>
      <w:marRight w:val="0"/>
      <w:marTop w:val="0"/>
      <w:marBottom w:val="0"/>
      <w:divBdr>
        <w:top w:val="none" w:sz="0" w:space="0" w:color="auto"/>
        <w:left w:val="none" w:sz="0" w:space="0" w:color="auto"/>
        <w:bottom w:val="none" w:sz="0" w:space="0" w:color="auto"/>
        <w:right w:val="none" w:sz="0" w:space="0" w:color="auto"/>
      </w:divBdr>
      <w:divsChild>
        <w:div w:id="42949850">
          <w:marLeft w:val="0"/>
          <w:marRight w:val="0"/>
          <w:marTop w:val="0"/>
          <w:marBottom w:val="0"/>
          <w:divBdr>
            <w:top w:val="none" w:sz="0" w:space="0" w:color="auto"/>
            <w:left w:val="none" w:sz="0" w:space="0" w:color="auto"/>
            <w:bottom w:val="none" w:sz="0" w:space="0" w:color="auto"/>
            <w:right w:val="none" w:sz="0" w:space="0" w:color="auto"/>
          </w:divBdr>
        </w:div>
        <w:div w:id="46223472">
          <w:marLeft w:val="0"/>
          <w:marRight w:val="0"/>
          <w:marTop w:val="0"/>
          <w:marBottom w:val="0"/>
          <w:divBdr>
            <w:top w:val="none" w:sz="0" w:space="0" w:color="auto"/>
            <w:left w:val="none" w:sz="0" w:space="0" w:color="auto"/>
            <w:bottom w:val="none" w:sz="0" w:space="0" w:color="auto"/>
            <w:right w:val="none" w:sz="0" w:space="0" w:color="auto"/>
          </w:divBdr>
        </w:div>
        <w:div w:id="75901020">
          <w:marLeft w:val="0"/>
          <w:marRight w:val="0"/>
          <w:marTop w:val="0"/>
          <w:marBottom w:val="0"/>
          <w:divBdr>
            <w:top w:val="none" w:sz="0" w:space="0" w:color="auto"/>
            <w:left w:val="none" w:sz="0" w:space="0" w:color="auto"/>
            <w:bottom w:val="none" w:sz="0" w:space="0" w:color="auto"/>
            <w:right w:val="none" w:sz="0" w:space="0" w:color="auto"/>
          </w:divBdr>
        </w:div>
        <w:div w:id="82535776">
          <w:marLeft w:val="0"/>
          <w:marRight w:val="0"/>
          <w:marTop w:val="0"/>
          <w:marBottom w:val="0"/>
          <w:divBdr>
            <w:top w:val="none" w:sz="0" w:space="0" w:color="auto"/>
            <w:left w:val="none" w:sz="0" w:space="0" w:color="auto"/>
            <w:bottom w:val="none" w:sz="0" w:space="0" w:color="auto"/>
            <w:right w:val="none" w:sz="0" w:space="0" w:color="auto"/>
          </w:divBdr>
        </w:div>
        <w:div w:id="91782425">
          <w:marLeft w:val="0"/>
          <w:marRight w:val="0"/>
          <w:marTop w:val="0"/>
          <w:marBottom w:val="0"/>
          <w:divBdr>
            <w:top w:val="none" w:sz="0" w:space="0" w:color="auto"/>
            <w:left w:val="none" w:sz="0" w:space="0" w:color="auto"/>
            <w:bottom w:val="none" w:sz="0" w:space="0" w:color="auto"/>
            <w:right w:val="none" w:sz="0" w:space="0" w:color="auto"/>
          </w:divBdr>
        </w:div>
        <w:div w:id="93212543">
          <w:marLeft w:val="0"/>
          <w:marRight w:val="0"/>
          <w:marTop w:val="0"/>
          <w:marBottom w:val="0"/>
          <w:divBdr>
            <w:top w:val="none" w:sz="0" w:space="0" w:color="auto"/>
            <w:left w:val="none" w:sz="0" w:space="0" w:color="auto"/>
            <w:bottom w:val="none" w:sz="0" w:space="0" w:color="auto"/>
            <w:right w:val="none" w:sz="0" w:space="0" w:color="auto"/>
          </w:divBdr>
        </w:div>
        <w:div w:id="93940881">
          <w:marLeft w:val="0"/>
          <w:marRight w:val="0"/>
          <w:marTop w:val="0"/>
          <w:marBottom w:val="0"/>
          <w:divBdr>
            <w:top w:val="none" w:sz="0" w:space="0" w:color="auto"/>
            <w:left w:val="none" w:sz="0" w:space="0" w:color="auto"/>
            <w:bottom w:val="none" w:sz="0" w:space="0" w:color="auto"/>
            <w:right w:val="none" w:sz="0" w:space="0" w:color="auto"/>
          </w:divBdr>
        </w:div>
        <w:div w:id="97994736">
          <w:marLeft w:val="0"/>
          <w:marRight w:val="0"/>
          <w:marTop w:val="0"/>
          <w:marBottom w:val="0"/>
          <w:divBdr>
            <w:top w:val="none" w:sz="0" w:space="0" w:color="auto"/>
            <w:left w:val="none" w:sz="0" w:space="0" w:color="auto"/>
            <w:bottom w:val="none" w:sz="0" w:space="0" w:color="auto"/>
            <w:right w:val="none" w:sz="0" w:space="0" w:color="auto"/>
          </w:divBdr>
        </w:div>
        <w:div w:id="122966015">
          <w:marLeft w:val="0"/>
          <w:marRight w:val="0"/>
          <w:marTop w:val="0"/>
          <w:marBottom w:val="0"/>
          <w:divBdr>
            <w:top w:val="none" w:sz="0" w:space="0" w:color="auto"/>
            <w:left w:val="none" w:sz="0" w:space="0" w:color="auto"/>
            <w:bottom w:val="none" w:sz="0" w:space="0" w:color="auto"/>
            <w:right w:val="none" w:sz="0" w:space="0" w:color="auto"/>
          </w:divBdr>
        </w:div>
        <w:div w:id="131793906">
          <w:marLeft w:val="0"/>
          <w:marRight w:val="0"/>
          <w:marTop w:val="0"/>
          <w:marBottom w:val="0"/>
          <w:divBdr>
            <w:top w:val="none" w:sz="0" w:space="0" w:color="auto"/>
            <w:left w:val="none" w:sz="0" w:space="0" w:color="auto"/>
            <w:bottom w:val="none" w:sz="0" w:space="0" w:color="auto"/>
            <w:right w:val="none" w:sz="0" w:space="0" w:color="auto"/>
          </w:divBdr>
        </w:div>
        <w:div w:id="145056298">
          <w:marLeft w:val="0"/>
          <w:marRight w:val="0"/>
          <w:marTop w:val="0"/>
          <w:marBottom w:val="0"/>
          <w:divBdr>
            <w:top w:val="none" w:sz="0" w:space="0" w:color="auto"/>
            <w:left w:val="none" w:sz="0" w:space="0" w:color="auto"/>
            <w:bottom w:val="none" w:sz="0" w:space="0" w:color="auto"/>
            <w:right w:val="none" w:sz="0" w:space="0" w:color="auto"/>
          </w:divBdr>
        </w:div>
        <w:div w:id="154031736">
          <w:marLeft w:val="0"/>
          <w:marRight w:val="0"/>
          <w:marTop w:val="0"/>
          <w:marBottom w:val="0"/>
          <w:divBdr>
            <w:top w:val="none" w:sz="0" w:space="0" w:color="auto"/>
            <w:left w:val="none" w:sz="0" w:space="0" w:color="auto"/>
            <w:bottom w:val="none" w:sz="0" w:space="0" w:color="auto"/>
            <w:right w:val="none" w:sz="0" w:space="0" w:color="auto"/>
          </w:divBdr>
        </w:div>
        <w:div w:id="157427214">
          <w:marLeft w:val="0"/>
          <w:marRight w:val="0"/>
          <w:marTop w:val="0"/>
          <w:marBottom w:val="0"/>
          <w:divBdr>
            <w:top w:val="none" w:sz="0" w:space="0" w:color="auto"/>
            <w:left w:val="none" w:sz="0" w:space="0" w:color="auto"/>
            <w:bottom w:val="none" w:sz="0" w:space="0" w:color="auto"/>
            <w:right w:val="none" w:sz="0" w:space="0" w:color="auto"/>
          </w:divBdr>
        </w:div>
        <w:div w:id="170413367">
          <w:marLeft w:val="0"/>
          <w:marRight w:val="0"/>
          <w:marTop w:val="0"/>
          <w:marBottom w:val="0"/>
          <w:divBdr>
            <w:top w:val="none" w:sz="0" w:space="0" w:color="auto"/>
            <w:left w:val="none" w:sz="0" w:space="0" w:color="auto"/>
            <w:bottom w:val="none" w:sz="0" w:space="0" w:color="auto"/>
            <w:right w:val="none" w:sz="0" w:space="0" w:color="auto"/>
          </w:divBdr>
        </w:div>
        <w:div w:id="189493944">
          <w:marLeft w:val="0"/>
          <w:marRight w:val="0"/>
          <w:marTop w:val="0"/>
          <w:marBottom w:val="0"/>
          <w:divBdr>
            <w:top w:val="none" w:sz="0" w:space="0" w:color="auto"/>
            <w:left w:val="none" w:sz="0" w:space="0" w:color="auto"/>
            <w:bottom w:val="none" w:sz="0" w:space="0" w:color="auto"/>
            <w:right w:val="none" w:sz="0" w:space="0" w:color="auto"/>
          </w:divBdr>
        </w:div>
        <w:div w:id="189998244">
          <w:marLeft w:val="0"/>
          <w:marRight w:val="0"/>
          <w:marTop w:val="0"/>
          <w:marBottom w:val="0"/>
          <w:divBdr>
            <w:top w:val="none" w:sz="0" w:space="0" w:color="auto"/>
            <w:left w:val="none" w:sz="0" w:space="0" w:color="auto"/>
            <w:bottom w:val="none" w:sz="0" w:space="0" w:color="auto"/>
            <w:right w:val="none" w:sz="0" w:space="0" w:color="auto"/>
          </w:divBdr>
        </w:div>
        <w:div w:id="190843023">
          <w:marLeft w:val="0"/>
          <w:marRight w:val="0"/>
          <w:marTop w:val="0"/>
          <w:marBottom w:val="0"/>
          <w:divBdr>
            <w:top w:val="none" w:sz="0" w:space="0" w:color="auto"/>
            <w:left w:val="none" w:sz="0" w:space="0" w:color="auto"/>
            <w:bottom w:val="none" w:sz="0" w:space="0" w:color="auto"/>
            <w:right w:val="none" w:sz="0" w:space="0" w:color="auto"/>
          </w:divBdr>
        </w:div>
        <w:div w:id="208690956">
          <w:marLeft w:val="0"/>
          <w:marRight w:val="0"/>
          <w:marTop w:val="0"/>
          <w:marBottom w:val="0"/>
          <w:divBdr>
            <w:top w:val="none" w:sz="0" w:space="0" w:color="auto"/>
            <w:left w:val="none" w:sz="0" w:space="0" w:color="auto"/>
            <w:bottom w:val="none" w:sz="0" w:space="0" w:color="auto"/>
            <w:right w:val="none" w:sz="0" w:space="0" w:color="auto"/>
          </w:divBdr>
        </w:div>
        <w:div w:id="216480547">
          <w:marLeft w:val="0"/>
          <w:marRight w:val="0"/>
          <w:marTop w:val="0"/>
          <w:marBottom w:val="0"/>
          <w:divBdr>
            <w:top w:val="none" w:sz="0" w:space="0" w:color="auto"/>
            <w:left w:val="none" w:sz="0" w:space="0" w:color="auto"/>
            <w:bottom w:val="none" w:sz="0" w:space="0" w:color="auto"/>
            <w:right w:val="none" w:sz="0" w:space="0" w:color="auto"/>
          </w:divBdr>
        </w:div>
        <w:div w:id="219095979">
          <w:marLeft w:val="0"/>
          <w:marRight w:val="0"/>
          <w:marTop w:val="0"/>
          <w:marBottom w:val="0"/>
          <w:divBdr>
            <w:top w:val="none" w:sz="0" w:space="0" w:color="auto"/>
            <w:left w:val="none" w:sz="0" w:space="0" w:color="auto"/>
            <w:bottom w:val="none" w:sz="0" w:space="0" w:color="auto"/>
            <w:right w:val="none" w:sz="0" w:space="0" w:color="auto"/>
          </w:divBdr>
        </w:div>
        <w:div w:id="219171402">
          <w:marLeft w:val="0"/>
          <w:marRight w:val="0"/>
          <w:marTop w:val="0"/>
          <w:marBottom w:val="0"/>
          <w:divBdr>
            <w:top w:val="none" w:sz="0" w:space="0" w:color="auto"/>
            <w:left w:val="none" w:sz="0" w:space="0" w:color="auto"/>
            <w:bottom w:val="none" w:sz="0" w:space="0" w:color="auto"/>
            <w:right w:val="none" w:sz="0" w:space="0" w:color="auto"/>
          </w:divBdr>
        </w:div>
        <w:div w:id="242645789">
          <w:marLeft w:val="0"/>
          <w:marRight w:val="0"/>
          <w:marTop w:val="0"/>
          <w:marBottom w:val="0"/>
          <w:divBdr>
            <w:top w:val="none" w:sz="0" w:space="0" w:color="auto"/>
            <w:left w:val="none" w:sz="0" w:space="0" w:color="auto"/>
            <w:bottom w:val="none" w:sz="0" w:space="0" w:color="auto"/>
            <w:right w:val="none" w:sz="0" w:space="0" w:color="auto"/>
          </w:divBdr>
        </w:div>
        <w:div w:id="386339190">
          <w:marLeft w:val="0"/>
          <w:marRight w:val="0"/>
          <w:marTop w:val="0"/>
          <w:marBottom w:val="0"/>
          <w:divBdr>
            <w:top w:val="none" w:sz="0" w:space="0" w:color="auto"/>
            <w:left w:val="none" w:sz="0" w:space="0" w:color="auto"/>
            <w:bottom w:val="none" w:sz="0" w:space="0" w:color="auto"/>
            <w:right w:val="none" w:sz="0" w:space="0" w:color="auto"/>
          </w:divBdr>
        </w:div>
        <w:div w:id="392700104">
          <w:marLeft w:val="0"/>
          <w:marRight w:val="0"/>
          <w:marTop w:val="0"/>
          <w:marBottom w:val="0"/>
          <w:divBdr>
            <w:top w:val="none" w:sz="0" w:space="0" w:color="auto"/>
            <w:left w:val="none" w:sz="0" w:space="0" w:color="auto"/>
            <w:bottom w:val="none" w:sz="0" w:space="0" w:color="auto"/>
            <w:right w:val="none" w:sz="0" w:space="0" w:color="auto"/>
          </w:divBdr>
        </w:div>
        <w:div w:id="396560620">
          <w:marLeft w:val="0"/>
          <w:marRight w:val="0"/>
          <w:marTop w:val="0"/>
          <w:marBottom w:val="0"/>
          <w:divBdr>
            <w:top w:val="none" w:sz="0" w:space="0" w:color="auto"/>
            <w:left w:val="none" w:sz="0" w:space="0" w:color="auto"/>
            <w:bottom w:val="none" w:sz="0" w:space="0" w:color="auto"/>
            <w:right w:val="none" w:sz="0" w:space="0" w:color="auto"/>
          </w:divBdr>
        </w:div>
        <w:div w:id="397478636">
          <w:marLeft w:val="0"/>
          <w:marRight w:val="0"/>
          <w:marTop w:val="0"/>
          <w:marBottom w:val="0"/>
          <w:divBdr>
            <w:top w:val="none" w:sz="0" w:space="0" w:color="auto"/>
            <w:left w:val="none" w:sz="0" w:space="0" w:color="auto"/>
            <w:bottom w:val="none" w:sz="0" w:space="0" w:color="auto"/>
            <w:right w:val="none" w:sz="0" w:space="0" w:color="auto"/>
          </w:divBdr>
        </w:div>
        <w:div w:id="399668635">
          <w:marLeft w:val="0"/>
          <w:marRight w:val="0"/>
          <w:marTop w:val="0"/>
          <w:marBottom w:val="0"/>
          <w:divBdr>
            <w:top w:val="none" w:sz="0" w:space="0" w:color="auto"/>
            <w:left w:val="none" w:sz="0" w:space="0" w:color="auto"/>
            <w:bottom w:val="none" w:sz="0" w:space="0" w:color="auto"/>
            <w:right w:val="none" w:sz="0" w:space="0" w:color="auto"/>
          </w:divBdr>
        </w:div>
        <w:div w:id="410398615">
          <w:marLeft w:val="0"/>
          <w:marRight w:val="0"/>
          <w:marTop w:val="0"/>
          <w:marBottom w:val="0"/>
          <w:divBdr>
            <w:top w:val="none" w:sz="0" w:space="0" w:color="auto"/>
            <w:left w:val="none" w:sz="0" w:space="0" w:color="auto"/>
            <w:bottom w:val="none" w:sz="0" w:space="0" w:color="auto"/>
            <w:right w:val="none" w:sz="0" w:space="0" w:color="auto"/>
          </w:divBdr>
        </w:div>
        <w:div w:id="418675900">
          <w:marLeft w:val="0"/>
          <w:marRight w:val="0"/>
          <w:marTop w:val="0"/>
          <w:marBottom w:val="0"/>
          <w:divBdr>
            <w:top w:val="none" w:sz="0" w:space="0" w:color="auto"/>
            <w:left w:val="none" w:sz="0" w:space="0" w:color="auto"/>
            <w:bottom w:val="none" w:sz="0" w:space="0" w:color="auto"/>
            <w:right w:val="none" w:sz="0" w:space="0" w:color="auto"/>
          </w:divBdr>
        </w:div>
        <w:div w:id="431977019">
          <w:marLeft w:val="0"/>
          <w:marRight w:val="0"/>
          <w:marTop w:val="0"/>
          <w:marBottom w:val="0"/>
          <w:divBdr>
            <w:top w:val="none" w:sz="0" w:space="0" w:color="auto"/>
            <w:left w:val="none" w:sz="0" w:space="0" w:color="auto"/>
            <w:bottom w:val="none" w:sz="0" w:space="0" w:color="auto"/>
            <w:right w:val="none" w:sz="0" w:space="0" w:color="auto"/>
          </w:divBdr>
        </w:div>
        <w:div w:id="434715122">
          <w:marLeft w:val="0"/>
          <w:marRight w:val="0"/>
          <w:marTop w:val="0"/>
          <w:marBottom w:val="0"/>
          <w:divBdr>
            <w:top w:val="none" w:sz="0" w:space="0" w:color="auto"/>
            <w:left w:val="none" w:sz="0" w:space="0" w:color="auto"/>
            <w:bottom w:val="none" w:sz="0" w:space="0" w:color="auto"/>
            <w:right w:val="none" w:sz="0" w:space="0" w:color="auto"/>
          </w:divBdr>
        </w:div>
        <w:div w:id="435759770">
          <w:marLeft w:val="0"/>
          <w:marRight w:val="0"/>
          <w:marTop w:val="0"/>
          <w:marBottom w:val="0"/>
          <w:divBdr>
            <w:top w:val="none" w:sz="0" w:space="0" w:color="auto"/>
            <w:left w:val="none" w:sz="0" w:space="0" w:color="auto"/>
            <w:bottom w:val="none" w:sz="0" w:space="0" w:color="auto"/>
            <w:right w:val="none" w:sz="0" w:space="0" w:color="auto"/>
          </w:divBdr>
        </w:div>
        <w:div w:id="445586056">
          <w:marLeft w:val="0"/>
          <w:marRight w:val="0"/>
          <w:marTop w:val="0"/>
          <w:marBottom w:val="0"/>
          <w:divBdr>
            <w:top w:val="none" w:sz="0" w:space="0" w:color="auto"/>
            <w:left w:val="none" w:sz="0" w:space="0" w:color="auto"/>
            <w:bottom w:val="none" w:sz="0" w:space="0" w:color="auto"/>
            <w:right w:val="none" w:sz="0" w:space="0" w:color="auto"/>
          </w:divBdr>
        </w:div>
        <w:div w:id="452789536">
          <w:marLeft w:val="0"/>
          <w:marRight w:val="0"/>
          <w:marTop w:val="0"/>
          <w:marBottom w:val="0"/>
          <w:divBdr>
            <w:top w:val="none" w:sz="0" w:space="0" w:color="auto"/>
            <w:left w:val="none" w:sz="0" w:space="0" w:color="auto"/>
            <w:bottom w:val="none" w:sz="0" w:space="0" w:color="auto"/>
            <w:right w:val="none" w:sz="0" w:space="0" w:color="auto"/>
          </w:divBdr>
        </w:div>
        <w:div w:id="466357626">
          <w:marLeft w:val="0"/>
          <w:marRight w:val="0"/>
          <w:marTop w:val="0"/>
          <w:marBottom w:val="0"/>
          <w:divBdr>
            <w:top w:val="none" w:sz="0" w:space="0" w:color="auto"/>
            <w:left w:val="none" w:sz="0" w:space="0" w:color="auto"/>
            <w:bottom w:val="none" w:sz="0" w:space="0" w:color="auto"/>
            <w:right w:val="none" w:sz="0" w:space="0" w:color="auto"/>
          </w:divBdr>
        </w:div>
        <w:div w:id="508837560">
          <w:marLeft w:val="0"/>
          <w:marRight w:val="0"/>
          <w:marTop w:val="0"/>
          <w:marBottom w:val="0"/>
          <w:divBdr>
            <w:top w:val="none" w:sz="0" w:space="0" w:color="auto"/>
            <w:left w:val="none" w:sz="0" w:space="0" w:color="auto"/>
            <w:bottom w:val="none" w:sz="0" w:space="0" w:color="auto"/>
            <w:right w:val="none" w:sz="0" w:space="0" w:color="auto"/>
          </w:divBdr>
        </w:div>
        <w:div w:id="510874489">
          <w:marLeft w:val="0"/>
          <w:marRight w:val="0"/>
          <w:marTop w:val="0"/>
          <w:marBottom w:val="0"/>
          <w:divBdr>
            <w:top w:val="none" w:sz="0" w:space="0" w:color="auto"/>
            <w:left w:val="none" w:sz="0" w:space="0" w:color="auto"/>
            <w:bottom w:val="none" w:sz="0" w:space="0" w:color="auto"/>
            <w:right w:val="none" w:sz="0" w:space="0" w:color="auto"/>
          </w:divBdr>
        </w:div>
        <w:div w:id="518662382">
          <w:marLeft w:val="0"/>
          <w:marRight w:val="0"/>
          <w:marTop w:val="0"/>
          <w:marBottom w:val="0"/>
          <w:divBdr>
            <w:top w:val="none" w:sz="0" w:space="0" w:color="auto"/>
            <w:left w:val="none" w:sz="0" w:space="0" w:color="auto"/>
            <w:bottom w:val="none" w:sz="0" w:space="0" w:color="auto"/>
            <w:right w:val="none" w:sz="0" w:space="0" w:color="auto"/>
          </w:divBdr>
        </w:div>
        <w:div w:id="539127661">
          <w:marLeft w:val="0"/>
          <w:marRight w:val="0"/>
          <w:marTop w:val="0"/>
          <w:marBottom w:val="0"/>
          <w:divBdr>
            <w:top w:val="none" w:sz="0" w:space="0" w:color="auto"/>
            <w:left w:val="none" w:sz="0" w:space="0" w:color="auto"/>
            <w:bottom w:val="none" w:sz="0" w:space="0" w:color="auto"/>
            <w:right w:val="none" w:sz="0" w:space="0" w:color="auto"/>
          </w:divBdr>
        </w:div>
        <w:div w:id="582031640">
          <w:marLeft w:val="0"/>
          <w:marRight w:val="0"/>
          <w:marTop w:val="0"/>
          <w:marBottom w:val="0"/>
          <w:divBdr>
            <w:top w:val="none" w:sz="0" w:space="0" w:color="auto"/>
            <w:left w:val="none" w:sz="0" w:space="0" w:color="auto"/>
            <w:bottom w:val="none" w:sz="0" w:space="0" w:color="auto"/>
            <w:right w:val="none" w:sz="0" w:space="0" w:color="auto"/>
          </w:divBdr>
        </w:div>
        <w:div w:id="594630215">
          <w:marLeft w:val="0"/>
          <w:marRight w:val="0"/>
          <w:marTop w:val="0"/>
          <w:marBottom w:val="0"/>
          <w:divBdr>
            <w:top w:val="none" w:sz="0" w:space="0" w:color="auto"/>
            <w:left w:val="none" w:sz="0" w:space="0" w:color="auto"/>
            <w:bottom w:val="none" w:sz="0" w:space="0" w:color="auto"/>
            <w:right w:val="none" w:sz="0" w:space="0" w:color="auto"/>
          </w:divBdr>
        </w:div>
        <w:div w:id="602231521">
          <w:marLeft w:val="0"/>
          <w:marRight w:val="0"/>
          <w:marTop w:val="0"/>
          <w:marBottom w:val="0"/>
          <w:divBdr>
            <w:top w:val="none" w:sz="0" w:space="0" w:color="auto"/>
            <w:left w:val="none" w:sz="0" w:space="0" w:color="auto"/>
            <w:bottom w:val="none" w:sz="0" w:space="0" w:color="auto"/>
            <w:right w:val="none" w:sz="0" w:space="0" w:color="auto"/>
          </w:divBdr>
        </w:div>
        <w:div w:id="645092560">
          <w:marLeft w:val="0"/>
          <w:marRight w:val="0"/>
          <w:marTop w:val="0"/>
          <w:marBottom w:val="0"/>
          <w:divBdr>
            <w:top w:val="none" w:sz="0" w:space="0" w:color="auto"/>
            <w:left w:val="none" w:sz="0" w:space="0" w:color="auto"/>
            <w:bottom w:val="none" w:sz="0" w:space="0" w:color="auto"/>
            <w:right w:val="none" w:sz="0" w:space="0" w:color="auto"/>
          </w:divBdr>
        </w:div>
        <w:div w:id="650066317">
          <w:marLeft w:val="0"/>
          <w:marRight w:val="0"/>
          <w:marTop w:val="0"/>
          <w:marBottom w:val="0"/>
          <w:divBdr>
            <w:top w:val="none" w:sz="0" w:space="0" w:color="auto"/>
            <w:left w:val="none" w:sz="0" w:space="0" w:color="auto"/>
            <w:bottom w:val="none" w:sz="0" w:space="0" w:color="auto"/>
            <w:right w:val="none" w:sz="0" w:space="0" w:color="auto"/>
          </w:divBdr>
        </w:div>
        <w:div w:id="679354594">
          <w:marLeft w:val="0"/>
          <w:marRight w:val="0"/>
          <w:marTop w:val="0"/>
          <w:marBottom w:val="0"/>
          <w:divBdr>
            <w:top w:val="none" w:sz="0" w:space="0" w:color="auto"/>
            <w:left w:val="none" w:sz="0" w:space="0" w:color="auto"/>
            <w:bottom w:val="none" w:sz="0" w:space="0" w:color="auto"/>
            <w:right w:val="none" w:sz="0" w:space="0" w:color="auto"/>
          </w:divBdr>
        </w:div>
        <w:div w:id="681786181">
          <w:marLeft w:val="0"/>
          <w:marRight w:val="0"/>
          <w:marTop w:val="0"/>
          <w:marBottom w:val="0"/>
          <w:divBdr>
            <w:top w:val="none" w:sz="0" w:space="0" w:color="auto"/>
            <w:left w:val="none" w:sz="0" w:space="0" w:color="auto"/>
            <w:bottom w:val="none" w:sz="0" w:space="0" w:color="auto"/>
            <w:right w:val="none" w:sz="0" w:space="0" w:color="auto"/>
          </w:divBdr>
        </w:div>
        <w:div w:id="686060615">
          <w:marLeft w:val="0"/>
          <w:marRight w:val="0"/>
          <w:marTop w:val="0"/>
          <w:marBottom w:val="0"/>
          <w:divBdr>
            <w:top w:val="none" w:sz="0" w:space="0" w:color="auto"/>
            <w:left w:val="none" w:sz="0" w:space="0" w:color="auto"/>
            <w:bottom w:val="none" w:sz="0" w:space="0" w:color="auto"/>
            <w:right w:val="none" w:sz="0" w:space="0" w:color="auto"/>
          </w:divBdr>
        </w:div>
        <w:div w:id="695810250">
          <w:marLeft w:val="0"/>
          <w:marRight w:val="0"/>
          <w:marTop w:val="0"/>
          <w:marBottom w:val="0"/>
          <w:divBdr>
            <w:top w:val="none" w:sz="0" w:space="0" w:color="auto"/>
            <w:left w:val="none" w:sz="0" w:space="0" w:color="auto"/>
            <w:bottom w:val="none" w:sz="0" w:space="0" w:color="auto"/>
            <w:right w:val="none" w:sz="0" w:space="0" w:color="auto"/>
          </w:divBdr>
        </w:div>
        <w:div w:id="698090141">
          <w:marLeft w:val="0"/>
          <w:marRight w:val="0"/>
          <w:marTop w:val="0"/>
          <w:marBottom w:val="0"/>
          <w:divBdr>
            <w:top w:val="none" w:sz="0" w:space="0" w:color="auto"/>
            <w:left w:val="none" w:sz="0" w:space="0" w:color="auto"/>
            <w:bottom w:val="none" w:sz="0" w:space="0" w:color="auto"/>
            <w:right w:val="none" w:sz="0" w:space="0" w:color="auto"/>
          </w:divBdr>
        </w:div>
        <w:div w:id="702706244">
          <w:marLeft w:val="0"/>
          <w:marRight w:val="0"/>
          <w:marTop w:val="0"/>
          <w:marBottom w:val="0"/>
          <w:divBdr>
            <w:top w:val="none" w:sz="0" w:space="0" w:color="auto"/>
            <w:left w:val="none" w:sz="0" w:space="0" w:color="auto"/>
            <w:bottom w:val="none" w:sz="0" w:space="0" w:color="auto"/>
            <w:right w:val="none" w:sz="0" w:space="0" w:color="auto"/>
          </w:divBdr>
        </w:div>
        <w:div w:id="703095693">
          <w:marLeft w:val="0"/>
          <w:marRight w:val="0"/>
          <w:marTop w:val="0"/>
          <w:marBottom w:val="0"/>
          <w:divBdr>
            <w:top w:val="none" w:sz="0" w:space="0" w:color="auto"/>
            <w:left w:val="none" w:sz="0" w:space="0" w:color="auto"/>
            <w:bottom w:val="none" w:sz="0" w:space="0" w:color="auto"/>
            <w:right w:val="none" w:sz="0" w:space="0" w:color="auto"/>
          </w:divBdr>
        </w:div>
        <w:div w:id="711540515">
          <w:marLeft w:val="0"/>
          <w:marRight w:val="0"/>
          <w:marTop w:val="0"/>
          <w:marBottom w:val="0"/>
          <w:divBdr>
            <w:top w:val="none" w:sz="0" w:space="0" w:color="auto"/>
            <w:left w:val="none" w:sz="0" w:space="0" w:color="auto"/>
            <w:bottom w:val="none" w:sz="0" w:space="0" w:color="auto"/>
            <w:right w:val="none" w:sz="0" w:space="0" w:color="auto"/>
          </w:divBdr>
        </w:div>
        <w:div w:id="720329787">
          <w:marLeft w:val="0"/>
          <w:marRight w:val="0"/>
          <w:marTop w:val="0"/>
          <w:marBottom w:val="0"/>
          <w:divBdr>
            <w:top w:val="none" w:sz="0" w:space="0" w:color="auto"/>
            <w:left w:val="none" w:sz="0" w:space="0" w:color="auto"/>
            <w:bottom w:val="none" w:sz="0" w:space="0" w:color="auto"/>
            <w:right w:val="none" w:sz="0" w:space="0" w:color="auto"/>
          </w:divBdr>
        </w:div>
        <w:div w:id="733624529">
          <w:marLeft w:val="0"/>
          <w:marRight w:val="0"/>
          <w:marTop w:val="0"/>
          <w:marBottom w:val="0"/>
          <w:divBdr>
            <w:top w:val="none" w:sz="0" w:space="0" w:color="auto"/>
            <w:left w:val="none" w:sz="0" w:space="0" w:color="auto"/>
            <w:bottom w:val="none" w:sz="0" w:space="0" w:color="auto"/>
            <w:right w:val="none" w:sz="0" w:space="0" w:color="auto"/>
          </w:divBdr>
        </w:div>
        <w:div w:id="752776826">
          <w:marLeft w:val="0"/>
          <w:marRight w:val="0"/>
          <w:marTop w:val="0"/>
          <w:marBottom w:val="0"/>
          <w:divBdr>
            <w:top w:val="none" w:sz="0" w:space="0" w:color="auto"/>
            <w:left w:val="none" w:sz="0" w:space="0" w:color="auto"/>
            <w:bottom w:val="none" w:sz="0" w:space="0" w:color="auto"/>
            <w:right w:val="none" w:sz="0" w:space="0" w:color="auto"/>
          </w:divBdr>
        </w:div>
        <w:div w:id="761293116">
          <w:marLeft w:val="0"/>
          <w:marRight w:val="0"/>
          <w:marTop w:val="0"/>
          <w:marBottom w:val="0"/>
          <w:divBdr>
            <w:top w:val="none" w:sz="0" w:space="0" w:color="auto"/>
            <w:left w:val="none" w:sz="0" w:space="0" w:color="auto"/>
            <w:bottom w:val="none" w:sz="0" w:space="0" w:color="auto"/>
            <w:right w:val="none" w:sz="0" w:space="0" w:color="auto"/>
          </w:divBdr>
        </w:div>
        <w:div w:id="764619169">
          <w:marLeft w:val="0"/>
          <w:marRight w:val="0"/>
          <w:marTop w:val="0"/>
          <w:marBottom w:val="0"/>
          <w:divBdr>
            <w:top w:val="none" w:sz="0" w:space="0" w:color="auto"/>
            <w:left w:val="none" w:sz="0" w:space="0" w:color="auto"/>
            <w:bottom w:val="none" w:sz="0" w:space="0" w:color="auto"/>
            <w:right w:val="none" w:sz="0" w:space="0" w:color="auto"/>
          </w:divBdr>
        </w:div>
        <w:div w:id="792600599">
          <w:marLeft w:val="0"/>
          <w:marRight w:val="0"/>
          <w:marTop w:val="0"/>
          <w:marBottom w:val="0"/>
          <w:divBdr>
            <w:top w:val="none" w:sz="0" w:space="0" w:color="auto"/>
            <w:left w:val="none" w:sz="0" w:space="0" w:color="auto"/>
            <w:bottom w:val="none" w:sz="0" w:space="0" w:color="auto"/>
            <w:right w:val="none" w:sz="0" w:space="0" w:color="auto"/>
          </w:divBdr>
        </w:div>
        <w:div w:id="824781482">
          <w:marLeft w:val="0"/>
          <w:marRight w:val="0"/>
          <w:marTop w:val="0"/>
          <w:marBottom w:val="0"/>
          <w:divBdr>
            <w:top w:val="none" w:sz="0" w:space="0" w:color="auto"/>
            <w:left w:val="none" w:sz="0" w:space="0" w:color="auto"/>
            <w:bottom w:val="none" w:sz="0" w:space="0" w:color="auto"/>
            <w:right w:val="none" w:sz="0" w:space="0" w:color="auto"/>
          </w:divBdr>
        </w:div>
        <w:div w:id="840585593">
          <w:marLeft w:val="0"/>
          <w:marRight w:val="0"/>
          <w:marTop w:val="0"/>
          <w:marBottom w:val="0"/>
          <w:divBdr>
            <w:top w:val="none" w:sz="0" w:space="0" w:color="auto"/>
            <w:left w:val="none" w:sz="0" w:space="0" w:color="auto"/>
            <w:bottom w:val="none" w:sz="0" w:space="0" w:color="auto"/>
            <w:right w:val="none" w:sz="0" w:space="0" w:color="auto"/>
          </w:divBdr>
        </w:div>
        <w:div w:id="844901416">
          <w:marLeft w:val="0"/>
          <w:marRight w:val="0"/>
          <w:marTop w:val="0"/>
          <w:marBottom w:val="0"/>
          <w:divBdr>
            <w:top w:val="none" w:sz="0" w:space="0" w:color="auto"/>
            <w:left w:val="none" w:sz="0" w:space="0" w:color="auto"/>
            <w:bottom w:val="none" w:sz="0" w:space="0" w:color="auto"/>
            <w:right w:val="none" w:sz="0" w:space="0" w:color="auto"/>
          </w:divBdr>
        </w:div>
        <w:div w:id="848833916">
          <w:marLeft w:val="0"/>
          <w:marRight w:val="0"/>
          <w:marTop w:val="0"/>
          <w:marBottom w:val="0"/>
          <w:divBdr>
            <w:top w:val="none" w:sz="0" w:space="0" w:color="auto"/>
            <w:left w:val="none" w:sz="0" w:space="0" w:color="auto"/>
            <w:bottom w:val="none" w:sz="0" w:space="0" w:color="auto"/>
            <w:right w:val="none" w:sz="0" w:space="0" w:color="auto"/>
          </w:divBdr>
        </w:div>
        <w:div w:id="894242082">
          <w:marLeft w:val="0"/>
          <w:marRight w:val="0"/>
          <w:marTop w:val="0"/>
          <w:marBottom w:val="0"/>
          <w:divBdr>
            <w:top w:val="none" w:sz="0" w:space="0" w:color="auto"/>
            <w:left w:val="none" w:sz="0" w:space="0" w:color="auto"/>
            <w:bottom w:val="none" w:sz="0" w:space="0" w:color="auto"/>
            <w:right w:val="none" w:sz="0" w:space="0" w:color="auto"/>
          </w:divBdr>
        </w:div>
        <w:div w:id="927225714">
          <w:marLeft w:val="0"/>
          <w:marRight w:val="0"/>
          <w:marTop w:val="0"/>
          <w:marBottom w:val="0"/>
          <w:divBdr>
            <w:top w:val="none" w:sz="0" w:space="0" w:color="auto"/>
            <w:left w:val="none" w:sz="0" w:space="0" w:color="auto"/>
            <w:bottom w:val="none" w:sz="0" w:space="0" w:color="auto"/>
            <w:right w:val="none" w:sz="0" w:space="0" w:color="auto"/>
          </w:divBdr>
        </w:div>
        <w:div w:id="928152995">
          <w:marLeft w:val="0"/>
          <w:marRight w:val="0"/>
          <w:marTop w:val="0"/>
          <w:marBottom w:val="0"/>
          <w:divBdr>
            <w:top w:val="none" w:sz="0" w:space="0" w:color="auto"/>
            <w:left w:val="none" w:sz="0" w:space="0" w:color="auto"/>
            <w:bottom w:val="none" w:sz="0" w:space="0" w:color="auto"/>
            <w:right w:val="none" w:sz="0" w:space="0" w:color="auto"/>
          </w:divBdr>
        </w:div>
        <w:div w:id="933823085">
          <w:marLeft w:val="0"/>
          <w:marRight w:val="0"/>
          <w:marTop w:val="0"/>
          <w:marBottom w:val="0"/>
          <w:divBdr>
            <w:top w:val="none" w:sz="0" w:space="0" w:color="auto"/>
            <w:left w:val="none" w:sz="0" w:space="0" w:color="auto"/>
            <w:bottom w:val="none" w:sz="0" w:space="0" w:color="auto"/>
            <w:right w:val="none" w:sz="0" w:space="0" w:color="auto"/>
          </w:divBdr>
        </w:div>
        <w:div w:id="945309222">
          <w:marLeft w:val="0"/>
          <w:marRight w:val="0"/>
          <w:marTop w:val="0"/>
          <w:marBottom w:val="0"/>
          <w:divBdr>
            <w:top w:val="none" w:sz="0" w:space="0" w:color="auto"/>
            <w:left w:val="none" w:sz="0" w:space="0" w:color="auto"/>
            <w:bottom w:val="none" w:sz="0" w:space="0" w:color="auto"/>
            <w:right w:val="none" w:sz="0" w:space="0" w:color="auto"/>
          </w:divBdr>
        </w:div>
        <w:div w:id="998190864">
          <w:marLeft w:val="0"/>
          <w:marRight w:val="0"/>
          <w:marTop w:val="0"/>
          <w:marBottom w:val="0"/>
          <w:divBdr>
            <w:top w:val="none" w:sz="0" w:space="0" w:color="auto"/>
            <w:left w:val="none" w:sz="0" w:space="0" w:color="auto"/>
            <w:bottom w:val="none" w:sz="0" w:space="0" w:color="auto"/>
            <w:right w:val="none" w:sz="0" w:space="0" w:color="auto"/>
          </w:divBdr>
        </w:div>
        <w:div w:id="1028793819">
          <w:marLeft w:val="0"/>
          <w:marRight w:val="0"/>
          <w:marTop w:val="0"/>
          <w:marBottom w:val="0"/>
          <w:divBdr>
            <w:top w:val="none" w:sz="0" w:space="0" w:color="auto"/>
            <w:left w:val="none" w:sz="0" w:space="0" w:color="auto"/>
            <w:bottom w:val="none" w:sz="0" w:space="0" w:color="auto"/>
            <w:right w:val="none" w:sz="0" w:space="0" w:color="auto"/>
          </w:divBdr>
        </w:div>
        <w:div w:id="1066218208">
          <w:marLeft w:val="0"/>
          <w:marRight w:val="0"/>
          <w:marTop w:val="0"/>
          <w:marBottom w:val="0"/>
          <w:divBdr>
            <w:top w:val="none" w:sz="0" w:space="0" w:color="auto"/>
            <w:left w:val="none" w:sz="0" w:space="0" w:color="auto"/>
            <w:bottom w:val="none" w:sz="0" w:space="0" w:color="auto"/>
            <w:right w:val="none" w:sz="0" w:space="0" w:color="auto"/>
          </w:divBdr>
        </w:div>
        <w:div w:id="1067849501">
          <w:marLeft w:val="0"/>
          <w:marRight w:val="0"/>
          <w:marTop w:val="0"/>
          <w:marBottom w:val="0"/>
          <w:divBdr>
            <w:top w:val="none" w:sz="0" w:space="0" w:color="auto"/>
            <w:left w:val="none" w:sz="0" w:space="0" w:color="auto"/>
            <w:bottom w:val="none" w:sz="0" w:space="0" w:color="auto"/>
            <w:right w:val="none" w:sz="0" w:space="0" w:color="auto"/>
          </w:divBdr>
        </w:div>
        <w:div w:id="1096748950">
          <w:marLeft w:val="0"/>
          <w:marRight w:val="0"/>
          <w:marTop w:val="0"/>
          <w:marBottom w:val="0"/>
          <w:divBdr>
            <w:top w:val="none" w:sz="0" w:space="0" w:color="auto"/>
            <w:left w:val="none" w:sz="0" w:space="0" w:color="auto"/>
            <w:bottom w:val="none" w:sz="0" w:space="0" w:color="auto"/>
            <w:right w:val="none" w:sz="0" w:space="0" w:color="auto"/>
          </w:divBdr>
        </w:div>
        <w:div w:id="1101605645">
          <w:marLeft w:val="0"/>
          <w:marRight w:val="0"/>
          <w:marTop w:val="0"/>
          <w:marBottom w:val="0"/>
          <w:divBdr>
            <w:top w:val="none" w:sz="0" w:space="0" w:color="auto"/>
            <w:left w:val="none" w:sz="0" w:space="0" w:color="auto"/>
            <w:bottom w:val="none" w:sz="0" w:space="0" w:color="auto"/>
            <w:right w:val="none" w:sz="0" w:space="0" w:color="auto"/>
          </w:divBdr>
        </w:div>
        <w:div w:id="1106653445">
          <w:marLeft w:val="0"/>
          <w:marRight w:val="0"/>
          <w:marTop w:val="0"/>
          <w:marBottom w:val="0"/>
          <w:divBdr>
            <w:top w:val="none" w:sz="0" w:space="0" w:color="auto"/>
            <w:left w:val="none" w:sz="0" w:space="0" w:color="auto"/>
            <w:bottom w:val="none" w:sz="0" w:space="0" w:color="auto"/>
            <w:right w:val="none" w:sz="0" w:space="0" w:color="auto"/>
          </w:divBdr>
        </w:div>
        <w:div w:id="1115249781">
          <w:marLeft w:val="0"/>
          <w:marRight w:val="0"/>
          <w:marTop w:val="0"/>
          <w:marBottom w:val="0"/>
          <w:divBdr>
            <w:top w:val="none" w:sz="0" w:space="0" w:color="auto"/>
            <w:left w:val="none" w:sz="0" w:space="0" w:color="auto"/>
            <w:bottom w:val="none" w:sz="0" w:space="0" w:color="auto"/>
            <w:right w:val="none" w:sz="0" w:space="0" w:color="auto"/>
          </w:divBdr>
        </w:div>
        <w:div w:id="1120683980">
          <w:marLeft w:val="0"/>
          <w:marRight w:val="0"/>
          <w:marTop w:val="0"/>
          <w:marBottom w:val="0"/>
          <w:divBdr>
            <w:top w:val="none" w:sz="0" w:space="0" w:color="auto"/>
            <w:left w:val="none" w:sz="0" w:space="0" w:color="auto"/>
            <w:bottom w:val="none" w:sz="0" w:space="0" w:color="auto"/>
            <w:right w:val="none" w:sz="0" w:space="0" w:color="auto"/>
          </w:divBdr>
        </w:div>
        <w:div w:id="1125081280">
          <w:marLeft w:val="0"/>
          <w:marRight w:val="0"/>
          <w:marTop w:val="0"/>
          <w:marBottom w:val="0"/>
          <w:divBdr>
            <w:top w:val="none" w:sz="0" w:space="0" w:color="auto"/>
            <w:left w:val="none" w:sz="0" w:space="0" w:color="auto"/>
            <w:bottom w:val="none" w:sz="0" w:space="0" w:color="auto"/>
            <w:right w:val="none" w:sz="0" w:space="0" w:color="auto"/>
          </w:divBdr>
        </w:div>
        <w:div w:id="1165510536">
          <w:marLeft w:val="0"/>
          <w:marRight w:val="0"/>
          <w:marTop w:val="0"/>
          <w:marBottom w:val="0"/>
          <w:divBdr>
            <w:top w:val="none" w:sz="0" w:space="0" w:color="auto"/>
            <w:left w:val="none" w:sz="0" w:space="0" w:color="auto"/>
            <w:bottom w:val="none" w:sz="0" w:space="0" w:color="auto"/>
            <w:right w:val="none" w:sz="0" w:space="0" w:color="auto"/>
          </w:divBdr>
        </w:div>
        <w:div w:id="1166898277">
          <w:marLeft w:val="0"/>
          <w:marRight w:val="0"/>
          <w:marTop w:val="0"/>
          <w:marBottom w:val="0"/>
          <w:divBdr>
            <w:top w:val="none" w:sz="0" w:space="0" w:color="auto"/>
            <w:left w:val="none" w:sz="0" w:space="0" w:color="auto"/>
            <w:bottom w:val="none" w:sz="0" w:space="0" w:color="auto"/>
            <w:right w:val="none" w:sz="0" w:space="0" w:color="auto"/>
          </w:divBdr>
        </w:div>
        <w:div w:id="1168711697">
          <w:marLeft w:val="0"/>
          <w:marRight w:val="0"/>
          <w:marTop w:val="0"/>
          <w:marBottom w:val="0"/>
          <w:divBdr>
            <w:top w:val="none" w:sz="0" w:space="0" w:color="auto"/>
            <w:left w:val="none" w:sz="0" w:space="0" w:color="auto"/>
            <w:bottom w:val="none" w:sz="0" w:space="0" w:color="auto"/>
            <w:right w:val="none" w:sz="0" w:space="0" w:color="auto"/>
          </w:divBdr>
        </w:div>
        <w:div w:id="1177963349">
          <w:marLeft w:val="0"/>
          <w:marRight w:val="0"/>
          <w:marTop w:val="0"/>
          <w:marBottom w:val="0"/>
          <w:divBdr>
            <w:top w:val="none" w:sz="0" w:space="0" w:color="auto"/>
            <w:left w:val="none" w:sz="0" w:space="0" w:color="auto"/>
            <w:bottom w:val="none" w:sz="0" w:space="0" w:color="auto"/>
            <w:right w:val="none" w:sz="0" w:space="0" w:color="auto"/>
          </w:divBdr>
        </w:div>
        <w:div w:id="1252008739">
          <w:marLeft w:val="0"/>
          <w:marRight w:val="0"/>
          <w:marTop w:val="0"/>
          <w:marBottom w:val="0"/>
          <w:divBdr>
            <w:top w:val="none" w:sz="0" w:space="0" w:color="auto"/>
            <w:left w:val="none" w:sz="0" w:space="0" w:color="auto"/>
            <w:bottom w:val="none" w:sz="0" w:space="0" w:color="auto"/>
            <w:right w:val="none" w:sz="0" w:space="0" w:color="auto"/>
          </w:divBdr>
        </w:div>
        <w:div w:id="1270161207">
          <w:marLeft w:val="0"/>
          <w:marRight w:val="0"/>
          <w:marTop w:val="0"/>
          <w:marBottom w:val="0"/>
          <w:divBdr>
            <w:top w:val="none" w:sz="0" w:space="0" w:color="auto"/>
            <w:left w:val="none" w:sz="0" w:space="0" w:color="auto"/>
            <w:bottom w:val="none" w:sz="0" w:space="0" w:color="auto"/>
            <w:right w:val="none" w:sz="0" w:space="0" w:color="auto"/>
          </w:divBdr>
        </w:div>
        <w:div w:id="1302148264">
          <w:marLeft w:val="0"/>
          <w:marRight w:val="0"/>
          <w:marTop w:val="0"/>
          <w:marBottom w:val="0"/>
          <w:divBdr>
            <w:top w:val="none" w:sz="0" w:space="0" w:color="auto"/>
            <w:left w:val="none" w:sz="0" w:space="0" w:color="auto"/>
            <w:bottom w:val="none" w:sz="0" w:space="0" w:color="auto"/>
            <w:right w:val="none" w:sz="0" w:space="0" w:color="auto"/>
          </w:divBdr>
        </w:div>
        <w:div w:id="1307397482">
          <w:marLeft w:val="0"/>
          <w:marRight w:val="0"/>
          <w:marTop w:val="0"/>
          <w:marBottom w:val="0"/>
          <w:divBdr>
            <w:top w:val="none" w:sz="0" w:space="0" w:color="auto"/>
            <w:left w:val="none" w:sz="0" w:space="0" w:color="auto"/>
            <w:bottom w:val="none" w:sz="0" w:space="0" w:color="auto"/>
            <w:right w:val="none" w:sz="0" w:space="0" w:color="auto"/>
          </w:divBdr>
        </w:div>
        <w:div w:id="1309432623">
          <w:marLeft w:val="0"/>
          <w:marRight w:val="0"/>
          <w:marTop w:val="0"/>
          <w:marBottom w:val="0"/>
          <w:divBdr>
            <w:top w:val="none" w:sz="0" w:space="0" w:color="auto"/>
            <w:left w:val="none" w:sz="0" w:space="0" w:color="auto"/>
            <w:bottom w:val="none" w:sz="0" w:space="0" w:color="auto"/>
            <w:right w:val="none" w:sz="0" w:space="0" w:color="auto"/>
          </w:divBdr>
        </w:div>
        <w:div w:id="1310944646">
          <w:marLeft w:val="0"/>
          <w:marRight w:val="0"/>
          <w:marTop w:val="0"/>
          <w:marBottom w:val="0"/>
          <w:divBdr>
            <w:top w:val="none" w:sz="0" w:space="0" w:color="auto"/>
            <w:left w:val="none" w:sz="0" w:space="0" w:color="auto"/>
            <w:bottom w:val="none" w:sz="0" w:space="0" w:color="auto"/>
            <w:right w:val="none" w:sz="0" w:space="0" w:color="auto"/>
          </w:divBdr>
        </w:div>
        <w:div w:id="1316252953">
          <w:marLeft w:val="0"/>
          <w:marRight w:val="0"/>
          <w:marTop w:val="0"/>
          <w:marBottom w:val="0"/>
          <w:divBdr>
            <w:top w:val="none" w:sz="0" w:space="0" w:color="auto"/>
            <w:left w:val="none" w:sz="0" w:space="0" w:color="auto"/>
            <w:bottom w:val="none" w:sz="0" w:space="0" w:color="auto"/>
            <w:right w:val="none" w:sz="0" w:space="0" w:color="auto"/>
          </w:divBdr>
        </w:div>
        <w:div w:id="1326202081">
          <w:marLeft w:val="0"/>
          <w:marRight w:val="0"/>
          <w:marTop w:val="0"/>
          <w:marBottom w:val="0"/>
          <w:divBdr>
            <w:top w:val="none" w:sz="0" w:space="0" w:color="auto"/>
            <w:left w:val="none" w:sz="0" w:space="0" w:color="auto"/>
            <w:bottom w:val="none" w:sz="0" w:space="0" w:color="auto"/>
            <w:right w:val="none" w:sz="0" w:space="0" w:color="auto"/>
          </w:divBdr>
        </w:div>
        <w:div w:id="1352607603">
          <w:marLeft w:val="0"/>
          <w:marRight w:val="0"/>
          <w:marTop w:val="0"/>
          <w:marBottom w:val="0"/>
          <w:divBdr>
            <w:top w:val="none" w:sz="0" w:space="0" w:color="auto"/>
            <w:left w:val="none" w:sz="0" w:space="0" w:color="auto"/>
            <w:bottom w:val="none" w:sz="0" w:space="0" w:color="auto"/>
            <w:right w:val="none" w:sz="0" w:space="0" w:color="auto"/>
          </w:divBdr>
        </w:div>
        <w:div w:id="1385830225">
          <w:marLeft w:val="0"/>
          <w:marRight w:val="0"/>
          <w:marTop w:val="0"/>
          <w:marBottom w:val="0"/>
          <w:divBdr>
            <w:top w:val="none" w:sz="0" w:space="0" w:color="auto"/>
            <w:left w:val="none" w:sz="0" w:space="0" w:color="auto"/>
            <w:bottom w:val="none" w:sz="0" w:space="0" w:color="auto"/>
            <w:right w:val="none" w:sz="0" w:space="0" w:color="auto"/>
          </w:divBdr>
        </w:div>
        <w:div w:id="1397894739">
          <w:marLeft w:val="0"/>
          <w:marRight w:val="0"/>
          <w:marTop w:val="0"/>
          <w:marBottom w:val="0"/>
          <w:divBdr>
            <w:top w:val="none" w:sz="0" w:space="0" w:color="auto"/>
            <w:left w:val="none" w:sz="0" w:space="0" w:color="auto"/>
            <w:bottom w:val="none" w:sz="0" w:space="0" w:color="auto"/>
            <w:right w:val="none" w:sz="0" w:space="0" w:color="auto"/>
          </w:divBdr>
        </w:div>
        <w:div w:id="1415204062">
          <w:marLeft w:val="0"/>
          <w:marRight w:val="0"/>
          <w:marTop w:val="0"/>
          <w:marBottom w:val="0"/>
          <w:divBdr>
            <w:top w:val="none" w:sz="0" w:space="0" w:color="auto"/>
            <w:left w:val="none" w:sz="0" w:space="0" w:color="auto"/>
            <w:bottom w:val="none" w:sz="0" w:space="0" w:color="auto"/>
            <w:right w:val="none" w:sz="0" w:space="0" w:color="auto"/>
          </w:divBdr>
        </w:div>
        <w:div w:id="1430930024">
          <w:marLeft w:val="0"/>
          <w:marRight w:val="0"/>
          <w:marTop w:val="0"/>
          <w:marBottom w:val="0"/>
          <w:divBdr>
            <w:top w:val="none" w:sz="0" w:space="0" w:color="auto"/>
            <w:left w:val="none" w:sz="0" w:space="0" w:color="auto"/>
            <w:bottom w:val="none" w:sz="0" w:space="0" w:color="auto"/>
            <w:right w:val="none" w:sz="0" w:space="0" w:color="auto"/>
          </w:divBdr>
        </w:div>
        <w:div w:id="1436096952">
          <w:marLeft w:val="0"/>
          <w:marRight w:val="0"/>
          <w:marTop w:val="0"/>
          <w:marBottom w:val="0"/>
          <w:divBdr>
            <w:top w:val="none" w:sz="0" w:space="0" w:color="auto"/>
            <w:left w:val="none" w:sz="0" w:space="0" w:color="auto"/>
            <w:bottom w:val="none" w:sz="0" w:space="0" w:color="auto"/>
            <w:right w:val="none" w:sz="0" w:space="0" w:color="auto"/>
          </w:divBdr>
        </w:div>
        <w:div w:id="1452478216">
          <w:marLeft w:val="0"/>
          <w:marRight w:val="0"/>
          <w:marTop w:val="0"/>
          <w:marBottom w:val="0"/>
          <w:divBdr>
            <w:top w:val="none" w:sz="0" w:space="0" w:color="auto"/>
            <w:left w:val="none" w:sz="0" w:space="0" w:color="auto"/>
            <w:bottom w:val="none" w:sz="0" w:space="0" w:color="auto"/>
            <w:right w:val="none" w:sz="0" w:space="0" w:color="auto"/>
          </w:divBdr>
        </w:div>
        <w:div w:id="1475559241">
          <w:marLeft w:val="0"/>
          <w:marRight w:val="0"/>
          <w:marTop w:val="0"/>
          <w:marBottom w:val="0"/>
          <w:divBdr>
            <w:top w:val="none" w:sz="0" w:space="0" w:color="auto"/>
            <w:left w:val="none" w:sz="0" w:space="0" w:color="auto"/>
            <w:bottom w:val="none" w:sz="0" w:space="0" w:color="auto"/>
            <w:right w:val="none" w:sz="0" w:space="0" w:color="auto"/>
          </w:divBdr>
        </w:div>
        <w:div w:id="1486361687">
          <w:marLeft w:val="0"/>
          <w:marRight w:val="0"/>
          <w:marTop w:val="0"/>
          <w:marBottom w:val="0"/>
          <w:divBdr>
            <w:top w:val="none" w:sz="0" w:space="0" w:color="auto"/>
            <w:left w:val="none" w:sz="0" w:space="0" w:color="auto"/>
            <w:bottom w:val="none" w:sz="0" w:space="0" w:color="auto"/>
            <w:right w:val="none" w:sz="0" w:space="0" w:color="auto"/>
          </w:divBdr>
        </w:div>
        <w:div w:id="1518470320">
          <w:marLeft w:val="0"/>
          <w:marRight w:val="0"/>
          <w:marTop w:val="0"/>
          <w:marBottom w:val="0"/>
          <w:divBdr>
            <w:top w:val="none" w:sz="0" w:space="0" w:color="auto"/>
            <w:left w:val="none" w:sz="0" w:space="0" w:color="auto"/>
            <w:bottom w:val="none" w:sz="0" w:space="0" w:color="auto"/>
            <w:right w:val="none" w:sz="0" w:space="0" w:color="auto"/>
          </w:divBdr>
        </w:div>
        <w:div w:id="1524440206">
          <w:marLeft w:val="0"/>
          <w:marRight w:val="0"/>
          <w:marTop w:val="0"/>
          <w:marBottom w:val="0"/>
          <w:divBdr>
            <w:top w:val="none" w:sz="0" w:space="0" w:color="auto"/>
            <w:left w:val="none" w:sz="0" w:space="0" w:color="auto"/>
            <w:bottom w:val="none" w:sz="0" w:space="0" w:color="auto"/>
            <w:right w:val="none" w:sz="0" w:space="0" w:color="auto"/>
          </w:divBdr>
        </w:div>
        <w:div w:id="1525248357">
          <w:marLeft w:val="0"/>
          <w:marRight w:val="0"/>
          <w:marTop w:val="0"/>
          <w:marBottom w:val="0"/>
          <w:divBdr>
            <w:top w:val="none" w:sz="0" w:space="0" w:color="auto"/>
            <w:left w:val="none" w:sz="0" w:space="0" w:color="auto"/>
            <w:bottom w:val="none" w:sz="0" w:space="0" w:color="auto"/>
            <w:right w:val="none" w:sz="0" w:space="0" w:color="auto"/>
          </w:divBdr>
        </w:div>
        <w:div w:id="1530336230">
          <w:marLeft w:val="0"/>
          <w:marRight w:val="0"/>
          <w:marTop w:val="0"/>
          <w:marBottom w:val="0"/>
          <w:divBdr>
            <w:top w:val="none" w:sz="0" w:space="0" w:color="auto"/>
            <w:left w:val="none" w:sz="0" w:space="0" w:color="auto"/>
            <w:bottom w:val="none" w:sz="0" w:space="0" w:color="auto"/>
            <w:right w:val="none" w:sz="0" w:space="0" w:color="auto"/>
          </w:divBdr>
        </w:div>
        <w:div w:id="1543901691">
          <w:marLeft w:val="0"/>
          <w:marRight w:val="0"/>
          <w:marTop w:val="0"/>
          <w:marBottom w:val="0"/>
          <w:divBdr>
            <w:top w:val="none" w:sz="0" w:space="0" w:color="auto"/>
            <w:left w:val="none" w:sz="0" w:space="0" w:color="auto"/>
            <w:bottom w:val="none" w:sz="0" w:space="0" w:color="auto"/>
            <w:right w:val="none" w:sz="0" w:space="0" w:color="auto"/>
          </w:divBdr>
        </w:div>
        <w:div w:id="1546719000">
          <w:marLeft w:val="0"/>
          <w:marRight w:val="0"/>
          <w:marTop w:val="0"/>
          <w:marBottom w:val="0"/>
          <w:divBdr>
            <w:top w:val="none" w:sz="0" w:space="0" w:color="auto"/>
            <w:left w:val="none" w:sz="0" w:space="0" w:color="auto"/>
            <w:bottom w:val="none" w:sz="0" w:space="0" w:color="auto"/>
            <w:right w:val="none" w:sz="0" w:space="0" w:color="auto"/>
          </w:divBdr>
        </w:div>
        <w:div w:id="1568493795">
          <w:marLeft w:val="0"/>
          <w:marRight w:val="0"/>
          <w:marTop w:val="0"/>
          <w:marBottom w:val="0"/>
          <w:divBdr>
            <w:top w:val="none" w:sz="0" w:space="0" w:color="auto"/>
            <w:left w:val="none" w:sz="0" w:space="0" w:color="auto"/>
            <w:bottom w:val="none" w:sz="0" w:space="0" w:color="auto"/>
            <w:right w:val="none" w:sz="0" w:space="0" w:color="auto"/>
          </w:divBdr>
        </w:div>
        <w:div w:id="1578637413">
          <w:marLeft w:val="0"/>
          <w:marRight w:val="0"/>
          <w:marTop w:val="0"/>
          <w:marBottom w:val="0"/>
          <w:divBdr>
            <w:top w:val="none" w:sz="0" w:space="0" w:color="auto"/>
            <w:left w:val="none" w:sz="0" w:space="0" w:color="auto"/>
            <w:bottom w:val="none" w:sz="0" w:space="0" w:color="auto"/>
            <w:right w:val="none" w:sz="0" w:space="0" w:color="auto"/>
          </w:divBdr>
        </w:div>
        <w:div w:id="1579629730">
          <w:marLeft w:val="0"/>
          <w:marRight w:val="0"/>
          <w:marTop w:val="0"/>
          <w:marBottom w:val="0"/>
          <w:divBdr>
            <w:top w:val="none" w:sz="0" w:space="0" w:color="auto"/>
            <w:left w:val="none" w:sz="0" w:space="0" w:color="auto"/>
            <w:bottom w:val="none" w:sz="0" w:space="0" w:color="auto"/>
            <w:right w:val="none" w:sz="0" w:space="0" w:color="auto"/>
          </w:divBdr>
        </w:div>
        <w:div w:id="1593005968">
          <w:marLeft w:val="0"/>
          <w:marRight w:val="0"/>
          <w:marTop w:val="0"/>
          <w:marBottom w:val="0"/>
          <w:divBdr>
            <w:top w:val="none" w:sz="0" w:space="0" w:color="auto"/>
            <w:left w:val="none" w:sz="0" w:space="0" w:color="auto"/>
            <w:bottom w:val="none" w:sz="0" w:space="0" w:color="auto"/>
            <w:right w:val="none" w:sz="0" w:space="0" w:color="auto"/>
          </w:divBdr>
        </w:div>
        <w:div w:id="1602685730">
          <w:marLeft w:val="0"/>
          <w:marRight w:val="0"/>
          <w:marTop w:val="0"/>
          <w:marBottom w:val="0"/>
          <w:divBdr>
            <w:top w:val="none" w:sz="0" w:space="0" w:color="auto"/>
            <w:left w:val="none" w:sz="0" w:space="0" w:color="auto"/>
            <w:bottom w:val="none" w:sz="0" w:space="0" w:color="auto"/>
            <w:right w:val="none" w:sz="0" w:space="0" w:color="auto"/>
          </w:divBdr>
        </w:div>
        <w:div w:id="1605453045">
          <w:marLeft w:val="0"/>
          <w:marRight w:val="0"/>
          <w:marTop w:val="0"/>
          <w:marBottom w:val="0"/>
          <w:divBdr>
            <w:top w:val="none" w:sz="0" w:space="0" w:color="auto"/>
            <w:left w:val="none" w:sz="0" w:space="0" w:color="auto"/>
            <w:bottom w:val="none" w:sz="0" w:space="0" w:color="auto"/>
            <w:right w:val="none" w:sz="0" w:space="0" w:color="auto"/>
          </w:divBdr>
        </w:div>
        <w:div w:id="1650984084">
          <w:marLeft w:val="0"/>
          <w:marRight w:val="0"/>
          <w:marTop w:val="0"/>
          <w:marBottom w:val="0"/>
          <w:divBdr>
            <w:top w:val="none" w:sz="0" w:space="0" w:color="auto"/>
            <w:left w:val="none" w:sz="0" w:space="0" w:color="auto"/>
            <w:bottom w:val="none" w:sz="0" w:space="0" w:color="auto"/>
            <w:right w:val="none" w:sz="0" w:space="0" w:color="auto"/>
          </w:divBdr>
        </w:div>
        <w:div w:id="1669013924">
          <w:marLeft w:val="0"/>
          <w:marRight w:val="0"/>
          <w:marTop w:val="0"/>
          <w:marBottom w:val="0"/>
          <w:divBdr>
            <w:top w:val="none" w:sz="0" w:space="0" w:color="auto"/>
            <w:left w:val="none" w:sz="0" w:space="0" w:color="auto"/>
            <w:bottom w:val="none" w:sz="0" w:space="0" w:color="auto"/>
            <w:right w:val="none" w:sz="0" w:space="0" w:color="auto"/>
          </w:divBdr>
        </w:div>
        <w:div w:id="1679037005">
          <w:marLeft w:val="0"/>
          <w:marRight w:val="0"/>
          <w:marTop w:val="0"/>
          <w:marBottom w:val="0"/>
          <w:divBdr>
            <w:top w:val="none" w:sz="0" w:space="0" w:color="auto"/>
            <w:left w:val="none" w:sz="0" w:space="0" w:color="auto"/>
            <w:bottom w:val="none" w:sz="0" w:space="0" w:color="auto"/>
            <w:right w:val="none" w:sz="0" w:space="0" w:color="auto"/>
          </w:divBdr>
        </w:div>
        <w:div w:id="1690914035">
          <w:marLeft w:val="0"/>
          <w:marRight w:val="0"/>
          <w:marTop w:val="0"/>
          <w:marBottom w:val="0"/>
          <w:divBdr>
            <w:top w:val="none" w:sz="0" w:space="0" w:color="auto"/>
            <w:left w:val="none" w:sz="0" w:space="0" w:color="auto"/>
            <w:bottom w:val="none" w:sz="0" w:space="0" w:color="auto"/>
            <w:right w:val="none" w:sz="0" w:space="0" w:color="auto"/>
          </w:divBdr>
        </w:div>
        <w:div w:id="1708332367">
          <w:marLeft w:val="0"/>
          <w:marRight w:val="0"/>
          <w:marTop w:val="0"/>
          <w:marBottom w:val="0"/>
          <w:divBdr>
            <w:top w:val="none" w:sz="0" w:space="0" w:color="auto"/>
            <w:left w:val="none" w:sz="0" w:space="0" w:color="auto"/>
            <w:bottom w:val="none" w:sz="0" w:space="0" w:color="auto"/>
            <w:right w:val="none" w:sz="0" w:space="0" w:color="auto"/>
          </w:divBdr>
        </w:div>
        <w:div w:id="1714118145">
          <w:marLeft w:val="0"/>
          <w:marRight w:val="0"/>
          <w:marTop w:val="0"/>
          <w:marBottom w:val="0"/>
          <w:divBdr>
            <w:top w:val="none" w:sz="0" w:space="0" w:color="auto"/>
            <w:left w:val="none" w:sz="0" w:space="0" w:color="auto"/>
            <w:bottom w:val="none" w:sz="0" w:space="0" w:color="auto"/>
            <w:right w:val="none" w:sz="0" w:space="0" w:color="auto"/>
          </w:divBdr>
        </w:div>
        <w:div w:id="1746417801">
          <w:marLeft w:val="0"/>
          <w:marRight w:val="0"/>
          <w:marTop w:val="0"/>
          <w:marBottom w:val="0"/>
          <w:divBdr>
            <w:top w:val="none" w:sz="0" w:space="0" w:color="auto"/>
            <w:left w:val="none" w:sz="0" w:space="0" w:color="auto"/>
            <w:bottom w:val="none" w:sz="0" w:space="0" w:color="auto"/>
            <w:right w:val="none" w:sz="0" w:space="0" w:color="auto"/>
          </w:divBdr>
        </w:div>
        <w:div w:id="1747846695">
          <w:marLeft w:val="0"/>
          <w:marRight w:val="0"/>
          <w:marTop w:val="0"/>
          <w:marBottom w:val="0"/>
          <w:divBdr>
            <w:top w:val="none" w:sz="0" w:space="0" w:color="auto"/>
            <w:left w:val="none" w:sz="0" w:space="0" w:color="auto"/>
            <w:bottom w:val="none" w:sz="0" w:space="0" w:color="auto"/>
            <w:right w:val="none" w:sz="0" w:space="0" w:color="auto"/>
          </w:divBdr>
        </w:div>
        <w:div w:id="1768964227">
          <w:marLeft w:val="0"/>
          <w:marRight w:val="0"/>
          <w:marTop w:val="0"/>
          <w:marBottom w:val="0"/>
          <w:divBdr>
            <w:top w:val="none" w:sz="0" w:space="0" w:color="auto"/>
            <w:left w:val="none" w:sz="0" w:space="0" w:color="auto"/>
            <w:bottom w:val="none" w:sz="0" w:space="0" w:color="auto"/>
            <w:right w:val="none" w:sz="0" w:space="0" w:color="auto"/>
          </w:divBdr>
        </w:div>
        <w:div w:id="1794665588">
          <w:marLeft w:val="0"/>
          <w:marRight w:val="0"/>
          <w:marTop w:val="0"/>
          <w:marBottom w:val="0"/>
          <w:divBdr>
            <w:top w:val="none" w:sz="0" w:space="0" w:color="auto"/>
            <w:left w:val="none" w:sz="0" w:space="0" w:color="auto"/>
            <w:bottom w:val="none" w:sz="0" w:space="0" w:color="auto"/>
            <w:right w:val="none" w:sz="0" w:space="0" w:color="auto"/>
          </w:divBdr>
        </w:div>
        <w:div w:id="1802336643">
          <w:marLeft w:val="0"/>
          <w:marRight w:val="0"/>
          <w:marTop w:val="0"/>
          <w:marBottom w:val="0"/>
          <w:divBdr>
            <w:top w:val="none" w:sz="0" w:space="0" w:color="auto"/>
            <w:left w:val="none" w:sz="0" w:space="0" w:color="auto"/>
            <w:bottom w:val="none" w:sz="0" w:space="0" w:color="auto"/>
            <w:right w:val="none" w:sz="0" w:space="0" w:color="auto"/>
          </w:divBdr>
        </w:div>
        <w:div w:id="1810005444">
          <w:marLeft w:val="0"/>
          <w:marRight w:val="0"/>
          <w:marTop w:val="0"/>
          <w:marBottom w:val="0"/>
          <w:divBdr>
            <w:top w:val="none" w:sz="0" w:space="0" w:color="auto"/>
            <w:left w:val="none" w:sz="0" w:space="0" w:color="auto"/>
            <w:bottom w:val="none" w:sz="0" w:space="0" w:color="auto"/>
            <w:right w:val="none" w:sz="0" w:space="0" w:color="auto"/>
          </w:divBdr>
        </w:div>
        <w:div w:id="1828858771">
          <w:marLeft w:val="0"/>
          <w:marRight w:val="0"/>
          <w:marTop w:val="0"/>
          <w:marBottom w:val="0"/>
          <w:divBdr>
            <w:top w:val="none" w:sz="0" w:space="0" w:color="auto"/>
            <w:left w:val="none" w:sz="0" w:space="0" w:color="auto"/>
            <w:bottom w:val="none" w:sz="0" w:space="0" w:color="auto"/>
            <w:right w:val="none" w:sz="0" w:space="0" w:color="auto"/>
          </w:divBdr>
        </w:div>
        <w:div w:id="1836846372">
          <w:marLeft w:val="0"/>
          <w:marRight w:val="0"/>
          <w:marTop w:val="0"/>
          <w:marBottom w:val="0"/>
          <w:divBdr>
            <w:top w:val="none" w:sz="0" w:space="0" w:color="auto"/>
            <w:left w:val="none" w:sz="0" w:space="0" w:color="auto"/>
            <w:bottom w:val="none" w:sz="0" w:space="0" w:color="auto"/>
            <w:right w:val="none" w:sz="0" w:space="0" w:color="auto"/>
          </w:divBdr>
        </w:div>
        <w:div w:id="1842967223">
          <w:marLeft w:val="0"/>
          <w:marRight w:val="0"/>
          <w:marTop w:val="0"/>
          <w:marBottom w:val="0"/>
          <w:divBdr>
            <w:top w:val="none" w:sz="0" w:space="0" w:color="auto"/>
            <w:left w:val="none" w:sz="0" w:space="0" w:color="auto"/>
            <w:bottom w:val="none" w:sz="0" w:space="0" w:color="auto"/>
            <w:right w:val="none" w:sz="0" w:space="0" w:color="auto"/>
          </w:divBdr>
        </w:div>
        <w:div w:id="1870752777">
          <w:marLeft w:val="0"/>
          <w:marRight w:val="0"/>
          <w:marTop w:val="0"/>
          <w:marBottom w:val="0"/>
          <w:divBdr>
            <w:top w:val="none" w:sz="0" w:space="0" w:color="auto"/>
            <w:left w:val="none" w:sz="0" w:space="0" w:color="auto"/>
            <w:bottom w:val="none" w:sz="0" w:space="0" w:color="auto"/>
            <w:right w:val="none" w:sz="0" w:space="0" w:color="auto"/>
          </w:divBdr>
        </w:div>
        <w:div w:id="1875464721">
          <w:marLeft w:val="0"/>
          <w:marRight w:val="0"/>
          <w:marTop w:val="0"/>
          <w:marBottom w:val="0"/>
          <w:divBdr>
            <w:top w:val="none" w:sz="0" w:space="0" w:color="auto"/>
            <w:left w:val="none" w:sz="0" w:space="0" w:color="auto"/>
            <w:bottom w:val="none" w:sz="0" w:space="0" w:color="auto"/>
            <w:right w:val="none" w:sz="0" w:space="0" w:color="auto"/>
          </w:divBdr>
        </w:div>
        <w:div w:id="1900094557">
          <w:marLeft w:val="0"/>
          <w:marRight w:val="0"/>
          <w:marTop w:val="0"/>
          <w:marBottom w:val="0"/>
          <w:divBdr>
            <w:top w:val="none" w:sz="0" w:space="0" w:color="auto"/>
            <w:left w:val="none" w:sz="0" w:space="0" w:color="auto"/>
            <w:bottom w:val="none" w:sz="0" w:space="0" w:color="auto"/>
            <w:right w:val="none" w:sz="0" w:space="0" w:color="auto"/>
          </w:divBdr>
        </w:div>
        <w:div w:id="1928273557">
          <w:marLeft w:val="0"/>
          <w:marRight w:val="0"/>
          <w:marTop w:val="0"/>
          <w:marBottom w:val="0"/>
          <w:divBdr>
            <w:top w:val="none" w:sz="0" w:space="0" w:color="auto"/>
            <w:left w:val="none" w:sz="0" w:space="0" w:color="auto"/>
            <w:bottom w:val="none" w:sz="0" w:space="0" w:color="auto"/>
            <w:right w:val="none" w:sz="0" w:space="0" w:color="auto"/>
          </w:divBdr>
        </w:div>
        <w:div w:id="1931966088">
          <w:marLeft w:val="0"/>
          <w:marRight w:val="0"/>
          <w:marTop w:val="0"/>
          <w:marBottom w:val="0"/>
          <w:divBdr>
            <w:top w:val="none" w:sz="0" w:space="0" w:color="auto"/>
            <w:left w:val="none" w:sz="0" w:space="0" w:color="auto"/>
            <w:bottom w:val="none" w:sz="0" w:space="0" w:color="auto"/>
            <w:right w:val="none" w:sz="0" w:space="0" w:color="auto"/>
          </w:divBdr>
        </w:div>
        <w:div w:id="1969385790">
          <w:marLeft w:val="0"/>
          <w:marRight w:val="0"/>
          <w:marTop w:val="0"/>
          <w:marBottom w:val="0"/>
          <w:divBdr>
            <w:top w:val="none" w:sz="0" w:space="0" w:color="auto"/>
            <w:left w:val="none" w:sz="0" w:space="0" w:color="auto"/>
            <w:bottom w:val="none" w:sz="0" w:space="0" w:color="auto"/>
            <w:right w:val="none" w:sz="0" w:space="0" w:color="auto"/>
          </w:divBdr>
        </w:div>
        <w:div w:id="1971089982">
          <w:marLeft w:val="0"/>
          <w:marRight w:val="0"/>
          <w:marTop w:val="0"/>
          <w:marBottom w:val="0"/>
          <w:divBdr>
            <w:top w:val="none" w:sz="0" w:space="0" w:color="auto"/>
            <w:left w:val="none" w:sz="0" w:space="0" w:color="auto"/>
            <w:bottom w:val="none" w:sz="0" w:space="0" w:color="auto"/>
            <w:right w:val="none" w:sz="0" w:space="0" w:color="auto"/>
          </w:divBdr>
        </w:div>
        <w:div w:id="1972250471">
          <w:marLeft w:val="0"/>
          <w:marRight w:val="0"/>
          <w:marTop w:val="0"/>
          <w:marBottom w:val="0"/>
          <w:divBdr>
            <w:top w:val="none" w:sz="0" w:space="0" w:color="auto"/>
            <w:left w:val="none" w:sz="0" w:space="0" w:color="auto"/>
            <w:bottom w:val="none" w:sz="0" w:space="0" w:color="auto"/>
            <w:right w:val="none" w:sz="0" w:space="0" w:color="auto"/>
          </w:divBdr>
        </w:div>
        <w:div w:id="1981303320">
          <w:marLeft w:val="0"/>
          <w:marRight w:val="0"/>
          <w:marTop w:val="0"/>
          <w:marBottom w:val="0"/>
          <w:divBdr>
            <w:top w:val="none" w:sz="0" w:space="0" w:color="auto"/>
            <w:left w:val="none" w:sz="0" w:space="0" w:color="auto"/>
            <w:bottom w:val="none" w:sz="0" w:space="0" w:color="auto"/>
            <w:right w:val="none" w:sz="0" w:space="0" w:color="auto"/>
          </w:divBdr>
        </w:div>
        <w:div w:id="2007437134">
          <w:marLeft w:val="0"/>
          <w:marRight w:val="0"/>
          <w:marTop w:val="0"/>
          <w:marBottom w:val="0"/>
          <w:divBdr>
            <w:top w:val="none" w:sz="0" w:space="0" w:color="auto"/>
            <w:left w:val="none" w:sz="0" w:space="0" w:color="auto"/>
            <w:bottom w:val="none" w:sz="0" w:space="0" w:color="auto"/>
            <w:right w:val="none" w:sz="0" w:space="0" w:color="auto"/>
          </w:divBdr>
        </w:div>
        <w:div w:id="2014068426">
          <w:marLeft w:val="0"/>
          <w:marRight w:val="0"/>
          <w:marTop w:val="0"/>
          <w:marBottom w:val="0"/>
          <w:divBdr>
            <w:top w:val="none" w:sz="0" w:space="0" w:color="auto"/>
            <w:left w:val="none" w:sz="0" w:space="0" w:color="auto"/>
            <w:bottom w:val="none" w:sz="0" w:space="0" w:color="auto"/>
            <w:right w:val="none" w:sz="0" w:space="0" w:color="auto"/>
          </w:divBdr>
        </w:div>
        <w:div w:id="2068987427">
          <w:marLeft w:val="0"/>
          <w:marRight w:val="0"/>
          <w:marTop w:val="0"/>
          <w:marBottom w:val="0"/>
          <w:divBdr>
            <w:top w:val="none" w:sz="0" w:space="0" w:color="auto"/>
            <w:left w:val="none" w:sz="0" w:space="0" w:color="auto"/>
            <w:bottom w:val="none" w:sz="0" w:space="0" w:color="auto"/>
            <w:right w:val="none" w:sz="0" w:space="0" w:color="auto"/>
          </w:divBdr>
        </w:div>
        <w:div w:id="2070495290">
          <w:marLeft w:val="0"/>
          <w:marRight w:val="0"/>
          <w:marTop w:val="0"/>
          <w:marBottom w:val="0"/>
          <w:divBdr>
            <w:top w:val="none" w:sz="0" w:space="0" w:color="auto"/>
            <w:left w:val="none" w:sz="0" w:space="0" w:color="auto"/>
            <w:bottom w:val="none" w:sz="0" w:space="0" w:color="auto"/>
            <w:right w:val="none" w:sz="0" w:space="0" w:color="auto"/>
          </w:divBdr>
        </w:div>
        <w:div w:id="2079552538">
          <w:marLeft w:val="0"/>
          <w:marRight w:val="0"/>
          <w:marTop w:val="0"/>
          <w:marBottom w:val="0"/>
          <w:divBdr>
            <w:top w:val="none" w:sz="0" w:space="0" w:color="auto"/>
            <w:left w:val="none" w:sz="0" w:space="0" w:color="auto"/>
            <w:bottom w:val="none" w:sz="0" w:space="0" w:color="auto"/>
            <w:right w:val="none" w:sz="0" w:space="0" w:color="auto"/>
          </w:divBdr>
        </w:div>
        <w:div w:id="2082484067">
          <w:marLeft w:val="0"/>
          <w:marRight w:val="0"/>
          <w:marTop w:val="0"/>
          <w:marBottom w:val="0"/>
          <w:divBdr>
            <w:top w:val="none" w:sz="0" w:space="0" w:color="auto"/>
            <w:left w:val="none" w:sz="0" w:space="0" w:color="auto"/>
            <w:bottom w:val="none" w:sz="0" w:space="0" w:color="auto"/>
            <w:right w:val="none" w:sz="0" w:space="0" w:color="auto"/>
          </w:divBdr>
        </w:div>
      </w:divsChild>
    </w:div>
    <w:div w:id="372467818">
      <w:bodyDiv w:val="1"/>
      <w:marLeft w:val="0"/>
      <w:marRight w:val="0"/>
      <w:marTop w:val="0"/>
      <w:marBottom w:val="0"/>
      <w:divBdr>
        <w:top w:val="none" w:sz="0" w:space="0" w:color="auto"/>
        <w:left w:val="none" w:sz="0" w:space="0" w:color="auto"/>
        <w:bottom w:val="none" w:sz="0" w:space="0" w:color="auto"/>
        <w:right w:val="none" w:sz="0" w:space="0" w:color="auto"/>
      </w:divBdr>
    </w:div>
    <w:div w:id="379939649">
      <w:bodyDiv w:val="1"/>
      <w:marLeft w:val="0"/>
      <w:marRight w:val="0"/>
      <w:marTop w:val="0"/>
      <w:marBottom w:val="0"/>
      <w:divBdr>
        <w:top w:val="none" w:sz="0" w:space="0" w:color="auto"/>
        <w:left w:val="none" w:sz="0" w:space="0" w:color="auto"/>
        <w:bottom w:val="none" w:sz="0" w:space="0" w:color="auto"/>
        <w:right w:val="none" w:sz="0" w:space="0" w:color="auto"/>
      </w:divBdr>
    </w:div>
    <w:div w:id="381255134">
      <w:bodyDiv w:val="1"/>
      <w:marLeft w:val="0"/>
      <w:marRight w:val="0"/>
      <w:marTop w:val="0"/>
      <w:marBottom w:val="0"/>
      <w:divBdr>
        <w:top w:val="none" w:sz="0" w:space="0" w:color="auto"/>
        <w:left w:val="none" w:sz="0" w:space="0" w:color="auto"/>
        <w:bottom w:val="none" w:sz="0" w:space="0" w:color="auto"/>
        <w:right w:val="none" w:sz="0" w:space="0" w:color="auto"/>
      </w:divBdr>
    </w:div>
    <w:div w:id="385881625">
      <w:bodyDiv w:val="1"/>
      <w:marLeft w:val="0"/>
      <w:marRight w:val="0"/>
      <w:marTop w:val="0"/>
      <w:marBottom w:val="0"/>
      <w:divBdr>
        <w:top w:val="none" w:sz="0" w:space="0" w:color="auto"/>
        <w:left w:val="none" w:sz="0" w:space="0" w:color="auto"/>
        <w:bottom w:val="none" w:sz="0" w:space="0" w:color="auto"/>
        <w:right w:val="none" w:sz="0" w:space="0" w:color="auto"/>
      </w:divBdr>
    </w:div>
    <w:div w:id="390153940">
      <w:bodyDiv w:val="1"/>
      <w:marLeft w:val="0"/>
      <w:marRight w:val="0"/>
      <w:marTop w:val="0"/>
      <w:marBottom w:val="0"/>
      <w:divBdr>
        <w:top w:val="none" w:sz="0" w:space="0" w:color="auto"/>
        <w:left w:val="none" w:sz="0" w:space="0" w:color="auto"/>
        <w:bottom w:val="none" w:sz="0" w:space="0" w:color="auto"/>
        <w:right w:val="none" w:sz="0" w:space="0" w:color="auto"/>
      </w:divBdr>
    </w:div>
    <w:div w:id="395473488">
      <w:bodyDiv w:val="1"/>
      <w:marLeft w:val="0"/>
      <w:marRight w:val="0"/>
      <w:marTop w:val="0"/>
      <w:marBottom w:val="0"/>
      <w:divBdr>
        <w:top w:val="none" w:sz="0" w:space="0" w:color="auto"/>
        <w:left w:val="none" w:sz="0" w:space="0" w:color="auto"/>
        <w:bottom w:val="none" w:sz="0" w:space="0" w:color="auto"/>
        <w:right w:val="none" w:sz="0" w:space="0" w:color="auto"/>
      </w:divBdr>
    </w:div>
    <w:div w:id="397746880">
      <w:bodyDiv w:val="1"/>
      <w:marLeft w:val="0"/>
      <w:marRight w:val="0"/>
      <w:marTop w:val="0"/>
      <w:marBottom w:val="0"/>
      <w:divBdr>
        <w:top w:val="none" w:sz="0" w:space="0" w:color="auto"/>
        <w:left w:val="none" w:sz="0" w:space="0" w:color="auto"/>
        <w:bottom w:val="none" w:sz="0" w:space="0" w:color="auto"/>
        <w:right w:val="none" w:sz="0" w:space="0" w:color="auto"/>
      </w:divBdr>
    </w:div>
    <w:div w:id="429737884">
      <w:bodyDiv w:val="1"/>
      <w:marLeft w:val="0"/>
      <w:marRight w:val="0"/>
      <w:marTop w:val="0"/>
      <w:marBottom w:val="0"/>
      <w:divBdr>
        <w:top w:val="none" w:sz="0" w:space="0" w:color="auto"/>
        <w:left w:val="none" w:sz="0" w:space="0" w:color="auto"/>
        <w:bottom w:val="none" w:sz="0" w:space="0" w:color="auto"/>
        <w:right w:val="none" w:sz="0" w:space="0" w:color="auto"/>
      </w:divBdr>
    </w:div>
    <w:div w:id="458647712">
      <w:bodyDiv w:val="1"/>
      <w:marLeft w:val="0"/>
      <w:marRight w:val="0"/>
      <w:marTop w:val="0"/>
      <w:marBottom w:val="0"/>
      <w:divBdr>
        <w:top w:val="none" w:sz="0" w:space="0" w:color="auto"/>
        <w:left w:val="none" w:sz="0" w:space="0" w:color="auto"/>
        <w:bottom w:val="none" w:sz="0" w:space="0" w:color="auto"/>
        <w:right w:val="none" w:sz="0" w:space="0" w:color="auto"/>
      </w:divBdr>
    </w:div>
    <w:div w:id="471948237">
      <w:bodyDiv w:val="1"/>
      <w:marLeft w:val="0"/>
      <w:marRight w:val="0"/>
      <w:marTop w:val="0"/>
      <w:marBottom w:val="0"/>
      <w:divBdr>
        <w:top w:val="none" w:sz="0" w:space="0" w:color="auto"/>
        <w:left w:val="none" w:sz="0" w:space="0" w:color="auto"/>
        <w:bottom w:val="none" w:sz="0" w:space="0" w:color="auto"/>
        <w:right w:val="none" w:sz="0" w:space="0" w:color="auto"/>
      </w:divBdr>
    </w:div>
    <w:div w:id="474882565">
      <w:bodyDiv w:val="1"/>
      <w:marLeft w:val="0"/>
      <w:marRight w:val="0"/>
      <w:marTop w:val="0"/>
      <w:marBottom w:val="0"/>
      <w:divBdr>
        <w:top w:val="none" w:sz="0" w:space="0" w:color="auto"/>
        <w:left w:val="none" w:sz="0" w:space="0" w:color="auto"/>
        <w:bottom w:val="none" w:sz="0" w:space="0" w:color="auto"/>
        <w:right w:val="none" w:sz="0" w:space="0" w:color="auto"/>
      </w:divBdr>
    </w:div>
    <w:div w:id="496068530">
      <w:bodyDiv w:val="1"/>
      <w:marLeft w:val="0"/>
      <w:marRight w:val="0"/>
      <w:marTop w:val="0"/>
      <w:marBottom w:val="0"/>
      <w:divBdr>
        <w:top w:val="none" w:sz="0" w:space="0" w:color="auto"/>
        <w:left w:val="none" w:sz="0" w:space="0" w:color="auto"/>
        <w:bottom w:val="none" w:sz="0" w:space="0" w:color="auto"/>
        <w:right w:val="none" w:sz="0" w:space="0" w:color="auto"/>
      </w:divBdr>
    </w:div>
    <w:div w:id="509180114">
      <w:bodyDiv w:val="1"/>
      <w:marLeft w:val="0"/>
      <w:marRight w:val="0"/>
      <w:marTop w:val="0"/>
      <w:marBottom w:val="0"/>
      <w:divBdr>
        <w:top w:val="none" w:sz="0" w:space="0" w:color="auto"/>
        <w:left w:val="none" w:sz="0" w:space="0" w:color="auto"/>
        <w:bottom w:val="none" w:sz="0" w:space="0" w:color="auto"/>
        <w:right w:val="none" w:sz="0" w:space="0" w:color="auto"/>
      </w:divBdr>
    </w:div>
    <w:div w:id="511264648">
      <w:bodyDiv w:val="1"/>
      <w:marLeft w:val="0"/>
      <w:marRight w:val="0"/>
      <w:marTop w:val="0"/>
      <w:marBottom w:val="0"/>
      <w:divBdr>
        <w:top w:val="none" w:sz="0" w:space="0" w:color="auto"/>
        <w:left w:val="none" w:sz="0" w:space="0" w:color="auto"/>
        <w:bottom w:val="none" w:sz="0" w:space="0" w:color="auto"/>
        <w:right w:val="none" w:sz="0" w:space="0" w:color="auto"/>
      </w:divBdr>
    </w:div>
    <w:div w:id="512191141">
      <w:bodyDiv w:val="1"/>
      <w:marLeft w:val="0"/>
      <w:marRight w:val="0"/>
      <w:marTop w:val="0"/>
      <w:marBottom w:val="0"/>
      <w:divBdr>
        <w:top w:val="none" w:sz="0" w:space="0" w:color="auto"/>
        <w:left w:val="none" w:sz="0" w:space="0" w:color="auto"/>
        <w:bottom w:val="none" w:sz="0" w:space="0" w:color="auto"/>
        <w:right w:val="none" w:sz="0" w:space="0" w:color="auto"/>
      </w:divBdr>
    </w:div>
    <w:div w:id="513497214">
      <w:bodyDiv w:val="1"/>
      <w:marLeft w:val="0"/>
      <w:marRight w:val="0"/>
      <w:marTop w:val="0"/>
      <w:marBottom w:val="0"/>
      <w:divBdr>
        <w:top w:val="none" w:sz="0" w:space="0" w:color="auto"/>
        <w:left w:val="none" w:sz="0" w:space="0" w:color="auto"/>
        <w:bottom w:val="none" w:sz="0" w:space="0" w:color="auto"/>
        <w:right w:val="none" w:sz="0" w:space="0" w:color="auto"/>
      </w:divBdr>
    </w:div>
    <w:div w:id="519785782">
      <w:bodyDiv w:val="1"/>
      <w:marLeft w:val="0"/>
      <w:marRight w:val="0"/>
      <w:marTop w:val="0"/>
      <w:marBottom w:val="0"/>
      <w:divBdr>
        <w:top w:val="none" w:sz="0" w:space="0" w:color="auto"/>
        <w:left w:val="none" w:sz="0" w:space="0" w:color="auto"/>
        <w:bottom w:val="none" w:sz="0" w:space="0" w:color="auto"/>
        <w:right w:val="none" w:sz="0" w:space="0" w:color="auto"/>
      </w:divBdr>
    </w:div>
    <w:div w:id="528372558">
      <w:bodyDiv w:val="1"/>
      <w:marLeft w:val="0"/>
      <w:marRight w:val="0"/>
      <w:marTop w:val="0"/>
      <w:marBottom w:val="0"/>
      <w:divBdr>
        <w:top w:val="none" w:sz="0" w:space="0" w:color="auto"/>
        <w:left w:val="none" w:sz="0" w:space="0" w:color="auto"/>
        <w:bottom w:val="none" w:sz="0" w:space="0" w:color="auto"/>
        <w:right w:val="none" w:sz="0" w:space="0" w:color="auto"/>
      </w:divBdr>
    </w:div>
    <w:div w:id="533005320">
      <w:bodyDiv w:val="1"/>
      <w:marLeft w:val="0"/>
      <w:marRight w:val="0"/>
      <w:marTop w:val="0"/>
      <w:marBottom w:val="0"/>
      <w:divBdr>
        <w:top w:val="none" w:sz="0" w:space="0" w:color="auto"/>
        <w:left w:val="none" w:sz="0" w:space="0" w:color="auto"/>
        <w:bottom w:val="none" w:sz="0" w:space="0" w:color="auto"/>
        <w:right w:val="none" w:sz="0" w:space="0" w:color="auto"/>
      </w:divBdr>
    </w:div>
    <w:div w:id="551507048">
      <w:bodyDiv w:val="1"/>
      <w:marLeft w:val="0"/>
      <w:marRight w:val="0"/>
      <w:marTop w:val="0"/>
      <w:marBottom w:val="0"/>
      <w:divBdr>
        <w:top w:val="none" w:sz="0" w:space="0" w:color="auto"/>
        <w:left w:val="none" w:sz="0" w:space="0" w:color="auto"/>
        <w:bottom w:val="none" w:sz="0" w:space="0" w:color="auto"/>
        <w:right w:val="none" w:sz="0" w:space="0" w:color="auto"/>
      </w:divBdr>
    </w:div>
    <w:div w:id="552237672">
      <w:bodyDiv w:val="1"/>
      <w:marLeft w:val="0"/>
      <w:marRight w:val="0"/>
      <w:marTop w:val="0"/>
      <w:marBottom w:val="0"/>
      <w:divBdr>
        <w:top w:val="none" w:sz="0" w:space="0" w:color="auto"/>
        <w:left w:val="none" w:sz="0" w:space="0" w:color="auto"/>
        <w:bottom w:val="none" w:sz="0" w:space="0" w:color="auto"/>
        <w:right w:val="none" w:sz="0" w:space="0" w:color="auto"/>
      </w:divBdr>
    </w:div>
    <w:div w:id="572739145">
      <w:bodyDiv w:val="1"/>
      <w:marLeft w:val="0"/>
      <w:marRight w:val="0"/>
      <w:marTop w:val="0"/>
      <w:marBottom w:val="0"/>
      <w:divBdr>
        <w:top w:val="none" w:sz="0" w:space="0" w:color="auto"/>
        <w:left w:val="none" w:sz="0" w:space="0" w:color="auto"/>
        <w:bottom w:val="none" w:sz="0" w:space="0" w:color="auto"/>
        <w:right w:val="none" w:sz="0" w:space="0" w:color="auto"/>
      </w:divBdr>
    </w:div>
    <w:div w:id="586890681">
      <w:bodyDiv w:val="1"/>
      <w:marLeft w:val="0"/>
      <w:marRight w:val="0"/>
      <w:marTop w:val="0"/>
      <w:marBottom w:val="0"/>
      <w:divBdr>
        <w:top w:val="none" w:sz="0" w:space="0" w:color="auto"/>
        <w:left w:val="none" w:sz="0" w:space="0" w:color="auto"/>
        <w:bottom w:val="none" w:sz="0" w:space="0" w:color="auto"/>
        <w:right w:val="none" w:sz="0" w:space="0" w:color="auto"/>
      </w:divBdr>
    </w:div>
    <w:div w:id="599067787">
      <w:bodyDiv w:val="1"/>
      <w:marLeft w:val="0"/>
      <w:marRight w:val="0"/>
      <w:marTop w:val="0"/>
      <w:marBottom w:val="0"/>
      <w:divBdr>
        <w:top w:val="none" w:sz="0" w:space="0" w:color="auto"/>
        <w:left w:val="none" w:sz="0" w:space="0" w:color="auto"/>
        <w:bottom w:val="none" w:sz="0" w:space="0" w:color="auto"/>
        <w:right w:val="none" w:sz="0" w:space="0" w:color="auto"/>
      </w:divBdr>
    </w:div>
    <w:div w:id="617107620">
      <w:bodyDiv w:val="1"/>
      <w:marLeft w:val="0"/>
      <w:marRight w:val="0"/>
      <w:marTop w:val="0"/>
      <w:marBottom w:val="0"/>
      <w:divBdr>
        <w:top w:val="none" w:sz="0" w:space="0" w:color="auto"/>
        <w:left w:val="none" w:sz="0" w:space="0" w:color="auto"/>
        <w:bottom w:val="none" w:sz="0" w:space="0" w:color="auto"/>
        <w:right w:val="none" w:sz="0" w:space="0" w:color="auto"/>
      </w:divBdr>
    </w:div>
    <w:div w:id="635842061">
      <w:bodyDiv w:val="1"/>
      <w:marLeft w:val="0"/>
      <w:marRight w:val="0"/>
      <w:marTop w:val="0"/>
      <w:marBottom w:val="0"/>
      <w:divBdr>
        <w:top w:val="none" w:sz="0" w:space="0" w:color="auto"/>
        <w:left w:val="none" w:sz="0" w:space="0" w:color="auto"/>
        <w:bottom w:val="none" w:sz="0" w:space="0" w:color="auto"/>
        <w:right w:val="none" w:sz="0" w:space="0" w:color="auto"/>
      </w:divBdr>
    </w:div>
    <w:div w:id="654340611">
      <w:bodyDiv w:val="1"/>
      <w:marLeft w:val="0"/>
      <w:marRight w:val="0"/>
      <w:marTop w:val="0"/>
      <w:marBottom w:val="0"/>
      <w:divBdr>
        <w:top w:val="none" w:sz="0" w:space="0" w:color="auto"/>
        <w:left w:val="none" w:sz="0" w:space="0" w:color="auto"/>
        <w:bottom w:val="none" w:sz="0" w:space="0" w:color="auto"/>
        <w:right w:val="none" w:sz="0" w:space="0" w:color="auto"/>
      </w:divBdr>
    </w:div>
    <w:div w:id="660542641">
      <w:bodyDiv w:val="1"/>
      <w:marLeft w:val="0"/>
      <w:marRight w:val="0"/>
      <w:marTop w:val="0"/>
      <w:marBottom w:val="0"/>
      <w:divBdr>
        <w:top w:val="none" w:sz="0" w:space="0" w:color="auto"/>
        <w:left w:val="none" w:sz="0" w:space="0" w:color="auto"/>
        <w:bottom w:val="none" w:sz="0" w:space="0" w:color="auto"/>
        <w:right w:val="none" w:sz="0" w:space="0" w:color="auto"/>
      </w:divBdr>
    </w:div>
    <w:div w:id="664431904">
      <w:bodyDiv w:val="1"/>
      <w:marLeft w:val="0"/>
      <w:marRight w:val="0"/>
      <w:marTop w:val="0"/>
      <w:marBottom w:val="0"/>
      <w:divBdr>
        <w:top w:val="none" w:sz="0" w:space="0" w:color="auto"/>
        <w:left w:val="none" w:sz="0" w:space="0" w:color="auto"/>
        <w:bottom w:val="none" w:sz="0" w:space="0" w:color="auto"/>
        <w:right w:val="none" w:sz="0" w:space="0" w:color="auto"/>
      </w:divBdr>
    </w:div>
    <w:div w:id="666132589">
      <w:bodyDiv w:val="1"/>
      <w:marLeft w:val="0"/>
      <w:marRight w:val="0"/>
      <w:marTop w:val="0"/>
      <w:marBottom w:val="0"/>
      <w:divBdr>
        <w:top w:val="none" w:sz="0" w:space="0" w:color="auto"/>
        <w:left w:val="none" w:sz="0" w:space="0" w:color="auto"/>
        <w:bottom w:val="none" w:sz="0" w:space="0" w:color="auto"/>
        <w:right w:val="none" w:sz="0" w:space="0" w:color="auto"/>
      </w:divBdr>
    </w:div>
    <w:div w:id="689986405">
      <w:bodyDiv w:val="1"/>
      <w:marLeft w:val="0"/>
      <w:marRight w:val="0"/>
      <w:marTop w:val="0"/>
      <w:marBottom w:val="0"/>
      <w:divBdr>
        <w:top w:val="none" w:sz="0" w:space="0" w:color="auto"/>
        <w:left w:val="none" w:sz="0" w:space="0" w:color="auto"/>
        <w:bottom w:val="none" w:sz="0" w:space="0" w:color="auto"/>
        <w:right w:val="none" w:sz="0" w:space="0" w:color="auto"/>
      </w:divBdr>
    </w:div>
    <w:div w:id="701245444">
      <w:bodyDiv w:val="1"/>
      <w:marLeft w:val="0"/>
      <w:marRight w:val="0"/>
      <w:marTop w:val="0"/>
      <w:marBottom w:val="0"/>
      <w:divBdr>
        <w:top w:val="none" w:sz="0" w:space="0" w:color="auto"/>
        <w:left w:val="none" w:sz="0" w:space="0" w:color="auto"/>
        <w:bottom w:val="none" w:sz="0" w:space="0" w:color="auto"/>
        <w:right w:val="none" w:sz="0" w:space="0" w:color="auto"/>
      </w:divBdr>
    </w:div>
    <w:div w:id="710417831">
      <w:bodyDiv w:val="1"/>
      <w:marLeft w:val="0"/>
      <w:marRight w:val="0"/>
      <w:marTop w:val="0"/>
      <w:marBottom w:val="0"/>
      <w:divBdr>
        <w:top w:val="none" w:sz="0" w:space="0" w:color="auto"/>
        <w:left w:val="none" w:sz="0" w:space="0" w:color="auto"/>
        <w:bottom w:val="none" w:sz="0" w:space="0" w:color="auto"/>
        <w:right w:val="none" w:sz="0" w:space="0" w:color="auto"/>
      </w:divBdr>
    </w:div>
    <w:div w:id="725837923">
      <w:bodyDiv w:val="1"/>
      <w:marLeft w:val="0"/>
      <w:marRight w:val="0"/>
      <w:marTop w:val="0"/>
      <w:marBottom w:val="0"/>
      <w:divBdr>
        <w:top w:val="none" w:sz="0" w:space="0" w:color="auto"/>
        <w:left w:val="none" w:sz="0" w:space="0" w:color="auto"/>
        <w:bottom w:val="none" w:sz="0" w:space="0" w:color="auto"/>
        <w:right w:val="none" w:sz="0" w:space="0" w:color="auto"/>
      </w:divBdr>
    </w:div>
    <w:div w:id="733695699">
      <w:bodyDiv w:val="1"/>
      <w:marLeft w:val="0"/>
      <w:marRight w:val="0"/>
      <w:marTop w:val="0"/>
      <w:marBottom w:val="0"/>
      <w:divBdr>
        <w:top w:val="none" w:sz="0" w:space="0" w:color="auto"/>
        <w:left w:val="none" w:sz="0" w:space="0" w:color="auto"/>
        <w:bottom w:val="none" w:sz="0" w:space="0" w:color="auto"/>
        <w:right w:val="none" w:sz="0" w:space="0" w:color="auto"/>
      </w:divBdr>
    </w:div>
    <w:div w:id="736779810">
      <w:bodyDiv w:val="1"/>
      <w:marLeft w:val="0"/>
      <w:marRight w:val="0"/>
      <w:marTop w:val="0"/>
      <w:marBottom w:val="0"/>
      <w:divBdr>
        <w:top w:val="none" w:sz="0" w:space="0" w:color="auto"/>
        <w:left w:val="none" w:sz="0" w:space="0" w:color="auto"/>
        <w:bottom w:val="none" w:sz="0" w:space="0" w:color="auto"/>
        <w:right w:val="none" w:sz="0" w:space="0" w:color="auto"/>
      </w:divBdr>
    </w:div>
    <w:div w:id="743406744">
      <w:bodyDiv w:val="1"/>
      <w:marLeft w:val="0"/>
      <w:marRight w:val="0"/>
      <w:marTop w:val="0"/>
      <w:marBottom w:val="0"/>
      <w:divBdr>
        <w:top w:val="none" w:sz="0" w:space="0" w:color="auto"/>
        <w:left w:val="none" w:sz="0" w:space="0" w:color="auto"/>
        <w:bottom w:val="none" w:sz="0" w:space="0" w:color="auto"/>
        <w:right w:val="none" w:sz="0" w:space="0" w:color="auto"/>
      </w:divBdr>
    </w:div>
    <w:div w:id="744645468">
      <w:bodyDiv w:val="1"/>
      <w:marLeft w:val="0"/>
      <w:marRight w:val="0"/>
      <w:marTop w:val="0"/>
      <w:marBottom w:val="0"/>
      <w:divBdr>
        <w:top w:val="none" w:sz="0" w:space="0" w:color="auto"/>
        <w:left w:val="none" w:sz="0" w:space="0" w:color="auto"/>
        <w:bottom w:val="none" w:sz="0" w:space="0" w:color="auto"/>
        <w:right w:val="none" w:sz="0" w:space="0" w:color="auto"/>
      </w:divBdr>
    </w:div>
    <w:div w:id="748843094">
      <w:bodyDiv w:val="1"/>
      <w:marLeft w:val="0"/>
      <w:marRight w:val="0"/>
      <w:marTop w:val="0"/>
      <w:marBottom w:val="0"/>
      <w:divBdr>
        <w:top w:val="none" w:sz="0" w:space="0" w:color="auto"/>
        <w:left w:val="none" w:sz="0" w:space="0" w:color="auto"/>
        <w:bottom w:val="none" w:sz="0" w:space="0" w:color="auto"/>
        <w:right w:val="none" w:sz="0" w:space="0" w:color="auto"/>
      </w:divBdr>
    </w:div>
    <w:div w:id="767430520">
      <w:bodyDiv w:val="1"/>
      <w:marLeft w:val="0"/>
      <w:marRight w:val="0"/>
      <w:marTop w:val="0"/>
      <w:marBottom w:val="0"/>
      <w:divBdr>
        <w:top w:val="none" w:sz="0" w:space="0" w:color="auto"/>
        <w:left w:val="none" w:sz="0" w:space="0" w:color="auto"/>
        <w:bottom w:val="none" w:sz="0" w:space="0" w:color="auto"/>
        <w:right w:val="none" w:sz="0" w:space="0" w:color="auto"/>
      </w:divBdr>
    </w:div>
    <w:div w:id="780534728">
      <w:bodyDiv w:val="1"/>
      <w:marLeft w:val="0"/>
      <w:marRight w:val="0"/>
      <w:marTop w:val="0"/>
      <w:marBottom w:val="0"/>
      <w:divBdr>
        <w:top w:val="none" w:sz="0" w:space="0" w:color="auto"/>
        <w:left w:val="none" w:sz="0" w:space="0" w:color="auto"/>
        <w:bottom w:val="none" w:sz="0" w:space="0" w:color="auto"/>
        <w:right w:val="none" w:sz="0" w:space="0" w:color="auto"/>
      </w:divBdr>
    </w:div>
    <w:div w:id="803738277">
      <w:bodyDiv w:val="1"/>
      <w:marLeft w:val="0"/>
      <w:marRight w:val="0"/>
      <w:marTop w:val="0"/>
      <w:marBottom w:val="0"/>
      <w:divBdr>
        <w:top w:val="none" w:sz="0" w:space="0" w:color="auto"/>
        <w:left w:val="none" w:sz="0" w:space="0" w:color="auto"/>
        <w:bottom w:val="none" w:sz="0" w:space="0" w:color="auto"/>
        <w:right w:val="none" w:sz="0" w:space="0" w:color="auto"/>
      </w:divBdr>
    </w:div>
    <w:div w:id="805702763">
      <w:bodyDiv w:val="1"/>
      <w:marLeft w:val="0"/>
      <w:marRight w:val="0"/>
      <w:marTop w:val="0"/>
      <w:marBottom w:val="0"/>
      <w:divBdr>
        <w:top w:val="none" w:sz="0" w:space="0" w:color="auto"/>
        <w:left w:val="none" w:sz="0" w:space="0" w:color="auto"/>
        <w:bottom w:val="none" w:sz="0" w:space="0" w:color="auto"/>
        <w:right w:val="none" w:sz="0" w:space="0" w:color="auto"/>
      </w:divBdr>
    </w:div>
    <w:div w:id="812217536">
      <w:bodyDiv w:val="1"/>
      <w:marLeft w:val="0"/>
      <w:marRight w:val="0"/>
      <w:marTop w:val="0"/>
      <w:marBottom w:val="0"/>
      <w:divBdr>
        <w:top w:val="none" w:sz="0" w:space="0" w:color="auto"/>
        <w:left w:val="none" w:sz="0" w:space="0" w:color="auto"/>
        <w:bottom w:val="none" w:sz="0" w:space="0" w:color="auto"/>
        <w:right w:val="none" w:sz="0" w:space="0" w:color="auto"/>
      </w:divBdr>
    </w:div>
    <w:div w:id="823816789">
      <w:bodyDiv w:val="1"/>
      <w:marLeft w:val="0"/>
      <w:marRight w:val="0"/>
      <w:marTop w:val="0"/>
      <w:marBottom w:val="0"/>
      <w:divBdr>
        <w:top w:val="none" w:sz="0" w:space="0" w:color="auto"/>
        <w:left w:val="none" w:sz="0" w:space="0" w:color="auto"/>
        <w:bottom w:val="none" w:sz="0" w:space="0" w:color="auto"/>
        <w:right w:val="none" w:sz="0" w:space="0" w:color="auto"/>
      </w:divBdr>
    </w:div>
    <w:div w:id="829834732">
      <w:bodyDiv w:val="1"/>
      <w:marLeft w:val="0"/>
      <w:marRight w:val="0"/>
      <w:marTop w:val="0"/>
      <w:marBottom w:val="0"/>
      <w:divBdr>
        <w:top w:val="none" w:sz="0" w:space="0" w:color="auto"/>
        <w:left w:val="none" w:sz="0" w:space="0" w:color="auto"/>
        <w:bottom w:val="none" w:sz="0" w:space="0" w:color="auto"/>
        <w:right w:val="none" w:sz="0" w:space="0" w:color="auto"/>
      </w:divBdr>
    </w:div>
    <w:div w:id="850606522">
      <w:bodyDiv w:val="1"/>
      <w:marLeft w:val="0"/>
      <w:marRight w:val="0"/>
      <w:marTop w:val="0"/>
      <w:marBottom w:val="0"/>
      <w:divBdr>
        <w:top w:val="none" w:sz="0" w:space="0" w:color="auto"/>
        <w:left w:val="none" w:sz="0" w:space="0" w:color="auto"/>
        <w:bottom w:val="none" w:sz="0" w:space="0" w:color="auto"/>
        <w:right w:val="none" w:sz="0" w:space="0" w:color="auto"/>
      </w:divBdr>
    </w:div>
    <w:div w:id="859198288">
      <w:bodyDiv w:val="1"/>
      <w:marLeft w:val="0"/>
      <w:marRight w:val="0"/>
      <w:marTop w:val="0"/>
      <w:marBottom w:val="0"/>
      <w:divBdr>
        <w:top w:val="none" w:sz="0" w:space="0" w:color="auto"/>
        <w:left w:val="none" w:sz="0" w:space="0" w:color="auto"/>
        <w:bottom w:val="none" w:sz="0" w:space="0" w:color="auto"/>
        <w:right w:val="none" w:sz="0" w:space="0" w:color="auto"/>
      </w:divBdr>
    </w:div>
    <w:div w:id="883098747">
      <w:bodyDiv w:val="1"/>
      <w:marLeft w:val="0"/>
      <w:marRight w:val="0"/>
      <w:marTop w:val="0"/>
      <w:marBottom w:val="0"/>
      <w:divBdr>
        <w:top w:val="none" w:sz="0" w:space="0" w:color="auto"/>
        <w:left w:val="none" w:sz="0" w:space="0" w:color="auto"/>
        <w:bottom w:val="none" w:sz="0" w:space="0" w:color="auto"/>
        <w:right w:val="none" w:sz="0" w:space="0" w:color="auto"/>
      </w:divBdr>
    </w:div>
    <w:div w:id="894853144">
      <w:bodyDiv w:val="1"/>
      <w:marLeft w:val="0"/>
      <w:marRight w:val="0"/>
      <w:marTop w:val="0"/>
      <w:marBottom w:val="0"/>
      <w:divBdr>
        <w:top w:val="none" w:sz="0" w:space="0" w:color="auto"/>
        <w:left w:val="none" w:sz="0" w:space="0" w:color="auto"/>
        <w:bottom w:val="none" w:sz="0" w:space="0" w:color="auto"/>
        <w:right w:val="none" w:sz="0" w:space="0" w:color="auto"/>
      </w:divBdr>
    </w:div>
    <w:div w:id="902063870">
      <w:bodyDiv w:val="1"/>
      <w:marLeft w:val="0"/>
      <w:marRight w:val="0"/>
      <w:marTop w:val="0"/>
      <w:marBottom w:val="0"/>
      <w:divBdr>
        <w:top w:val="none" w:sz="0" w:space="0" w:color="auto"/>
        <w:left w:val="none" w:sz="0" w:space="0" w:color="auto"/>
        <w:bottom w:val="none" w:sz="0" w:space="0" w:color="auto"/>
        <w:right w:val="none" w:sz="0" w:space="0" w:color="auto"/>
      </w:divBdr>
    </w:div>
    <w:div w:id="911424441">
      <w:bodyDiv w:val="1"/>
      <w:marLeft w:val="0"/>
      <w:marRight w:val="0"/>
      <w:marTop w:val="0"/>
      <w:marBottom w:val="0"/>
      <w:divBdr>
        <w:top w:val="none" w:sz="0" w:space="0" w:color="auto"/>
        <w:left w:val="none" w:sz="0" w:space="0" w:color="auto"/>
        <w:bottom w:val="none" w:sz="0" w:space="0" w:color="auto"/>
        <w:right w:val="none" w:sz="0" w:space="0" w:color="auto"/>
      </w:divBdr>
    </w:div>
    <w:div w:id="914247807">
      <w:bodyDiv w:val="1"/>
      <w:marLeft w:val="0"/>
      <w:marRight w:val="0"/>
      <w:marTop w:val="0"/>
      <w:marBottom w:val="0"/>
      <w:divBdr>
        <w:top w:val="none" w:sz="0" w:space="0" w:color="auto"/>
        <w:left w:val="none" w:sz="0" w:space="0" w:color="auto"/>
        <w:bottom w:val="none" w:sz="0" w:space="0" w:color="auto"/>
        <w:right w:val="none" w:sz="0" w:space="0" w:color="auto"/>
      </w:divBdr>
    </w:div>
    <w:div w:id="919867690">
      <w:bodyDiv w:val="1"/>
      <w:marLeft w:val="0"/>
      <w:marRight w:val="0"/>
      <w:marTop w:val="0"/>
      <w:marBottom w:val="0"/>
      <w:divBdr>
        <w:top w:val="none" w:sz="0" w:space="0" w:color="auto"/>
        <w:left w:val="none" w:sz="0" w:space="0" w:color="auto"/>
        <w:bottom w:val="none" w:sz="0" w:space="0" w:color="auto"/>
        <w:right w:val="none" w:sz="0" w:space="0" w:color="auto"/>
      </w:divBdr>
    </w:div>
    <w:div w:id="928853107">
      <w:bodyDiv w:val="1"/>
      <w:marLeft w:val="0"/>
      <w:marRight w:val="0"/>
      <w:marTop w:val="0"/>
      <w:marBottom w:val="0"/>
      <w:divBdr>
        <w:top w:val="none" w:sz="0" w:space="0" w:color="auto"/>
        <w:left w:val="none" w:sz="0" w:space="0" w:color="auto"/>
        <w:bottom w:val="none" w:sz="0" w:space="0" w:color="auto"/>
        <w:right w:val="none" w:sz="0" w:space="0" w:color="auto"/>
      </w:divBdr>
    </w:div>
    <w:div w:id="937323515">
      <w:bodyDiv w:val="1"/>
      <w:marLeft w:val="0"/>
      <w:marRight w:val="0"/>
      <w:marTop w:val="0"/>
      <w:marBottom w:val="0"/>
      <w:divBdr>
        <w:top w:val="none" w:sz="0" w:space="0" w:color="auto"/>
        <w:left w:val="none" w:sz="0" w:space="0" w:color="auto"/>
        <w:bottom w:val="none" w:sz="0" w:space="0" w:color="auto"/>
        <w:right w:val="none" w:sz="0" w:space="0" w:color="auto"/>
      </w:divBdr>
    </w:div>
    <w:div w:id="967004794">
      <w:bodyDiv w:val="1"/>
      <w:marLeft w:val="0"/>
      <w:marRight w:val="0"/>
      <w:marTop w:val="0"/>
      <w:marBottom w:val="0"/>
      <w:divBdr>
        <w:top w:val="none" w:sz="0" w:space="0" w:color="auto"/>
        <w:left w:val="none" w:sz="0" w:space="0" w:color="auto"/>
        <w:bottom w:val="none" w:sz="0" w:space="0" w:color="auto"/>
        <w:right w:val="none" w:sz="0" w:space="0" w:color="auto"/>
      </w:divBdr>
    </w:div>
    <w:div w:id="969554596">
      <w:bodyDiv w:val="1"/>
      <w:marLeft w:val="0"/>
      <w:marRight w:val="0"/>
      <w:marTop w:val="0"/>
      <w:marBottom w:val="0"/>
      <w:divBdr>
        <w:top w:val="none" w:sz="0" w:space="0" w:color="auto"/>
        <w:left w:val="none" w:sz="0" w:space="0" w:color="auto"/>
        <w:bottom w:val="none" w:sz="0" w:space="0" w:color="auto"/>
        <w:right w:val="none" w:sz="0" w:space="0" w:color="auto"/>
      </w:divBdr>
    </w:div>
    <w:div w:id="990477462">
      <w:bodyDiv w:val="1"/>
      <w:marLeft w:val="0"/>
      <w:marRight w:val="0"/>
      <w:marTop w:val="0"/>
      <w:marBottom w:val="0"/>
      <w:divBdr>
        <w:top w:val="none" w:sz="0" w:space="0" w:color="auto"/>
        <w:left w:val="none" w:sz="0" w:space="0" w:color="auto"/>
        <w:bottom w:val="none" w:sz="0" w:space="0" w:color="auto"/>
        <w:right w:val="none" w:sz="0" w:space="0" w:color="auto"/>
      </w:divBdr>
    </w:div>
    <w:div w:id="997465132">
      <w:bodyDiv w:val="1"/>
      <w:marLeft w:val="0"/>
      <w:marRight w:val="0"/>
      <w:marTop w:val="0"/>
      <w:marBottom w:val="0"/>
      <w:divBdr>
        <w:top w:val="none" w:sz="0" w:space="0" w:color="auto"/>
        <w:left w:val="none" w:sz="0" w:space="0" w:color="auto"/>
        <w:bottom w:val="none" w:sz="0" w:space="0" w:color="auto"/>
        <w:right w:val="none" w:sz="0" w:space="0" w:color="auto"/>
      </w:divBdr>
    </w:div>
    <w:div w:id="998073155">
      <w:bodyDiv w:val="1"/>
      <w:marLeft w:val="0"/>
      <w:marRight w:val="0"/>
      <w:marTop w:val="0"/>
      <w:marBottom w:val="0"/>
      <w:divBdr>
        <w:top w:val="none" w:sz="0" w:space="0" w:color="auto"/>
        <w:left w:val="none" w:sz="0" w:space="0" w:color="auto"/>
        <w:bottom w:val="none" w:sz="0" w:space="0" w:color="auto"/>
        <w:right w:val="none" w:sz="0" w:space="0" w:color="auto"/>
      </w:divBdr>
    </w:div>
    <w:div w:id="1005598605">
      <w:bodyDiv w:val="1"/>
      <w:marLeft w:val="0"/>
      <w:marRight w:val="0"/>
      <w:marTop w:val="0"/>
      <w:marBottom w:val="0"/>
      <w:divBdr>
        <w:top w:val="none" w:sz="0" w:space="0" w:color="auto"/>
        <w:left w:val="none" w:sz="0" w:space="0" w:color="auto"/>
        <w:bottom w:val="none" w:sz="0" w:space="0" w:color="auto"/>
        <w:right w:val="none" w:sz="0" w:space="0" w:color="auto"/>
      </w:divBdr>
    </w:div>
    <w:div w:id="1006327207">
      <w:bodyDiv w:val="1"/>
      <w:marLeft w:val="0"/>
      <w:marRight w:val="0"/>
      <w:marTop w:val="0"/>
      <w:marBottom w:val="0"/>
      <w:divBdr>
        <w:top w:val="none" w:sz="0" w:space="0" w:color="auto"/>
        <w:left w:val="none" w:sz="0" w:space="0" w:color="auto"/>
        <w:bottom w:val="none" w:sz="0" w:space="0" w:color="auto"/>
        <w:right w:val="none" w:sz="0" w:space="0" w:color="auto"/>
      </w:divBdr>
    </w:div>
    <w:div w:id="1006905175">
      <w:bodyDiv w:val="1"/>
      <w:marLeft w:val="0"/>
      <w:marRight w:val="0"/>
      <w:marTop w:val="0"/>
      <w:marBottom w:val="0"/>
      <w:divBdr>
        <w:top w:val="none" w:sz="0" w:space="0" w:color="auto"/>
        <w:left w:val="none" w:sz="0" w:space="0" w:color="auto"/>
        <w:bottom w:val="none" w:sz="0" w:space="0" w:color="auto"/>
        <w:right w:val="none" w:sz="0" w:space="0" w:color="auto"/>
      </w:divBdr>
    </w:div>
    <w:div w:id="1024597177">
      <w:bodyDiv w:val="1"/>
      <w:marLeft w:val="0"/>
      <w:marRight w:val="0"/>
      <w:marTop w:val="0"/>
      <w:marBottom w:val="0"/>
      <w:divBdr>
        <w:top w:val="none" w:sz="0" w:space="0" w:color="auto"/>
        <w:left w:val="none" w:sz="0" w:space="0" w:color="auto"/>
        <w:bottom w:val="none" w:sz="0" w:space="0" w:color="auto"/>
        <w:right w:val="none" w:sz="0" w:space="0" w:color="auto"/>
      </w:divBdr>
    </w:div>
    <w:div w:id="1029381667">
      <w:bodyDiv w:val="1"/>
      <w:marLeft w:val="0"/>
      <w:marRight w:val="0"/>
      <w:marTop w:val="0"/>
      <w:marBottom w:val="0"/>
      <w:divBdr>
        <w:top w:val="none" w:sz="0" w:space="0" w:color="auto"/>
        <w:left w:val="none" w:sz="0" w:space="0" w:color="auto"/>
        <w:bottom w:val="none" w:sz="0" w:space="0" w:color="auto"/>
        <w:right w:val="none" w:sz="0" w:space="0" w:color="auto"/>
      </w:divBdr>
    </w:div>
    <w:div w:id="1039741933">
      <w:bodyDiv w:val="1"/>
      <w:marLeft w:val="0"/>
      <w:marRight w:val="0"/>
      <w:marTop w:val="0"/>
      <w:marBottom w:val="0"/>
      <w:divBdr>
        <w:top w:val="none" w:sz="0" w:space="0" w:color="auto"/>
        <w:left w:val="none" w:sz="0" w:space="0" w:color="auto"/>
        <w:bottom w:val="none" w:sz="0" w:space="0" w:color="auto"/>
        <w:right w:val="none" w:sz="0" w:space="0" w:color="auto"/>
      </w:divBdr>
    </w:div>
    <w:div w:id="1042443032">
      <w:bodyDiv w:val="1"/>
      <w:marLeft w:val="0"/>
      <w:marRight w:val="0"/>
      <w:marTop w:val="0"/>
      <w:marBottom w:val="0"/>
      <w:divBdr>
        <w:top w:val="none" w:sz="0" w:space="0" w:color="auto"/>
        <w:left w:val="none" w:sz="0" w:space="0" w:color="auto"/>
        <w:bottom w:val="none" w:sz="0" w:space="0" w:color="auto"/>
        <w:right w:val="none" w:sz="0" w:space="0" w:color="auto"/>
      </w:divBdr>
    </w:div>
    <w:div w:id="1066759509">
      <w:bodyDiv w:val="1"/>
      <w:marLeft w:val="0"/>
      <w:marRight w:val="0"/>
      <w:marTop w:val="0"/>
      <w:marBottom w:val="0"/>
      <w:divBdr>
        <w:top w:val="none" w:sz="0" w:space="0" w:color="auto"/>
        <w:left w:val="none" w:sz="0" w:space="0" w:color="auto"/>
        <w:bottom w:val="none" w:sz="0" w:space="0" w:color="auto"/>
        <w:right w:val="none" w:sz="0" w:space="0" w:color="auto"/>
      </w:divBdr>
    </w:div>
    <w:div w:id="1083377560">
      <w:bodyDiv w:val="1"/>
      <w:marLeft w:val="0"/>
      <w:marRight w:val="0"/>
      <w:marTop w:val="0"/>
      <w:marBottom w:val="0"/>
      <w:divBdr>
        <w:top w:val="none" w:sz="0" w:space="0" w:color="auto"/>
        <w:left w:val="none" w:sz="0" w:space="0" w:color="auto"/>
        <w:bottom w:val="none" w:sz="0" w:space="0" w:color="auto"/>
        <w:right w:val="none" w:sz="0" w:space="0" w:color="auto"/>
      </w:divBdr>
    </w:div>
    <w:div w:id="1104575502">
      <w:bodyDiv w:val="1"/>
      <w:marLeft w:val="0"/>
      <w:marRight w:val="0"/>
      <w:marTop w:val="0"/>
      <w:marBottom w:val="0"/>
      <w:divBdr>
        <w:top w:val="none" w:sz="0" w:space="0" w:color="auto"/>
        <w:left w:val="none" w:sz="0" w:space="0" w:color="auto"/>
        <w:bottom w:val="none" w:sz="0" w:space="0" w:color="auto"/>
        <w:right w:val="none" w:sz="0" w:space="0" w:color="auto"/>
      </w:divBdr>
    </w:div>
    <w:div w:id="1113208998">
      <w:bodyDiv w:val="1"/>
      <w:marLeft w:val="0"/>
      <w:marRight w:val="0"/>
      <w:marTop w:val="0"/>
      <w:marBottom w:val="0"/>
      <w:divBdr>
        <w:top w:val="none" w:sz="0" w:space="0" w:color="auto"/>
        <w:left w:val="none" w:sz="0" w:space="0" w:color="auto"/>
        <w:bottom w:val="none" w:sz="0" w:space="0" w:color="auto"/>
        <w:right w:val="none" w:sz="0" w:space="0" w:color="auto"/>
      </w:divBdr>
    </w:div>
    <w:div w:id="1125931049">
      <w:bodyDiv w:val="1"/>
      <w:marLeft w:val="0"/>
      <w:marRight w:val="0"/>
      <w:marTop w:val="0"/>
      <w:marBottom w:val="0"/>
      <w:divBdr>
        <w:top w:val="none" w:sz="0" w:space="0" w:color="auto"/>
        <w:left w:val="none" w:sz="0" w:space="0" w:color="auto"/>
        <w:bottom w:val="none" w:sz="0" w:space="0" w:color="auto"/>
        <w:right w:val="none" w:sz="0" w:space="0" w:color="auto"/>
      </w:divBdr>
    </w:div>
    <w:div w:id="1135945915">
      <w:bodyDiv w:val="1"/>
      <w:marLeft w:val="0"/>
      <w:marRight w:val="0"/>
      <w:marTop w:val="0"/>
      <w:marBottom w:val="0"/>
      <w:divBdr>
        <w:top w:val="none" w:sz="0" w:space="0" w:color="auto"/>
        <w:left w:val="none" w:sz="0" w:space="0" w:color="auto"/>
        <w:bottom w:val="none" w:sz="0" w:space="0" w:color="auto"/>
        <w:right w:val="none" w:sz="0" w:space="0" w:color="auto"/>
      </w:divBdr>
    </w:div>
    <w:div w:id="1140418085">
      <w:bodyDiv w:val="1"/>
      <w:marLeft w:val="0"/>
      <w:marRight w:val="0"/>
      <w:marTop w:val="0"/>
      <w:marBottom w:val="0"/>
      <w:divBdr>
        <w:top w:val="none" w:sz="0" w:space="0" w:color="auto"/>
        <w:left w:val="none" w:sz="0" w:space="0" w:color="auto"/>
        <w:bottom w:val="none" w:sz="0" w:space="0" w:color="auto"/>
        <w:right w:val="none" w:sz="0" w:space="0" w:color="auto"/>
      </w:divBdr>
    </w:div>
    <w:div w:id="1146624549">
      <w:bodyDiv w:val="1"/>
      <w:marLeft w:val="0"/>
      <w:marRight w:val="0"/>
      <w:marTop w:val="0"/>
      <w:marBottom w:val="0"/>
      <w:divBdr>
        <w:top w:val="none" w:sz="0" w:space="0" w:color="auto"/>
        <w:left w:val="none" w:sz="0" w:space="0" w:color="auto"/>
        <w:bottom w:val="none" w:sz="0" w:space="0" w:color="auto"/>
        <w:right w:val="none" w:sz="0" w:space="0" w:color="auto"/>
      </w:divBdr>
    </w:div>
    <w:div w:id="1153839153">
      <w:bodyDiv w:val="1"/>
      <w:marLeft w:val="0"/>
      <w:marRight w:val="0"/>
      <w:marTop w:val="0"/>
      <w:marBottom w:val="0"/>
      <w:divBdr>
        <w:top w:val="none" w:sz="0" w:space="0" w:color="auto"/>
        <w:left w:val="none" w:sz="0" w:space="0" w:color="auto"/>
        <w:bottom w:val="none" w:sz="0" w:space="0" w:color="auto"/>
        <w:right w:val="none" w:sz="0" w:space="0" w:color="auto"/>
      </w:divBdr>
    </w:div>
    <w:div w:id="1161967570">
      <w:bodyDiv w:val="1"/>
      <w:marLeft w:val="0"/>
      <w:marRight w:val="0"/>
      <w:marTop w:val="0"/>
      <w:marBottom w:val="0"/>
      <w:divBdr>
        <w:top w:val="none" w:sz="0" w:space="0" w:color="auto"/>
        <w:left w:val="none" w:sz="0" w:space="0" w:color="auto"/>
        <w:bottom w:val="none" w:sz="0" w:space="0" w:color="auto"/>
        <w:right w:val="none" w:sz="0" w:space="0" w:color="auto"/>
      </w:divBdr>
    </w:div>
    <w:div w:id="1166093360">
      <w:bodyDiv w:val="1"/>
      <w:marLeft w:val="0"/>
      <w:marRight w:val="0"/>
      <w:marTop w:val="0"/>
      <w:marBottom w:val="0"/>
      <w:divBdr>
        <w:top w:val="none" w:sz="0" w:space="0" w:color="auto"/>
        <w:left w:val="none" w:sz="0" w:space="0" w:color="auto"/>
        <w:bottom w:val="none" w:sz="0" w:space="0" w:color="auto"/>
        <w:right w:val="none" w:sz="0" w:space="0" w:color="auto"/>
      </w:divBdr>
    </w:div>
    <w:div w:id="1172647642">
      <w:bodyDiv w:val="1"/>
      <w:marLeft w:val="0"/>
      <w:marRight w:val="0"/>
      <w:marTop w:val="0"/>
      <w:marBottom w:val="0"/>
      <w:divBdr>
        <w:top w:val="none" w:sz="0" w:space="0" w:color="auto"/>
        <w:left w:val="none" w:sz="0" w:space="0" w:color="auto"/>
        <w:bottom w:val="none" w:sz="0" w:space="0" w:color="auto"/>
        <w:right w:val="none" w:sz="0" w:space="0" w:color="auto"/>
      </w:divBdr>
    </w:div>
    <w:div w:id="1178814399">
      <w:bodyDiv w:val="1"/>
      <w:marLeft w:val="0"/>
      <w:marRight w:val="0"/>
      <w:marTop w:val="0"/>
      <w:marBottom w:val="0"/>
      <w:divBdr>
        <w:top w:val="none" w:sz="0" w:space="0" w:color="auto"/>
        <w:left w:val="none" w:sz="0" w:space="0" w:color="auto"/>
        <w:bottom w:val="none" w:sz="0" w:space="0" w:color="auto"/>
        <w:right w:val="none" w:sz="0" w:space="0" w:color="auto"/>
      </w:divBdr>
    </w:div>
    <w:div w:id="1205561696">
      <w:bodyDiv w:val="1"/>
      <w:marLeft w:val="0"/>
      <w:marRight w:val="0"/>
      <w:marTop w:val="0"/>
      <w:marBottom w:val="0"/>
      <w:divBdr>
        <w:top w:val="none" w:sz="0" w:space="0" w:color="auto"/>
        <w:left w:val="none" w:sz="0" w:space="0" w:color="auto"/>
        <w:bottom w:val="none" w:sz="0" w:space="0" w:color="auto"/>
        <w:right w:val="none" w:sz="0" w:space="0" w:color="auto"/>
      </w:divBdr>
    </w:div>
    <w:div w:id="1211192571">
      <w:bodyDiv w:val="1"/>
      <w:marLeft w:val="0"/>
      <w:marRight w:val="0"/>
      <w:marTop w:val="0"/>
      <w:marBottom w:val="0"/>
      <w:divBdr>
        <w:top w:val="none" w:sz="0" w:space="0" w:color="auto"/>
        <w:left w:val="none" w:sz="0" w:space="0" w:color="auto"/>
        <w:bottom w:val="none" w:sz="0" w:space="0" w:color="auto"/>
        <w:right w:val="none" w:sz="0" w:space="0" w:color="auto"/>
      </w:divBdr>
    </w:div>
    <w:div w:id="1231695504">
      <w:bodyDiv w:val="1"/>
      <w:marLeft w:val="0"/>
      <w:marRight w:val="0"/>
      <w:marTop w:val="0"/>
      <w:marBottom w:val="0"/>
      <w:divBdr>
        <w:top w:val="none" w:sz="0" w:space="0" w:color="auto"/>
        <w:left w:val="none" w:sz="0" w:space="0" w:color="auto"/>
        <w:bottom w:val="none" w:sz="0" w:space="0" w:color="auto"/>
        <w:right w:val="none" w:sz="0" w:space="0" w:color="auto"/>
      </w:divBdr>
    </w:div>
    <w:div w:id="1246525796">
      <w:bodyDiv w:val="1"/>
      <w:marLeft w:val="0"/>
      <w:marRight w:val="0"/>
      <w:marTop w:val="0"/>
      <w:marBottom w:val="0"/>
      <w:divBdr>
        <w:top w:val="none" w:sz="0" w:space="0" w:color="auto"/>
        <w:left w:val="none" w:sz="0" w:space="0" w:color="auto"/>
        <w:bottom w:val="none" w:sz="0" w:space="0" w:color="auto"/>
        <w:right w:val="none" w:sz="0" w:space="0" w:color="auto"/>
      </w:divBdr>
    </w:div>
    <w:div w:id="1251622778">
      <w:bodyDiv w:val="1"/>
      <w:marLeft w:val="0"/>
      <w:marRight w:val="0"/>
      <w:marTop w:val="0"/>
      <w:marBottom w:val="0"/>
      <w:divBdr>
        <w:top w:val="none" w:sz="0" w:space="0" w:color="auto"/>
        <w:left w:val="none" w:sz="0" w:space="0" w:color="auto"/>
        <w:bottom w:val="none" w:sz="0" w:space="0" w:color="auto"/>
        <w:right w:val="none" w:sz="0" w:space="0" w:color="auto"/>
      </w:divBdr>
    </w:div>
    <w:div w:id="1254167365">
      <w:bodyDiv w:val="1"/>
      <w:marLeft w:val="0"/>
      <w:marRight w:val="0"/>
      <w:marTop w:val="0"/>
      <w:marBottom w:val="0"/>
      <w:divBdr>
        <w:top w:val="none" w:sz="0" w:space="0" w:color="auto"/>
        <w:left w:val="none" w:sz="0" w:space="0" w:color="auto"/>
        <w:bottom w:val="none" w:sz="0" w:space="0" w:color="auto"/>
        <w:right w:val="none" w:sz="0" w:space="0" w:color="auto"/>
      </w:divBdr>
    </w:div>
    <w:div w:id="1257667120">
      <w:bodyDiv w:val="1"/>
      <w:marLeft w:val="0"/>
      <w:marRight w:val="0"/>
      <w:marTop w:val="0"/>
      <w:marBottom w:val="0"/>
      <w:divBdr>
        <w:top w:val="none" w:sz="0" w:space="0" w:color="auto"/>
        <w:left w:val="none" w:sz="0" w:space="0" w:color="auto"/>
        <w:bottom w:val="none" w:sz="0" w:space="0" w:color="auto"/>
        <w:right w:val="none" w:sz="0" w:space="0" w:color="auto"/>
      </w:divBdr>
    </w:div>
    <w:div w:id="1258754179">
      <w:bodyDiv w:val="1"/>
      <w:marLeft w:val="0"/>
      <w:marRight w:val="0"/>
      <w:marTop w:val="0"/>
      <w:marBottom w:val="0"/>
      <w:divBdr>
        <w:top w:val="none" w:sz="0" w:space="0" w:color="auto"/>
        <w:left w:val="none" w:sz="0" w:space="0" w:color="auto"/>
        <w:bottom w:val="none" w:sz="0" w:space="0" w:color="auto"/>
        <w:right w:val="none" w:sz="0" w:space="0" w:color="auto"/>
      </w:divBdr>
    </w:div>
    <w:div w:id="1260092863">
      <w:bodyDiv w:val="1"/>
      <w:marLeft w:val="0"/>
      <w:marRight w:val="0"/>
      <w:marTop w:val="0"/>
      <w:marBottom w:val="0"/>
      <w:divBdr>
        <w:top w:val="none" w:sz="0" w:space="0" w:color="auto"/>
        <w:left w:val="none" w:sz="0" w:space="0" w:color="auto"/>
        <w:bottom w:val="none" w:sz="0" w:space="0" w:color="auto"/>
        <w:right w:val="none" w:sz="0" w:space="0" w:color="auto"/>
      </w:divBdr>
    </w:div>
    <w:div w:id="1264848739">
      <w:bodyDiv w:val="1"/>
      <w:marLeft w:val="0"/>
      <w:marRight w:val="0"/>
      <w:marTop w:val="0"/>
      <w:marBottom w:val="0"/>
      <w:divBdr>
        <w:top w:val="none" w:sz="0" w:space="0" w:color="auto"/>
        <w:left w:val="none" w:sz="0" w:space="0" w:color="auto"/>
        <w:bottom w:val="none" w:sz="0" w:space="0" w:color="auto"/>
        <w:right w:val="none" w:sz="0" w:space="0" w:color="auto"/>
      </w:divBdr>
    </w:div>
    <w:div w:id="1265266525">
      <w:bodyDiv w:val="1"/>
      <w:marLeft w:val="0"/>
      <w:marRight w:val="0"/>
      <w:marTop w:val="0"/>
      <w:marBottom w:val="0"/>
      <w:divBdr>
        <w:top w:val="none" w:sz="0" w:space="0" w:color="auto"/>
        <w:left w:val="none" w:sz="0" w:space="0" w:color="auto"/>
        <w:bottom w:val="none" w:sz="0" w:space="0" w:color="auto"/>
        <w:right w:val="none" w:sz="0" w:space="0" w:color="auto"/>
      </w:divBdr>
    </w:div>
    <w:div w:id="1267537475">
      <w:bodyDiv w:val="1"/>
      <w:marLeft w:val="0"/>
      <w:marRight w:val="0"/>
      <w:marTop w:val="0"/>
      <w:marBottom w:val="0"/>
      <w:divBdr>
        <w:top w:val="none" w:sz="0" w:space="0" w:color="auto"/>
        <w:left w:val="none" w:sz="0" w:space="0" w:color="auto"/>
        <w:bottom w:val="none" w:sz="0" w:space="0" w:color="auto"/>
        <w:right w:val="none" w:sz="0" w:space="0" w:color="auto"/>
      </w:divBdr>
    </w:div>
    <w:div w:id="1276669243">
      <w:bodyDiv w:val="1"/>
      <w:marLeft w:val="0"/>
      <w:marRight w:val="0"/>
      <w:marTop w:val="0"/>
      <w:marBottom w:val="0"/>
      <w:divBdr>
        <w:top w:val="none" w:sz="0" w:space="0" w:color="auto"/>
        <w:left w:val="none" w:sz="0" w:space="0" w:color="auto"/>
        <w:bottom w:val="none" w:sz="0" w:space="0" w:color="auto"/>
        <w:right w:val="none" w:sz="0" w:space="0" w:color="auto"/>
      </w:divBdr>
    </w:div>
    <w:div w:id="1292976266">
      <w:bodyDiv w:val="1"/>
      <w:marLeft w:val="0"/>
      <w:marRight w:val="0"/>
      <w:marTop w:val="0"/>
      <w:marBottom w:val="0"/>
      <w:divBdr>
        <w:top w:val="none" w:sz="0" w:space="0" w:color="auto"/>
        <w:left w:val="none" w:sz="0" w:space="0" w:color="auto"/>
        <w:bottom w:val="none" w:sz="0" w:space="0" w:color="auto"/>
        <w:right w:val="none" w:sz="0" w:space="0" w:color="auto"/>
      </w:divBdr>
    </w:div>
    <w:div w:id="1293824003">
      <w:bodyDiv w:val="1"/>
      <w:marLeft w:val="0"/>
      <w:marRight w:val="0"/>
      <w:marTop w:val="0"/>
      <w:marBottom w:val="0"/>
      <w:divBdr>
        <w:top w:val="none" w:sz="0" w:space="0" w:color="auto"/>
        <w:left w:val="none" w:sz="0" w:space="0" w:color="auto"/>
        <w:bottom w:val="none" w:sz="0" w:space="0" w:color="auto"/>
        <w:right w:val="none" w:sz="0" w:space="0" w:color="auto"/>
      </w:divBdr>
      <w:divsChild>
        <w:div w:id="92287497">
          <w:marLeft w:val="0"/>
          <w:marRight w:val="0"/>
          <w:marTop w:val="0"/>
          <w:marBottom w:val="0"/>
          <w:divBdr>
            <w:top w:val="none" w:sz="0" w:space="0" w:color="auto"/>
            <w:left w:val="none" w:sz="0" w:space="0" w:color="auto"/>
            <w:bottom w:val="none" w:sz="0" w:space="0" w:color="auto"/>
            <w:right w:val="none" w:sz="0" w:space="0" w:color="auto"/>
          </w:divBdr>
          <w:divsChild>
            <w:div w:id="1689679130">
              <w:marLeft w:val="0"/>
              <w:marRight w:val="0"/>
              <w:marTop w:val="0"/>
              <w:marBottom w:val="0"/>
              <w:divBdr>
                <w:top w:val="none" w:sz="0" w:space="0" w:color="auto"/>
                <w:left w:val="none" w:sz="0" w:space="0" w:color="auto"/>
                <w:bottom w:val="none" w:sz="0" w:space="0" w:color="auto"/>
                <w:right w:val="none" w:sz="0" w:space="0" w:color="auto"/>
              </w:divBdr>
              <w:divsChild>
                <w:div w:id="1134756236">
                  <w:marLeft w:val="0"/>
                  <w:marRight w:val="0"/>
                  <w:marTop w:val="0"/>
                  <w:marBottom w:val="0"/>
                  <w:divBdr>
                    <w:top w:val="none" w:sz="0" w:space="0" w:color="auto"/>
                    <w:left w:val="none" w:sz="0" w:space="0" w:color="auto"/>
                    <w:bottom w:val="none" w:sz="0" w:space="0" w:color="auto"/>
                    <w:right w:val="none" w:sz="0" w:space="0" w:color="auto"/>
                  </w:divBdr>
                  <w:divsChild>
                    <w:div w:id="1641840227">
                      <w:marLeft w:val="0"/>
                      <w:marRight w:val="0"/>
                      <w:marTop w:val="0"/>
                      <w:marBottom w:val="0"/>
                      <w:divBdr>
                        <w:top w:val="none" w:sz="0" w:space="0" w:color="auto"/>
                        <w:left w:val="none" w:sz="0" w:space="0" w:color="auto"/>
                        <w:bottom w:val="none" w:sz="0" w:space="0" w:color="auto"/>
                        <w:right w:val="none" w:sz="0" w:space="0" w:color="auto"/>
                      </w:divBdr>
                      <w:divsChild>
                        <w:div w:id="1181624969">
                          <w:marLeft w:val="0"/>
                          <w:marRight w:val="0"/>
                          <w:marTop w:val="0"/>
                          <w:marBottom w:val="0"/>
                          <w:divBdr>
                            <w:top w:val="none" w:sz="0" w:space="0" w:color="auto"/>
                            <w:left w:val="none" w:sz="0" w:space="0" w:color="auto"/>
                            <w:bottom w:val="none" w:sz="0" w:space="0" w:color="auto"/>
                            <w:right w:val="none" w:sz="0" w:space="0" w:color="auto"/>
                          </w:divBdr>
                          <w:divsChild>
                            <w:div w:id="790586040">
                              <w:marLeft w:val="0"/>
                              <w:marRight w:val="0"/>
                              <w:marTop w:val="0"/>
                              <w:marBottom w:val="0"/>
                              <w:divBdr>
                                <w:top w:val="none" w:sz="0" w:space="0" w:color="auto"/>
                                <w:left w:val="none" w:sz="0" w:space="0" w:color="auto"/>
                                <w:bottom w:val="none" w:sz="0" w:space="0" w:color="auto"/>
                                <w:right w:val="none" w:sz="0" w:space="0" w:color="auto"/>
                              </w:divBdr>
                              <w:divsChild>
                                <w:div w:id="480929133">
                                  <w:marLeft w:val="300"/>
                                  <w:marRight w:val="0"/>
                                  <w:marTop w:val="0"/>
                                  <w:marBottom w:val="0"/>
                                  <w:divBdr>
                                    <w:top w:val="none" w:sz="0" w:space="0" w:color="auto"/>
                                    <w:left w:val="none" w:sz="0" w:space="0" w:color="auto"/>
                                    <w:bottom w:val="none" w:sz="0" w:space="0" w:color="auto"/>
                                    <w:right w:val="none" w:sz="0" w:space="0" w:color="auto"/>
                                  </w:divBdr>
                                  <w:divsChild>
                                    <w:div w:id="108012480">
                                      <w:marLeft w:val="0"/>
                                      <w:marRight w:val="0"/>
                                      <w:marTop w:val="0"/>
                                      <w:marBottom w:val="0"/>
                                      <w:divBdr>
                                        <w:top w:val="none" w:sz="0" w:space="0" w:color="auto"/>
                                        <w:left w:val="none" w:sz="0" w:space="0" w:color="auto"/>
                                        <w:bottom w:val="none" w:sz="0" w:space="0" w:color="auto"/>
                                        <w:right w:val="none" w:sz="0" w:space="0" w:color="auto"/>
                                      </w:divBdr>
                                      <w:divsChild>
                                        <w:div w:id="11213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1130719">
          <w:marLeft w:val="0"/>
          <w:marRight w:val="0"/>
          <w:marTop w:val="0"/>
          <w:marBottom w:val="0"/>
          <w:divBdr>
            <w:top w:val="none" w:sz="0" w:space="0" w:color="auto"/>
            <w:left w:val="none" w:sz="0" w:space="0" w:color="auto"/>
            <w:bottom w:val="none" w:sz="0" w:space="0" w:color="auto"/>
            <w:right w:val="none" w:sz="0" w:space="0" w:color="auto"/>
          </w:divBdr>
          <w:divsChild>
            <w:div w:id="12990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247126">
      <w:bodyDiv w:val="1"/>
      <w:marLeft w:val="0"/>
      <w:marRight w:val="0"/>
      <w:marTop w:val="0"/>
      <w:marBottom w:val="0"/>
      <w:divBdr>
        <w:top w:val="none" w:sz="0" w:space="0" w:color="auto"/>
        <w:left w:val="none" w:sz="0" w:space="0" w:color="auto"/>
        <w:bottom w:val="none" w:sz="0" w:space="0" w:color="auto"/>
        <w:right w:val="none" w:sz="0" w:space="0" w:color="auto"/>
      </w:divBdr>
    </w:div>
    <w:div w:id="1315377385">
      <w:bodyDiv w:val="1"/>
      <w:marLeft w:val="0"/>
      <w:marRight w:val="0"/>
      <w:marTop w:val="0"/>
      <w:marBottom w:val="0"/>
      <w:divBdr>
        <w:top w:val="none" w:sz="0" w:space="0" w:color="auto"/>
        <w:left w:val="none" w:sz="0" w:space="0" w:color="auto"/>
        <w:bottom w:val="none" w:sz="0" w:space="0" w:color="auto"/>
        <w:right w:val="none" w:sz="0" w:space="0" w:color="auto"/>
      </w:divBdr>
    </w:div>
    <w:div w:id="1337223973">
      <w:bodyDiv w:val="1"/>
      <w:marLeft w:val="0"/>
      <w:marRight w:val="0"/>
      <w:marTop w:val="0"/>
      <w:marBottom w:val="0"/>
      <w:divBdr>
        <w:top w:val="none" w:sz="0" w:space="0" w:color="auto"/>
        <w:left w:val="none" w:sz="0" w:space="0" w:color="auto"/>
        <w:bottom w:val="none" w:sz="0" w:space="0" w:color="auto"/>
        <w:right w:val="none" w:sz="0" w:space="0" w:color="auto"/>
      </w:divBdr>
    </w:div>
    <w:div w:id="1340111730">
      <w:bodyDiv w:val="1"/>
      <w:marLeft w:val="0"/>
      <w:marRight w:val="0"/>
      <w:marTop w:val="0"/>
      <w:marBottom w:val="0"/>
      <w:divBdr>
        <w:top w:val="none" w:sz="0" w:space="0" w:color="auto"/>
        <w:left w:val="none" w:sz="0" w:space="0" w:color="auto"/>
        <w:bottom w:val="none" w:sz="0" w:space="0" w:color="auto"/>
        <w:right w:val="none" w:sz="0" w:space="0" w:color="auto"/>
      </w:divBdr>
    </w:div>
    <w:div w:id="1359233527">
      <w:bodyDiv w:val="1"/>
      <w:marLeft w:val="0"/>
      <w:marRight w:val="0"/>
      <w:marTop w:val="0"/>
      <w:marBottom w:val="0"/>
      <w:divBdr>
        <w:top w:val="none" w:sz="0" w:space="0" w:color="auto"/>
        <w:left w:val="none" w:sz="0" w:space="0" w:color="auto"/>
        <w:bottom w:val="none" w:sz="0" w:space="0" w:color="auto"/>
        <w:right w:val="none" w:sz="0" w:space="0" w:color="auto"/>
      </w:divBdr>
    </w:div>
    <w:div w:id="1378359622">
      <w:bodyDiv w:val="1"/>
      <w:marLeft w:val="0"/>
      <w:marRight w:val="0"/>
      <w:marTop w:val="0"/>
      <w:marBottom w:val="0"/>
      <w:divBdr>
        <w:top w:val="none" w:sz="0" w:space="0" w:color="auto"/>
        <w:left w:val="none" w:sz="0" w:space="0" w:color="auto"/>
        <w:bottom w:val="none" w:sz="0" w:space="0" w:color="auto"/>
        <w:right w:val="none" w:sz="0" w:space="0" w:color="auto"/>
      </w:divBdr>
    </w:div>
    <w:div w:id="1403286343">
      <w:bodyDiv w:val="1"/>
      <w:marLeft w:val="0"/>
      <w:marRight w:val="0"/>
      <w:marTop w:val="0"/>
      <w:marBottom w:val="0"/>
      <w:divBdr>
        <w:top w:val="none" w:sz="0" w:space="0" w:color="auto"/>
        <w:left w:val="none" w:sz="0" w:space="0" w:color="auto"/>
        <w:bottom w:val="none" w:sz="0" w:space="0" w:color="auto"/>
        <w:right w:val="none" w:sz="0" w:space="0" w:color="auto"/>
      </w:divBdr>
    </w:div>
    <w:div w:id="1404448971">
      <w:bodyDiv w:val="1"/>
      <w:marLeft w:val="0"/>
      <w:marRight w:val="0"/>
      <w:marTop w:val="0"/>
      <w:marBottom w:val="0"/>
      <w:divBdr>
        <w:top w:val="none" w:sz="0" w:space="0" w:color="auto"/>
        <w:left w:val="none" w:sz="0" w:space="0" w:color="auto"/>
        <w:bottom w:val="none" w:sz="0" w:space="0" w:color="auto"/>
        <w:right w:val="none" w:sz="0" w:space="0" w:color="auto"/>
      </w:divBdr>
    </w:div>
    <w:div w:id="1417360637">
      <w:bodyDiv w:val="1"/>
      <w:marLeft w:val="0"/>
      <w:marRight w:val="0"/>
      <w:marTop w:val="0"/>
      <w:marBottom w:val="0"/>
      <w:divBdr>
        <w:top w:val="none" w:sz="0" w:space="0" w:color="auto"/>
        <w:left w:val="none" w:sz="0" w:space="0" w:color="auto"/>
        <w:bottom w:val="none" w:sz="0" w:space="0" w:color="auto"/>
        <w:right w:val="none" w:sz="0" w:space="0" w:color="auto"/>
      </w:divBdr>
    </w:div>
    <w:div w:id="1423141178">
      <w:bodyDiv w:val="1"/>
      <w:marLeft w:val="0"/>
      <w:marRight w:val="0"/>
      <w:marTop w:val="0"/>
      <w:marBottom w:val="0"/>
      <w:divBdr>
        <w:top w:val="none" w:sz="0" w:space="0" w:color="auto"/>
        <w:left w:val="none" w:sz="0" w:space="0" w:color="auto"/>
        <w:bottom w:val="none" w:sz="0" w:space="0" w:color="auto"/>
        <w:right w:val="none" w:sz="0" w:space="0" w:color="auto"/>
      </w:divBdr>
    </w:div>
    <w:div w:id="1426415288">
      <w:bodyDiv w:val="1"/>
      <w:marLeft w:val="0"/>
      <w:marRight w:val="0"/>
      <w:marTop w:val="0"/>
      <w:marBottom w:val="0"/>
      <w:divBdr>
        <w:top w:val="none" w:sz="0" w:space="0" w:color="auto"/>
        <w:left w:val="none" w:sz="0" w:space="0" w:color="auto"/>
        <w:bottom w:val="none" w:sz="0" w:space="0" w:color="auto"/>
        <w:right w:val="none" w:sz="0" w:space="0" w:color="auto"/>
      </w:divBdr>
    </w:div>
    <w:div w:id="1476069062">
      <w:bodyDiv w:val="1"/>
      <w:marLeft w:val="0"/>
      <w:marRight w:val="0"/>
      <w:marTop w:val="0"/>
      <w:marBottom w:val="0"/>
      <w:divBdr>
        <w:top w:val="none" w:sz="0" w:space="0" w:color="auto"/>
        <w:left w:val="none" w:sz="0" w:space="0" w:color="auto"/>
        <w:bottom w:val="none" w:sz="0" w:space="0" w:color="auto"/>
        <w:right w:val="none" w:sz="0" w:space="0" w:color="auto"/>
      </w:divBdr>
    </w:div>
    <w:div w:id="1480687081">
      <w:bodyDiv w:val="1"/>
      <w:marLeft w:val="0"/>
      <w:marRight w:val="0"/>
      <w:marTop w:val="0"/>
      <w:marBottom w:val="0"/>
      <w:divBdr>
        <w:top w:val="none" w:sz="0" w:space="0" w:color="auto"/>
        <w:left w:val="none" w:sz="0" w:space="0" w:color="auto"/>
        <w:bottom w:val="none" w:sz="0" w:space="0" w:color="auto"/>
        <w:right w:val="none" w:sz="0" w:space="0" w:color="auto"/>
      </w:divBdr>
    </w:div>
    <w:div w:id="1492022797">
      <w:bodyDiv w:val="1"/>
      <w:marLeft w:val="0"/>
      <w:marRight w:val="0"/>
      <w:marTop w:val="0"/>
      <w:marBottom w:val="0"/>
      <w:divBdr>
        <w:top w:val="none" w:sz="0" w:space="0" w:color="auto"/>
        <w:left w:val="none" w:sz="0" w:space="0" w:color="auto"/>
        <w:bottom w:val="none" w:sz="0" w:space="0" w:color="auto"/>
        <w:right w:val="none" w:sz="0" w:space="0" w:color="auto"/>
      </w:divBdr>
    </w:div>
    <w:div w:id="1498157147">
      <w:bodyDiv w:val="1"/>
      <w:marLeft w:val="0"/>
      <w:marRight w:val="0"/>
      <w:marTop w:val="0"/>
      <w:marBottom w:val="0"/>
      <w:divBdr>
        <w:top w:val="none" w:sz="0" w:space="0" w:color="auto"/>
        <w:left w:val="none" w:sz="0" w:space="0" w:color="auto"/>
        <w:bottom w:val="none" w:sz="0" w:space="0" w:color="auto"/>
        <w:right w:val="none" w:sz="0" w:space="0" w:color="auto"/>
      </w:divBdr>
    </w:div>
    <w:div w:id="1509831837">
      <w:bodyDiv w:val="1"/>
      <w:marLeft w:val="0"/>
      <w:marRight w:val="0"/>
      <w:marTop w:val="0"/>
      <w:marBottom w:val="0"/>
      <w:divBdr>
        <w:top w:val="none" w:sz="0" w:space="0" w:color="auto"/>
        <w:left w:val="none" w:sz="0" w:space="0" w:color="auto"/>
        <w:bottom w:val="none" w:sz="0" w:space="0" w:color="auto"/>
        <w:right w:val="none" w:sz="0" w:space="0" w:color="auto"/>
      </w:divBdr>
    </w:div>
    <w:div w:id="1539002142">
      <w:bodyDiv w:val="1"/>
      <w:marLeft w:val="0"/>
      <w:marRight w:val="0"/>
      <w:marTop w:val="0"/>
      <w:marBottom w:val="0"/>
      <w:divBdr>
        <w:top w:val="none" w:sz="0" w:space="0" w:color="auto"/>
        <w:left w:val="none" w:sz="0" w:space="0" w:color="auto"/>
        <w:bottom w:val="none" w:sz="0" w:space="0" w:color="auto"/>
        <w:right w:val="none" w:sz="0" w:space="0" w:color="auto"/>
      </w:divBdr>
    </w:div>
    <w:div w:id="1602568167">
      <w:bodyDiv w:val="1"/>
      <w:marLeft w:val="0"/>
      <w:marRight w:val="0"/>
      <w:marTop w:val="0"/>
      <w:marBottom w:val="0"/>
      <w:divBdr>
        <w:top w:val="none" w:sz="0" w:space="0" w:color="auto"/>
        <w:left w:val="none" w:sz="0" w:space="0" w:color="auto"/>
        <w:bottom w:val="none" w:sz="0" w:space="0" w:color="auto"/>
        <w:right w:val="none" w:sz="0" w:space="0" w:color="auto"/>
      </w:divBdr>
    </w:div>
    <w:div w:id="1615750102">
      <w:bodyDiv w:val="1"/>
      <w:marLeft w:val="0"/>
      <w:marRight w:val="0"/>
      <w:marTop w:val="0"/>
      <w:marBottom w:val="0"/>
      <w:divBdr>
        <w:top w:val="none" w:sz="0" w:space="0" w:color="auto"/>
        <w:left w:val="none" w:sz="0" w:space="0" w:color="auto"/>
        <w:bottom w:val="none" w:sz="0" w:space="0" w:color="auto"/>
        <w:right w:val="none" w:sz="0" w:space="0" w:color="auto"/>
      </w:divBdr>
    </w:div>
    <w:div w:id="1620841266">
      <w:bodyDiv w:val="1"/>
      <w:marLeft w:val="0"/>
      <w:marRight w:val="0"/>
      <w:marTop w:val="0"/>
      <w:marBottom w:val="0"/>
      <w:divBdr>
        <w:top w:val="none" w:sz="0" w:space="0" w:color="auto"/>
        <w:left w:val="none" w:sz="0" w:space="0" w:color="auto"/>
        <w:bottom w:val="none" w:sz="0" w:space="0" w:color="auto"/>
        <w:right w:val="none" w:sz="0" w:space="0" w:color="auto"/>
      </w:divBdr>
    </w:div>
    <w:div w:id="1625382300">
      <w:bodyDiv w:val="1"/>
      <w:marLeft w:val="0"/>
      <w:marRight w:val="0"/>
      <w:marTop w:val="0"/>
      <w:marBottom w:val="0"/>
      <w:divBdr>
        <w:top w:val="none" w:sz="0" w:space="0" w:color="auto"/>
        <w:left w:val="none" w:sz="0" w:space="0" w:color="auto"/>
        <w:bottom w:val="none" w:sz="0" w:space="0" w:color="auto"/>
        <w:right w:val="none" w:sz="0" w:space="0" w:color="auto"/>
      </w:divBdr>
    </w:div>
    <w:div w:id="1652178445">
      <w:bodyDiv w:val="1"/>
      <w:marLeft w:val="0"/>
      <w:marRight w:val="0"/>
      <w:marTop w:val="0"/>
      <w:marBottom w:val="0"/>
      <w:divBdr>
        <w:top w:val="none" w:sz="0" w:space="0" w:color="auto"/>
        <w:left w:val="none" w:sz="0" w:space="0" w:color="auto"/>
        <w:bottom w:val="none" w:sz="0" w:space="0" w:color="auto"/>
        <w:right w:val="none" w:sz="0" w:space="0" w:color="auto"/>
      </w:divBdr>
    </w:div>
    <w:div w:id="1666086263">
      <w:bodyDiv w:val="1"/>
      <w:marLeft w:val="0"/>
      <w:marRight w:val="0"/>
      <w:marTop w:val="0"/>
      <w:marBottom w:val="0"/>
      <w:divBdr>
        <w:top w:val="none" w:sz="0" w:space="0" w:color="auto"/>
        <w:left w:val="none" w:sz="0" w:space="0" w:color="auto"/>
        <w:bottom w:val="none" w:sz="0" w:space="0" w:color="auto"/>
        <w:right w:val="none" w:sz="0" w:space="0" w:color="auto"/>
      </w:divBdr>
    </w:div>
    <w:div w:id="1671710700">
      <w:bodyDiv w:val="1"/>
      <w:marLeft w:val="0"/>
      <w:marRight w:val="0"/>
      <w:marTop w:val="0"/>
      <w:marBottom w:val="0"/>
      <w:divBdr>
        <w:top w:val="none" w:sz="0" w:space="0" w:color="auto"/>
        <w:left w:val="none" w:sz="0" w:space="0" w:color="auto"/>
        <w:bottom w:val="none" w:sz="0" w:space="0" w:color="auto"/>
        <w:right w:val="none" w:sz="0" w:space="0" w:color="auto"/>
      </w:divBdr>
    </w:div>
    <w:div w:id="1692026833">
      <w:bodyDiv w:val="1"/>
      <w:marLeft w:val="0"/>
      <w:marRight w:val="0"/>
      <w:marTop w:val="0"/>
      <w:marBottom w:val="0"/>
      <w:divBdr>
        <w:top w:val="none" w:sz="0" w:space="0" w:color="auto"/>
        <w:left w:val="none" w:sz="0" w:space="0" w:color="auto"/>
        <w:bottom w:val="none" w:sz="0" w:space="0" w:color="auto"/>
        <w:right w:val="none" w:sz="0" w:space="0" w:color="auto"/>
      </w:divBdr>
    </w:div>
    <w:div w:id="1721202049">
      <w:bodyDiv w:val="1"/>
      <w:marLeft w:val="0"/>
      <w:marRight w:val="0"/>
      <w:marTop w:val="0"/>
      <w:marBottom w:val="0"/>
      <w:divBdr>
        <w:top w:val="none" w:sz="0" w:space="0" w:color="auto"/>
        <w:left w:val="none" w:sz="0" w:space="0" w:color="auto"/>
        <w:bottom w:val="none" w:sz="0" w:space="0" w:color="auto"/>
        <w:right w:val="none" w:sz="0" w:space="0" w:color="auto"/>
      </w:divBdr>
    </w:div>
    <w:div w:id="1728918927">
      <w:bodyDiv w:val="1"/>
      <w:marLeft w:val="0"/>
      <w:marRight w:val="0"/>
      <w:marTop w:val="0"/>
      <w:marBottom w:val="0"/>
      <w:divBdr>
        <w:top w:val="none" w:sz="0" w:space="0" w:color="auto"/>
        <w:left w:val="none" w:sz="0" w:space="0" w:color="auto"/>
        <w:bottom w:val="none" w:sz="0" w:space="0" w:color="auto"/>
        <w:right w:val="none" w:sz="0" w:space="0" w:color="auto"/>
      </w:divBdr>
    </w:div>
    <w:div w:id="1729692290">
      <w:bodyDiv w:val="1"/>
      <w:marLeft w:val="0"/>
      <w:marRight w:val="0"/>
      <w:marTop w:val="0"/>
      <w:marBottom w:val="0"/>
      <w:divBdr>
        <w:top w:val="none" w:sz="0" w:space="0" w:color="auto"/>
        <w:left w:val="none" w:sz="0" w:space="0" w:color="auto"/>
        <w:bottom w:val="none" w:sz="0" w:space="0" w:color="auto"/>
        <w:right w:val="none" w:sz="0" w:space="0" w:color="auto"/>
      </w:divBdr>
    </w:div>
    <w:div w:id="1742480239">
      <w:bodyDiv w:val="1"/>
      <w:marLeft w:val="0"/>
      <w:marRight w:val="0"/>
      <w:marTop w:val="0"/>
      <w:marBottom w:val="0"/>
      <w:divBdr>
        <w:top w:val="none" w:sz="0" w:space="0" w:color="auto"/>
        <w:left w:val="none" w:sz="0" w:space="0" w:color="auto"/>
        <w:bottom w:val="none" w:sz="0" w:space="0" w:color="auto"/>
        <w:right w:val="none" w:sz="0" w:space="0" w:color="auto"/>
      </w:divBdr>
    </w:div>
    <w:div w:id="1747803089">
      <w:bodyDiv w:val="1"/>
      <w:marLeft w:val="0"/>
      <w:marRight w:val="0"/>
      <w:marTop w:val="0"/>
      <w:marBottom w:val="0"/>
      <w:divBdr>
        <w:top w:val="none" w:sz="0" w:space="0" w:color="auto"/>
        <w:left w:val="none" w:sz="0" w:space="0" w:color="auto"/>
        <w:bottom w:val="none" w:sz="0" w:space="0" w:color="auto"/>
        <w:right w:val="none" w:sz="0" w:space="0" w:color="auto"/>
      </w:divBdr>
    </w:div>
    <w:div w:id="1763645369">
      <w:bodyDiv w:val="1"/>
      <w:marLeft w:val="0"/>
      <w:marRight w:val="0"/>
      <w:marTop w:val="0"/>
      <w:marBottom w:val="0"/>
      <w:divBdr>
        <w:top w:val="none" w:sz="0" w:space="0" w:color="auto"/>
        <w:left w:val="none" w:sz="0" w:space="0" w:color="auto"/>
        <w:bottom w:val="none" w:sz="0" w:space="0" w:color="auto"/>
        <w:right w:val="none" w:sz="0" w:space="0" w:color="auto"/>
      </w:divBdr>
    </w:div>
    <w:div w:id="1765766355">
      <w:bodyDiv w:val="1"/>
      <w:marLeft w:val="0"/>
      <w:marRight w:val="0"/>
      <w:marTop w:val="0"/>
      <w:marBottom w:val="0"/>
      <w:divBdr>
        <w:top w:val="none" w:sz="0" w:space="0" w:color="auto"/>
        <w:left w:val="none" w:sz="0" w:space="0" w:color="auto"/>
        <w:bottom w:val="none" w:sz="0" w:space="0" w:color="auto"/>
        <w:right w:val="none" w:sz="0" w:space="0" w:color="auto"/>
      </w:divBdr>
    </w:div>
    <w:div w:id="1770925457">
      <w:bodyDiv w:val="1"/>
      <w:marLeft w:val="0"/>
      <w:marRight w:val="0"/>
      <w:marTop w:val="0"/>
      <w:marBottom w:val="0"/>
      <w:divBdr>
        <w:top w:val="none" w:sz="0" w:space="0" w:color="auto"/>
        <w:left w:val="none" w:sz="0" w:space="0" w:color="auto"/>
        <w:bottom w:val="none" w:sz="0" w:space="0" w:color="auto"/>
        <w:right w:val="none" w:sz="0" w:space="0" w:color="auto"/>
      </w:divBdr>
    </w:div>
    <w:div w:id="1777603616">
      <w:bodyDiv w:val="1"/>
      <w:marLeft w:val="0"/>
      <w:marRight w:val="0"/>
      <w:marTop w:val="0"/>
      <w:marBottom w:val="0"/>
      <w:divBdr>
        <w:top w:val="none" w:sz="0" w:space="0" w:color="auto"/>
        <w:left w:val="none" w:sz="0" w:space="0" w:color="auto"/>
        <w:bottom w:val="none" w:sz="0" w:space="0" w:color="auto"/>
        <w:right w:val="none" w:sz="0" w:space="0" w:color="auto"/>
      </w:divBdr>
    </w:div>
    <w:div w:id="1779789448">
      <w:bodyDiv w:val="1"/>
      <w:marLeft w:val="0"/>
      <w:marRight w:val="0"/>
      <w:marTop w:val="0"/>
      <w:marBottom w:val="0"/>
      <w:divBdr>
        <w:top w:val="none" w:sz="0" w:space="0" w:color="auto"/>
        <w:left w:val="none" w:sz="0" w:space="0" w:color="auto"/>
        <w:bottom w:val="none" w:sz="0" w:space="0" w:color="auto"/>
        <w:right w:val="none" w:sz="0" w:space="0" w:color="auto"/>
      </w:divBdr>
    </w:div>
    <w:div w:id="1780758566">
      <w:bodyDiv w:val="1"/>
      <w:marLeft w:val="0"/>
      <w:marRight w:val="0"/>
      <w:marTop w:val="0"/>
      <w:marBottom w:val="0"/>
      <w:divBdr>
        <w:top w:val="none" w:sz="0" w:space="0" w:color="auto"/>
        <w:left w:val="none" w:sz="0" w:space="0" w:color="auto"/>
        <w:bottom w:val="none" w:sz="0" w:space="0" w:color="auto"/>
        <w:right w:val="none" w:sz="0" w:space="0" w:color="auto"/>
      </w:divBdr>
    </w:div>
    <w:div w:id="1802531435">
      <w:bodyDiv w:val="1"/>
      <w:marLeft w:val="0"/>
      <w:marRight w:val="0"/>
      <w:marTop w:val="0"/>
      <w:marBottom w:val="0"/>
      <w:divBdr>
        <w:top w:val="none" w:sz="0" w:space="0" w:color="auto"/>
        <w:left w:val="none" w:sz="0" w:space="0" w:color="auto"/>
        <w:bottom w:val="none" w:sz="0" w:space="0" w:color="auto"/>
        <w:right w:val="none" w:sz="0" w:space="0" w:color="auto"/>
      </w:divBdr>
    </w:div>
    <w:div w:id="1807164653">
      <w:bodyDiv w:val="1"/>
      <w:marLeft w:val="0"/>
      <w:marRight w:val="0"/>
      <w:marTop w:val="0"/>
      <w:marBottom w:val="0"/>
      <w:divBdr>
        <w:top w:val="none" w:sz="0" w:space="0" w:color="auto"/>
        <w:left w:val="none" w:sz="0" w:space="0" w:color="auto"/>
        <w:bottom w:val="none" w:sz="0" w:space="0" w:color="auto"/>
        <w:right w:val="none" w:sz="0" w:space="0" w:color="auto"/>
      </w:divBdr>
    </w:div>
    <w:div w:id="1818034272">
      <w:bodyDiv w:val="1"/>
      <w:marLeft w:val="0"/>
      <w:marRight w:val="0"/>
      <w:marTop w:val="0"/>
      <w:marBottom w:val="0"/>
      <w:divBdr>
        <w:top w:val="none" w:sz="0" w:space="0" w:color="auto"/>
        <w:left w:val="none" w:sz="0" w:space="0" w:color="auto"/>
        <w:bottom w:val="none" w:sz="0" w:space="0" w:color="auto"/>
        <w:right w:val="none" w:sz="0" w:space="0" w:color="auto"/>
      </w:divBdr>
    </w:div>
    <w:div w:id="1844976399">
      <w:bodyDiv w:val="1"/>
      <w:marLeft w:val="0"/>
      <w:marRight w:val="0"/>
      <w:marTop w:val="0"/>
      <w:marBottom w:val="0"/>
      <w:divBdr>
        <w:top w:val="none" w:sz="0" w:space="0" w:color="auto"/>
        <w:left w:val="none" w:sz="0" w:space="0" w:color="auto"/>
        <w:bottom w:val="none" w:sz="0" w:space="0" w:color="auto"/>
        <w:right w:val="none" w:sz="0" w:space="0" w:color="auto"/>
      </w:divBdr>
    </w:div>
    <w:div w:id="1874607935">
      <w:bodyDiv w:val="1"/>
      <w:marLeft w:val="0"/>
      <w:marRight w:val="0"/>
      <w:marTop w:val="0"/>
      <w:marBottom w:val="0"/>
      <w:divBdr>
        <w:top w:val="none" w:sz="0" w:space="0" w:color="auto"/>
        <w:left w:val="none" w:sz="0" w:space="0" w:color="auto"/>
        <w:bottom w:val="none" w:sz="0" w:space="0" w:color="auto"/>
        <w:right w:val="none" w:sz="0" w:space="0" w:color="auto"/>
      </w:divBdr>
    </w:div>
    <w:div w:id="1880582373">
      <w:bodyDiv w:val="1"/>
      <w:marLeft w:val="0"/>
      <w:marRight w:val="0"/>
      <w:marTop w:val="0"/>
      <w:marBottom w:val="0"/>
      <w:divBdr>
        <w:top w:val="none" w:sz="0" w:space="0" w:color="auto"/>
        <w:left w:val="none" w:sz="0" w:space="0" w:color="auto"/>
        <w:bottom w:val="none" w:sz="0" w:space="0" w:color="auto"/>
        <w:right w:val="none" w:sz="0" w:space="0" w:color="auto"/>
      </w:divBdr>
    </w:div>
    <w:div w:id="1882017804">
      <w:bodyDiv w:val="1"/>
      <w:marLeft w:val="0"/>
      <w:marRight w:val="0"/>
      <w:marTop w:val="0"/>
      <w:marBottom w:val="0"/>
      <w:divBdr>
        <w:top w:val="none" w:sz="0" w:space="0" w:color="auto"/>
        <w:left w:val="none" w:sz="0" w:space="0" w:color="auto"/>
        <w:bottom w:val="none" w:sz="0" w:space="0" w:color="auto"/>
        <w:right w:val="none" w:sz="0" w:space="0" w:color="auto"/>
      </w:divBdr>
    </w:div>
    <w:div w:id="1890261683">
      <w:bodyDiv w:val="1"/>
      <w:marLeft w:val="0"/>
      <w:marRight w:val="0"/>
      <w:marTop w:val="0"/>
      <w:marBottom w:val="0"/>
      <w:divBdr>
        <w:top w:val="none" w:sz="0" w:space="0" w:color="auto"/>
        <w:left w:val="none" w:sz="0" w:space="0" w:color="auto"/>
        <w:bottom w:val="none" w:sz="0" w:space="0" w:color="auto"/>
        <w:right w:val="none" w:sz="0" w:space="0" w:color="auto"/>
      </w:divBdr>
    </w:div>
    <w:div w:id="1893078921">
      <w:bodyDiv w:val="1"/>
      <w:marLeft w:val="0"/>
      <w:marRight w:val="0"/>
      <w:marTop w:val="0"/>
      <w:marBottom w:val="0"/>
      <w:divBdr>
        <w:top w:val="none" w:sz="0" w:space="0" w:color="auto"/>
        <w:left w:val="none" w:sz="0" w:space="0" w:color="auto"/>
        <w:bottom w:val="none" w:sz="0" w:space="0" w:color="auto"/>
        <w:right w:val="none" w:sz="0" w:space="0" w:color="auto"/>
      </w:divBdr>
    </w:div>
    <w:div w:id="1917398181">
      <w:bodyDiv w:val="1"/>
      <w:marLeft w:val="0"/>
      <w:marRight w:val="0"/>
      <w:marTop w:val="0"/>
      <w:marBottom w:val="0"/>
      <w:divBdr>
        <w:top w:val="none" w:sz="0" w:space="0" w:color="auto"/>
        <w:left w:val="none" w:sz="0" w:space="0" w:color="auto"/>
        <w:bottom w:val="none" w:sz="0" w:space="0" w:color="auto"/>
        <w:right w:val="none" w:sz="0" w:space="0" w:color="auto"/>
      </w:divBdr>
    </w:div>
    <w:div w:id="1923642389">
      <w:bodyDiv w:val="1"/>
      <w:marLeft w:val="0"/>
      <w:marRight w:val="0"/>
      <w:marTop w:val="0"/>
      <w:marBottom w:val="0"/>
      <w:divBdr>
        <w:top w:val="none" w:sz="0" w:space="0" w:color="auto"/>
        <w:left w:val="none" w:sz="0" w:space="0" w:color="auto"/>
        <w:bottom w:val="none" w:sz="0" w:space="0" w:color="auto"/>
        <w:right w:val="none" w:sz="0" w:space="0" w:color="auto"/>
      </w:divBdr>
    </w:div>
    <w:div w:id="1967466930">
      <w:bodyDiv w:val="1"/>
      <w:marLeft w:val="0"/>
      <w:marRight w:val="0"/>
      <w:marTop w:val="0"/>
      <w:marBottom w:val="0"/>
      <w:divBdr>
        <w:top w:val="none" w:sz="0" w:space="0" w:color="auto"/>
        <w:left w:val="none" w:sz="0" w:space="0" w:color="auto"/>
        <w:bottom w:val="none" w:sz="0" w:space="0" w:color="auto"/>
        <w:right w:val="none" w:sz="0" w:space="0" w:color="auto"/>
      </w:divBdr>
    </w:div>
    <w:div w:id="1968507145">
      <w:bodyDiv w:val="1"/>
      <w:marLeft w:val="0"/>
      <w:marRight w:val="0"/>
      <w:marTop w:val="0"/>
      <w:marBottom w:val="0"/>
      <w:divBdr>
        <w:top w:val="none" w:sz="0" w:space="0" w:color="auto"/>
        <w:left w:val="none" w:sz="0" w:space="0" w:color="auto"/>
        <w:bottom w:val="none" w:sz="0" w:space="0" w:color="auto"/>
        <w:right w:val="none" w:sz="0" w:space="0" w:color="auto"/>
      </w:divBdr>
    </w:div>
    <w:div w:id="1970436693">
      <w:bodyDiv w:val="1"/>
      <w:marLeft w:val="0"/>
      <w:marRight w:val="0"/>
      <w:marTop w:val="0"/>
      <w:marBottom w:val="0"/>
      <w:divBdr>
        <w:top w:val="none" w:sz="0" w:space="0" w:color="auto"/>
        <w:left w:val="none" w:sz="0" w:space="0" w:color="auto"/>
        <w:bottom w:val="none" w:sz="0" w:space="0" w:color="auto"/>
        <w:right w:val="none" w:sz="0" w:space="0" w:color="auto"/>
      </w:divBdr>
      <w:divsChild>
        <w:div w:id="1898784540">
          <w:marLeft w:val="0"/>
          <w:marRight w:val="0"/>
          <w:marTop w:val="0"/>
          <w:marBottom w:val="0"/>
          <w:divBdr>
            <w:top w:val="none" w:sz="0" w:space="0" w:color="auto"/>
            <w:left w:val="none" w:sz="0" w:space="0" w:color="auto"/>
            <w:bottom w:val="none" w:sz="0" w:space="0" w:color="auto"/>
            <w:right w:val="none" w:sz="0" w:space="0" w:color="auto"/>
          </w:divBdr>
        </w:div>
      </w:divsChild>
    </w:div>
    <w:div w:id="1991979746">
      <w:bodyDiv w:val="1"/>
      <w:marLeft w:val="0"/>
      <w:marRight w:val="0"/>
      <w:marTop w:val="0"/>
      <w:marBottom w:val="0"/>
      <w:divBdr>
        <w:top w:val="none" w:sz="0" w:space="0" w:color="auto"/>
        <w:left w:val="none" w:sz="0" w:space="0" w:color="auto"/>
        <w:bottom w:val="none" w:sz="0" w:space="0" w:color="auto"/>
        <w:right w:val="none" w:sz="0" w:space="0" w:color="auto"/>
      </w:divBdr>
    </w:div>
    <w:div w:id="2001738781">
      <w:bodyDiv w:val="1"/>
      <w:marLeft w:val="0"/>
      <w:marRight w:val="0"/>
      <w:marTop w:val="0"/>
      <w:marBottom w:val="0"/>
      <w:divBdr>
        <w:top w:val="none" w:sz="0" w:space="0" w:color="auto"/>
        <w:left w:val="none" w:sz="0" w:space="0" w:color="auto"/>
        <w:bottom w:val="none" w:sz="0" w:space="0" w:color="auto"/>
        <w:right w:val="none" w:sz="0" w:space="0" w:color="auto"/>
      </w:divBdr>
    </w:div>
    <w:div w:id="2015909348">
      <w:bodyDiv w:val="1"/>
      <w:marLeft w:val="0"/>
      <w:marRight w:val="0"/>
      <w:marTop w:val="0"/>
      <w:marBottom w:val="0"/>
      <w:divBdr>
        <w:top w:val="none" w:sz="0" w:space="0" w:color="auto"/>
        <w:left w:val="none" w:sz="0" w:space="0" w:color="auto"/>
        <w:bottom w:val="none" w:sz="0" w:space="0" w:color="auto"/>
        <w:right w:val="none" w:sz="0" w:space="0" w:color="auto"/>
      </w:divBdr>
    </w:div>
    <w:div w:id="2040740636">
      <w:bodyDiv w:val="1"/>
      <w:marLeft w:val="0"/>
      <w:marRight w:val="0"/>
      <w:marTop w:val="0"/>
      <w:marBottom w:val="0"/>
      <w:divBdr>
        <w:top w:val="none" w:sz="0" w:space="0" w:color="auto"/>
        <w:left w:val="none" w:sz="0" w:space="0" w:color="auto"/>
        <w:bottom w:val="none" w:sz="0" w:space="0" w:color="auto"/>
        <w:right w:val="none" w:sz="0" w:space="0" w:color="auto"/>
      </w:divBdr>
    </w:div>
    <w:div w:id="2058357161">
      <w:bodyDiv w:val="1"/>
      <w:marLeft w:val="0"/>
      <w:marRight w:val="0"/>
      <w:marTop w:val="0"/>
      <w:marBottom w:val="0"/>
      <w:divBdr>
        <w:top w:val="none" w:sz="0" w:space="0" w:color="auto"/>
        <w:left w:val="none" w:sz="0" w:space="0" w:color="auto"/>
        <w:bottom w:val="none" w:sz="0" w:space="0" w:color="auto"/>
        <w:right w:val="none" w:sz="0" w:space="0" w:color="auto"/>
      </w:divBdr>
    </w:div>
    <w:div w:id="2060586082">
      <w:bodyDiv w:val="1"/>
      <w:marLeft w:val="0"/>
      <w:marRight w:val="0"/>
      <w:marTop w:val="0"/>
      <w:marBottom w:val="0"/>
      <w:divBdr>
        <w:top w:val="none" w:sz="0" w:space="0" w:color="auto"/>
        <w:left w:val="none" w:sz="0" w:space="0" w:color="auto"/>
        <w:bottom w:val="none" w:sz="0" w:space="0" w:color="auto"/>
        <w:right w:val="none" w:sz="0" w:space="0" w:color="auto"/>
      </w:divBdr>
    </w:div>
    <w:div w:id="2077433842">
      <w:bodyDiv w:val="1"/>
      <w:marLeft w:val="0"/>
      <w:marRight w:val="0"/>
      <w:marTop w:val="0"/>
      <w:marBottom w:val="0"/>
      <w:divBdr>
        <w:top w:val="none" w:sz="0" w:space="0" w:color="auto"/>
        <w:left w:val="none" w:sz="0" w:space="0" w:color="auto"/>
        <w:bottom w:val="none" w:sz="0" w:space="0" w:color="auto"/>
        <w:right w:val="none" w:sz="0" w:space="0" w:color="auto"/>
      </w:divBdr>
    </w:div>
    <w:div w:id="2082290504">
      <w:bodyDiv w:val="1"/>
      <w:marLeft w:val="0"/>
      <w:marRight w:val="0"/>
      <w:marTop w:val="0"/>
      <w:marBottom w:val="0"/>
      <w:divBdr>
        <w:top w:val="none" w:sz="0" w:space="0" w:color="auto"/>
        <w:left w:val="none" w:sz="0" w:space="0" w:color="auto"/>
        <w:bottom w:val="none" w:sz="0" w:space="0" w:color="auto"/>
        <w:right w:val="none" w:sz="0" w:space="0" w:color="auto"/>
      </w:divBdr>
    </w:div>
    <w:div w:id="2086294003">
      <w:bodyDiv w:val="1"/>
      <w:marLeft w:val="0"/>
      <w:marRight w:val="0"/>
      <w:marTop w:val="0"/>
      <w:marBottom w:val="0"/>
      <w:divBdr>
        <w:top w:val="none" w:sz="0" w:space="0" w:color="auto"/>
        <w:left w:val="none" w:sz="0" w:space="0" w:color="auto"/>
        <w:bottom w:val="none" w:sz="0" w:space="0" w:color="auto"/>
        <w:right w:val="none" w:sz="0" w:space="0" w:color="auto"/>
      </w:divBdr>
    </w:div>
    <w:div w:id="2089308872">
      <w:bodyDiv w:val="1"/>
      <w:marLeft w:val="0"/>
      <w:marRight w:val="0"/>
      <w:marTop w:val="0"/>
      <w:marBottom w:val="0"/>
      <w:divBdr>
        <w:top w:val="none" w:sz="0" w:space="0" w:color="auto"/>
        <w:left w:val="none" w:sz="0" w:space="0" w:color="auto"/>
        <w:bottom w:val="none" w:sz="0" w:space="0" w:color="auto"/>
        <w:right w:val="none" w:sz="0" w:space="0" w:color="auto"/>
      </w:divBdr>
    </w:div>
    <w:div w:id="2093775990">
      <w:bodyDiv w:val="1"/>
      <w:marLeft w:val="0"/>
      <w:marRight w:val="0"/>
      <w:marTop w:val="0"/>
      <w:marBottom w:val="0"/>
      <w:divBdr>
        <w:top w:val="none" w:sz="0" w:space="0" w:color="auto"/>
        <w:left w:val="none" w:sz="0" w:space="0" w:color="auto"/>
        <w:bottom w:val="none" w:sz="0" w:space="0" w:color="auto"/>
        <w:right w:val="none" w:sz="0" w:space="0" w:color="auto"/>
      </w:divBdr>
    </w:div>
    <w:div w:id="2114397882">
      <w:bodyDiv w:val="1"/>
      <w:marLeft w:val="0"/>
      <w:marRight w:val="0"/>
      <w:marTop w:val="0"/>
      <w:marBottom w:val="0"/>
      <w:divBdr>
        <w:top w:val="none" w:sz="0" w:space="0" w:color="auto"/>
        <w:left w:val="none" w:sz="0" w:space="0" w:color="auto"/>
        <w:bottom w:val="none" w:sz="0" w:space="0" w:color="auto"/>
        <w:right w:val="none" w:sz="0" w:space="0" w:color="auto"/>
      </w:divBdr>
    </w:div>
    <w:div w:id="2128500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chorus-pro.gouv.f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legifrance.gouv.fr/affichCode.do?cidTexte=LEGITEXT000006069414&amp;dateTexte=&amp;categorieLien=cid" TargetMode="External"/><Relationship Id="rId7" Type="http://schemas.openxmlformats.org/officeDocument/2006/relationships/endnotes" Target="endnotes.xml"/><Relationship Id="rId12" Type="http://schemas.openxmlformats.org/officeDocument/2006/relationships/image" Target="cid:image016.png@01DBF662.4C9E9210" TargetMode="External"/><Relationship Id="rId17" Type="http://schemas.openxmlformats.org/officeDocument/2006/relationships/hyperlink" Target="https://www.insee.fr/fr/statistiques/serie/001710978" TargetMode="External"/><Relationship Id="rId25" Type="http://schemas.openxmlformats.org/officeDocument/2006/relationships/hyperlink" Target="mailto:tj1-evry@justice.fr"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cid:image018.png@01DBF662.4C9E9210" TargetMode="External"/><Relationship Id="rId20" Type="http://schemas.openxmlformats.org/officeDocument/2006/relationships/hyperlink" Target="https://cyber.gouv.fr/la-liste-nationale-de-confiance"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cours-appel.justice.fr/paris/tribunal-judiciaire-devry"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mailto:pref-ccira-versailles@paris-idf.gouv.fr" TargetMode="External"/><Relationship Id="rId28" Type="http://schemas.openxmlformats.org/officeDocument/2006/relationships/footer" Target="footer1.xml"/><Relationship Id="rId10" Type="http://schemas.openxmlformats.org/officeDocument/2006/relationships/image" Target="cid:image015.png@01DBF662.4C9E9210" TargetMode="External"/><Relationship Id="rId19" Type="http://schemas.openxmlformats.org/officeDocument/2006/relationships/hyperlink" Target="https://communaute-chorus-pro.finances.gouv.fr/"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cid:image017.png@01DBF662.4C9E9210" TargetMode="External"/><Relationship Id="rId22" Type="http://schemas.openxmlformats.org/officeDocument/2006/relationships/hyperlink" Target="https://www.economie.gouv.fr/daj/reglement-amiable-des-differends"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C385F-A6A6-4ED6-A1CA-02FAFB2CA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2473</TotalTime>
  <Pages>81</Pages>
  <Words>31718</Words>
  <Characters>175739</Characters>
  <Application>Microsoft Office Word</Application>
  <DocSecurity>0</DocSecurity>
  <Lines>1464</Lines>
  <Paragraphs>414</Paragraphs>
  <ScaleCrop>false</ScaleCrop>
  <HeadingPairs>
    <vt:vector size="2" baseType="variant">
      <vt:variant>
        <vt:lpstr>Titre</vt:lpstr>
      </vt:variant>
      <vt:variant>
        <vt:i4>1</vt:i4>
      </vt:variant>
    </vt:vector>
  </HeadingPairs>
  <TitlesOfParts>
    <vt:vector size="1" baseType="lpstr">
      <vt:lpstr>Conditions générales d'achat</vt:lpstr>
    </vt:vector>
  </TitlesOfParts>
  <Manager>BB</Manager>
  <Company>CNAMTS/CPAM 78</Company>
  <LinksUpToDate>false</LinksUpToDate>
  <CharactersWithSpaces>207043</CharactersWithSpaces>
  <SharedDoc>false</SharedDoc>
  <HLinks>
    <vt:vector size="6" baseType="variant">
      <vt:variant>
        <vt:i4>3735563</vt:i4>
      </vt:variant>
      <vt:variant>
        <vt:i4>177</vt:i4>
      </vt:variant>
      <vt:variant>
        <vt:i4>0</vt:i4>
      </vt:variant>
      <vt:variant>
        <vt:i4>5</vt:i4>
      </vt:variant>
      <vt:variant>
        <vt:lpwstr>mailto:ccira@paris-idf.gouv.fr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générales d'achat</dc:title>
  <dc:subject>Coaching en ligne pour Santé active</dc:subject>
  <dc:creator>LBo\MpB</dc:creator>
  <cp:lastModifiedBy>BOUTON LUDOVIC (CPAM ESSONNE)</cp:lastModifiedBy>
  <cp:revision>83</cp:revision>
  <cp:lastPrinted>2016-10-12T09:04:00Z</cp:lastPrinted>
  <dcterms:created xsi:type="dcterms:W3CDTF">2025-01-24T11:05:00Z</dcterms:created>
  <dcterms:modified xsi:type="dcterms:W3CDTF">2025-08-01T14:12:00Z</dcterms:modified>
</cp:coreProperties>
</file>